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B1" w:rsidRDefault="00CE73B1" w:rsidP="0011373B">
      <w:pPr>
        <w:keepNext/>
        <w:ind w:left="5529"/>
        <w:jc w:val="both"/>
        <w:rPr>
          <w:sz w:val="20"/>
          <w:szCs w:val="20"/>
        </w:rPr>
      </w:pPr>
      <w:bookmarkStart w:id="0" w:name="_Toc244502559"/>
    </w:p>
    <w:p w:rsidR="00720B4E" w:rsidRPr="00132F53" w:rsidRDefault="00720B4E" w:rsidP="0011373B">
      <w:pPr>
        <w:keepNext/>
        <w:ind w:left="5529"/>
        <w:jc w:val="both"/>
        <w:rPr>
          <w:sz w:val="20"/>
          <w:szCs w:val="20"/>
        </w:rPr>
      </w:pPr>
      <w:r w:rsidRPr="00132F53">
        <w:rPr>
          <w:sz w:val="20"/>
          <w:szCs w:val="20"/>
        </w:rPr>
        <w:t xml:space="preserve">Приложение 3.1 к Альбому форм договоров </w:t>
      </w:r>
    </w:p>
    <w:p w:rsidR="00720B4E" w:rsidRPr="00132F53" w:rsidRDefault="00720B4E" w:rsidP="0011373B">
      <w:pPr>
        <w:keepNext/>
        <w:ind w:left="5529"/>
        <w:jc w:val="both"/>
        <w:rPr>
          <w:sz w:val="20"/>
          <w:szCs w:val="20"/>
        </w:rPr>
      </w:pPr>
      <w:r w:rsidRPr="00132F53">
        <w:rPr>
          <w:sz w:val="20"/>
          <w:szCs w:val="20"/>
        </w:rPr>
        <w:t>банковского счета корпоративных клиентов</w:t>
      </w:r>
    </w:p>
    <w:p w:rsidR="00720B4E" w:rsidRPr="00132F53" w:rsidRDefault="00720B4E" w:rsidP="0011373B">
      <w:pPr>
        <w:ind w:left="5529"/>
        <w:jc w:val="both"/>
        <w:rPr>
          <w:sz w:val="20"/>
          <w:szCs w:val="20"/>
        </w:rPr>
      </w:pPr>
      <w:r w:rsidRPr="00132F53">
        <w:rPr>
          <w:sz w:val="20"/>
          <w:szCs w:val="20"/>
        </w:rPr>
        <w:t xml:space="preserve">№ </w:t>
      </w:r>
      <w:r w:rsidR="0011373B" w:rsidRPr="00132F53">
        <w:rPr>
          <w:sz w:val="20"/>
          <w:szCs w:val="20"/>
        </w:rPr>
        <w:t>2464</w:t>
      </w:r>
      <w:r w:rsidRPr="00132F53">
        <w:rPr>
          <w:sz w:val="20"/>
          <w:szCs w:val="20"/>
        </w:rPr>
        <w:t xml:space="preserve"> от </w:t>
      </w:r>
      <w:r w:rsidR="0011373B" w:rsidRPr="00132F53">
        <w:rPr>
          <w:sz w:val="20"/>
          <w:szCs w:val="20"/>
        </w:rPr>
        <w:t>26.04.2012</w:t>
      </w:r>
    </w:p>
    <w:p w:rsidR="00720B4E" w:rsidRPr="00132F53" w:rsidRDefault="00BD5A12" w:rsidP="00720B4E">
      <w:r w:rsidRPr="00132F53">
        <w:rPr>
          <w:noProof/>
        </w:rPr>
        <w:drawing>
          <wp:inline distT="0" distB="0" distL="0" distR="0" wp14:anchorId="4E87BEE9" wp14:editId="48B3D905">
            <wp:extent cx="1620000" cy="414000"/>
            <wp:effectExtent l="0" t="0" r="0" b="5715"/>
            <wp:docPr id="9" name="Рисунок 9" descr="cid:image001.png@01D1D91C.09B05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1D91C.09B05D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0000" cy="414000"/>
                    </a:xfrm>
                    <a:prstGeom prst="rect">
                      <a:avLst/>
                    </a:prstGeom>
                    <a:noFill/>
                    <a:ln>
                      <a:noFill/>
                    </a:ln>
                  </pic:spPr>
                </pic:pic>
              </a:graphicData>
            </a:graphic>
          </wp:inline>
        </w:drawing>
      </w:r>
    </w:p>
    <w:p w:rsidR="00720B4E" w:rsidRPr="00132F53" w:rsidRDefault="00720B4E" w:rsidP="00D52359">
      <w:pPr>
        <w:rPr>
          <w:sz w:val="16"/>
          <w:szCs w:val="16"/>
        </w:rPr>
      </w:pPr>
    </w:p>
    <w:p w:rsidR="00BA2243" w:rsidRPr="002C7E0F" w:rsidRDefault="008548CB" w:rsidP="00BA2243">
      <w:pPr>
        <w:jc w:val="right"/>
        <w:rPr>
          <w:sz w:val="22"/>
          <w:szCs w:val="22"/>
        </w:rPr>
      </w:pPr>
      <w:r w:rsidRPr="00132F53">
        <w:rPr>
          <w:sz w:val="22"/>
          <w:szCs w:val="22"/>
        </w:rPr>
        <w:t xml:space="preserve">Код </w:t>
      </w:r>
      <w:r w:rsidR="00BA2243" w:rsidRPr="00132F53">
        <w:rPr>
          <w:sz w:val="22"/>
          <w:szCs w:val="22"/>
        </w:rPr>
        <w:t>012211022/</w:t>
      </w:r>
      <w:r w:rsidR="00AE7420" w:rsidRPr="002C7E0F">
        <w:rPr>
          <w:sz w:val="22"/>
          <w:szCs w:val="22"/>
        </w:rPr>
        <w:t>1</w:t>
      </w:r>
      <w:r w:rsidR="006A47D0">
        <w:rPr>
          <w:sz w:val="22"/>
          <w:szCs w:val="22"/>
        </w:rPr>
        <w:t>1</w:t>
      </w:r>
      <w:bookmarkStart w:id="1" w:name="_GoBack"/>
      <w:bookmarkEnd w:id="1"/>
    </w:p>
    <w:p w:rsidR="00365F19" w:rsidRPr="00132F53" w:rsidRDefault="00365F19" w:rsidP="00BA2243">
      <w:pPr>
        <w:jc w:val="center"/>
        <w:rPr>
          <w:b/>
          <w:bCs/>
          <w:i/>
          <w:iCs/>
          <w:sz w:val="22"/>
          <w:szCs w:val="22"/>
        </w:rPr>
      </w:pPr>
      <w:r w:rsidRPr="00132F53">
        <w:rPr>
          <w:b/>
          <w:bCs/>
          <w:i/>
          <w:iCs/>
          <w:sz w:val="22"/>
          <w:szCs w:val="22"/>
        </w:rPr>
        <w:t>Д О Г О В О Р</w:t>
      </w:r>
    </w:p>
    <w:p w:rsidR="00365F19" w:rsidRPr="00132F53" w:rsidRDefault="00365F19" w:rsidP="00365F19">
      <w:pPr>
        <w:jc w:val="center"/>
        <w:rPr>
          <w:b/>
          <w:bCs/>
          <w:i/>
          <w:iCs/>
          <w:sz w:val="22"/>
          <w:szCs w:val="22"/>
        </w:rPr>
      </w:pPr>
      <w:r w:rsidRPr="00132F53">
        <w:rPr>
          <w:b/>
          <w:bCs/>
          <w:i/>
          <w:iCs/>
          <w:sz w:val="22"/>
          <w:szCs w:val="22"/>
        </w:rPr>
        <w:t>банковского счета № _________________________</w:t>
      </w:r>
    </w:p>
    <w:p w:rsidR="00365F19" w:rsidRPr="00132F53" w:rsidRDefault="00365F19" w:rsidP="00365F19">
      <w:pPr>
        <w:jc w:val="right"/>
        <w:rPr>
          <w:sz w:val="22"/>
          <w:szCs w:val="22"/>
        </w:rPr>
      </w:pPr>
    </w:p>
    <w:tbl>
      <w:tblPr>
        <w:tblW w:w="0" w:type="auto"/>
        <w:tblLayout w:type="fixed"/>
        <w:tblLook w:val="0000" w:firstRow="0" w:lastRow="0" w:firstColumn="0" w:lastColumn="0" w:noHBand="0" w:noVBand="0"/>
      </w:tblPr>
      <w:tblGrid>
        <w:gridCol w:w="4927"/>
        <w:gridCol w:w="4820"/>
      </w:tblGrid>
      <w:tr w:rsidR="00365F19" w:rsidRPr="00132F53" w:rsidTr="00FD4D7D">
        <w:tc>
          <w:tcPr>
            <w:tcW w:w="4927" w:type="dxa"/>
            <w:tcBorders>
              <w:top w:val="nil"/>
              <w:left w:val="nil"/>
              <w:bottom w:val="nil"/>
              <w:right w:val="nil"/>
            </w:tcBorders>
          </w:tcPr>
          <w:p w:rsidR="00365F19" w:rsidRPr="00132F53" w:rsidRDefault="00365F19" w:rsidP="00FD4D7D">
            <w:pPr>
              <w:ind w:right="-567"/>
              <w:rPr>
                <w:b/>
                <w:bCs/>
                <w:sz w:val="19"/>
                <w:szCs w:val="19"/>
              </w:rPr>
            </w:pPr>
            <w:r w:rsidRPr="00132F53">
              <w:rPr>
                <w:b/>
                <w:bCs/>
                <w:sz w:val="19"/>
                <w:szCs w:val="19"/>
              </w:rPr>
              <w:t>___________________________________</w:t>
            </w:r>
          </w:p>
          <w:p w:rsidR="00365F19" w:rsidRPr="00132F53" w:rsidRDefault="00365F19" w:rsidP="00FD4D7D">
            <w:pPr>
              <w:ind w:right="-567" w:firstLine="709"/>
              <w:rPr>
                <w:b/>
                <w:bCs/>
                <w:sz w:val="16"/>
                <w:szCs w:val="16"/>
              </w:rPr>
            </w:pPr>
            <w:r w:rsidRPr="00132F53">
              <w:rPr>
                <w:i/>
                <w:iCs/>
                <w:sz w:val="16"/>
                <w:szCs w:val="16"/>
              </w:rPr>
              <w:t>(место составления)</w:t>
            </w:r>
          </w:p>
        </w:tc>
        <w:tc>
          <w:tcPr>
            <w:tcW w:w="4820" w:type="dxa"/>
            <w:tcBorders>
              <w:top w:val="nil"/>
              <w:left w:val="nil"/>
              <w:bottom w:val="nil"/>
              <w:right w:val="nil"/>
            </w:tcBorders>
          </w:tcPr>
          <w:p w:rsidR="00365F19" w:rsidRPr="00132F53" w:rsidRDefault="00365F19" w:rsidP="00FD4D7D">
            <w:pPr>
              <w:jc w:val="right"/>
              <w:rPr>
                <w:b/>
                <w:bCs/>
                <w:sz w:val="22"/>
                <w:szCs w:val="22"/>
              </w:rPr>
            </w:pPr>
            <w:r w:rsidRPr="00132F53">
              <w:rPr>
                <w:sz w:val="22"/>
                <w:szCs w:val="22"/>
              </w:rPr>
              <w:t>"_____"________________20__</w:t>
            </w:r>
          </w:p>
          <w:p w:rsidR="00365F19" w:rsidRPr="00132F53" w:rsidRDefault="00365F19" w:rsidP="00FD4D7D">
            <w:pPr>
              <w:ind w:right="-567"/>
              <w:jc w:val="right"/>
              <w:rPr>
                <w:b/>
                <w:bCs/>
                <w:sz w:val="19"/>
                <w:szCs w:val="19"/>
              </w:rPr>
            </w:pPr>
          </w:p>
        </w:tc>
      </w:tr>
    </w:tbl>
    <w:p w:rsidR="00365F19" w:rsidRPr="00132F53" w:rsidRDefault="00365F19" w:rsidP="00365F19">
      <w:pPr>
        <w:ind w:right="-567"/>
        <w:jc w:val="both"/>
        <w:rPr>
          <w:b/>
          <w:bCs/>
          <w:sz w:val="22"/>
          <w:szCs w:val="22"/>
        </w:rPr>
      </w:pPr>
    </w:p>
    <w:p w:rsidR="00365F19" w:rsidRPr="00132F53" w:rsidRDefault="00A03E23" w:rsidP="00365F19">
      <w:pPr>
        <w:ind w:right="-1" w:firstLine="567"/>
        <w:jc w:val="both"/>
        <w:rPr>
          <w:sz w:val="22"/>
          <w:szCs w:val="22"/>
        </w:rPr>
      </w:pPr>
      <w:r w:rsidRPr="00132F53">
        <w:rPr>
          <w:sz w:val="22"/>
          <w:szCs w:val="22"/>
        </w:rPr>
        <w:t>Публичное</w:t>
      </w:r>
      <w:r w:rsidR="00365F19" w:rsidRPr="00132F53">
        <w:rPr>
          <w:sz w:val="22"/>
          <w:szCs w:val="22"/>
        </w:rPr>
        <w:t xml:space="preserve"> акционерное общество «Сбербанк России» (</w:t>
      </w:r>
      <w:r w:rsidRPr="00132F53">
        <w:rPr>
          <w:sz w:val="22"/>
          <w:szCs w:val="22"/>
        </w:rPr>
        <w:t>П</w:t>
      </w:r>
      <w:r w:rsidR="00365F19" w:rsidRPr="00132F53">
        <w:rPr>
          <w:sz w:val="22"/>
          <w:szCs w:val="22"/>
        </w:rPr>
        <w:t xml:space="preserve">АО Сбербанк),  именуемый в дальнейшем </w:t>
      </w:r>
      <w:r w:rsidR="00365F19" w:rsidRPr="00132F53">
        <w:rPr>
          <w:i/>
          <w:iCs/>
          <w:sz w:val="22"/>
          <w:szCs w:val="22"/>
        </w:rPr>
        <w:t>Банк</w:t>
      </w:r>
      <w:r w:rsidR="00365F19" w:rsidRPr="00132F53">
        <w:rPr>
          <w:b/>
          <w:bCs/>
          <w:i/>
          <w:iCs/>
          <w:sz w:val="22"/>
          <w:szCs w:val="22"/>
        </w:rPr>
        <w:t xml:space="preserve">, </w:t>
      </w:r>
      <w:r w:rsidR="00365F19" w:rsidRPr="00132F53">
        <w:rPr>
          <w:sz w:val="22"/>
          <w:szCs w:val="22"/>
        </w:rPr>
        <w:t>в лице</w:t>
      </w:r>
      <w:r w:rsidR="00463D40" w:rsidRPr="00132F53">
        <w:rPr>
          <w:sz w:val="22"/>
          <w:szCs w:val="22"/>
        </w:rPr>
        <w:t xml:space="preserve"> _____________</w:t>
      </w:r>
      <w:r w:rsidR="00365F19" w:rsidRPr="00132F53">
        <w:rPr>
          <w:sz w:val="22"/>
          <w:szCs w:val="22"/>
        </w:rPr>
        <w:t xml:space="preserve">____________________________________________________, </w:t>
      </w:r>
    </w:p>
    <w:p w:rsidR="00365F19" w:rsidRPr="00132F53" w:rsidRDefault="00365F19" w:rsidP="00463D40">
      <w:pPr>
        <w:ind w:left="707" w:right="-1" w:firstLine="709"/>
        <w:jc w:val="center"/>
        <w:rPr>
          <w:i/>
          <w:iCs/>
          <w:sz w:val="16"/>
          <w:szCs w:val="16"/>
        </w:rPr>
      </w:pPr>
      <w:r w:rsidRPr="00132F53">
        <w:rPr>
          <w:i/>
          <w:iCs/>
          <w:sz w:val="16"/>
          <w:szCs w:val="16"/>
        </w:rPr>
        <w:t>(д</w:t>
      </w:r>
      <w:r w:rsidRPr="00132F53">
        <w:rPr>
          <w:sz w:val="16"/>
          <w:szCs w:val="16"/>
        </w:rPr>
        <w:t>о</w:t>
      </w:r>
      <w:r w:rsidRPr="00132F53">
        <w:rPr>
          <w:i/>
          <w:iCs/>
          <w:sz w:val="16"/>
          <w:szCs w:val="16"/>
        </w:rPr>
        <w:t xml:space="preserve">лжность, фамилия, имя, отчество уполномоченного представителя Банка) </w:t>
      </w:r>
    </w:p>
    <w:p w:rsidR="00365F19" w:rsidRPr="00132F53" w:rsidRDefault="00365F19" w:rsidP="00365F19">
      <w:pPr>
        <w:ind w:right="-1"/>
        <w:jc w:val="both"/>
        <w:rPr>
          <w:sz w:val="22"/>
          <w:szCs w:val="22"/>
        </w:rPr>
      </w:pPr>
      <w:r w:rsidRPr="00132F53">
        <w:rPr>
          <w:sz w:val="22"/>
          <w:szCs w:val="22"/>
        </w:rPr>
        <w:t xml:space="preserve">действующего в соответствии с Уставом </w:t>
      </w:r>
      <w:r w:rsidR="006D55A6" w:rsidRPr="00132F53">
        <w:rPr>
          <w:sz w:val="22"/>
          <w:szCs w:val="22"/>
        </w:rPr>
        <w:t>ПАО</w:t>
      </w:r>
      <w:r w:rsidRPr="00132F53">
        <w:rPr>
          <w:sz w:val="22"/>
          <w:szCs w:val="22"/>
        </w:rPr>
        <w:t xml:space="preserve"> </w:t>
      </w:r>
      <w:r w:rsidR="006D55A6" w:rsidRPr="00132F53">
        <w:rPr>
          <w:sz w:val="22"/>
          <w:szCs w:val="22"/>
        </w:rPr>
        <w:t>Сбербанк</w:t>
      </w:r>
      <w:r w:rsidRPr="00132F53">
        <w:rPr>
          <w:sz w:val="22"/>
          <w:szCs w:val="22"/>
        </w:rPr>
        <w:t xml:space="preserve">, Положением о __________________________ и  на основании _______________________________________________ </w:t>
      </w:r>
    </w:p>
    <w:p w:rsidR="00365F19" w:rsidRPr="00132F53" w:rsidRDefault="00365F19" w:rsidP="00365F19">
      <w:pPr>
        <w:ind w:left="4248" w:right="-1" w:firstLine="708"/>
        <w:jc w:val="both"/>
        <w:rPr>
          <w:sz w:val="20"/>
          <w:szCs w:val="20"/>
        </w:rPr>
      </w:pPr>
      <w:r w:rsidRPr="00132F53">
        <w:rPr>
          <w:i/>
          <w:iCs/>
          <w:sz w:val="16"/>
          <w:szCs w:val="16"/>
        </w:rPr>
        <w:t>(доверенность либо генеральная доверенность)</w:t>
      </w:r>
    </w:p>
    <w:p w:rsidR="00365F19" w:rsidRPr="00132F53" w:rsidRDefault="00365F19" w:rsidP="00365F19">
      <w:pPr>
        <w:ind w:right="-1"/>
        <w:jc w:val="both"/>
        <w:rPr>
          <w:iCs/>
          <w:sz w:val="22"/>
          <w:szCs w:val="22"/>
        </w:rPr>
      </w:pPr>
      <w:r w:rsidRPr="00132F53">
        <w:rPr>
          <w:sz w:val="22"/>
          <w:szCs w:val="22"/>
        </w:rPr>
        <w:t>№ ____________ от _____________, с одной стороны, и ___</w:t>
      </w:r>
      <w:r w:rsidR="00463D40" w:rsidRPr="00132F53">
        <w:rPr>
          <w:sz w:val="22"/>
          <w:szCs w:val="22"/>
        </w:rPr>
        <w:t>______________________________</w:t>
      </w:r>
      <w:r w:rsidRPr="00132F53">
        <w:rPr>
          <w:sz w:val="22"/>
          <w:szCs w:val="22"/>
        </w:rPr>
        <w:t>______</w:t>
      </w:r>
    </w:p>
    <w:p w:rsidR="00365F19" w:rsidRPr="00132F53" w:rsidRDefault="00365F19" w:rsidP="00463D40">
      <w:pPr>
        <w:ind w:right="-1"/>
        <w:jc w:val="center"/>
        <w:rPr>
          <w:i/>
          <w:iCs/>
          <w:sz w:val="16"/>
          <w:szCs w:val="16"/>
        </w:rPr>
      </w:pPr>
      <w:r w:rsidRPr="00132F53">
        <w:rPr>
          <w:sz w:val="22"/>
          <w:szCs w:val="22"/>
        </w:rPr>
        <w:t>_______________________________________________________________________________________,</w:t>
      </w:r>
      <w:r w:rsidR="00463D40" w:rsidRPr="00132F53">
        <w:rPr>
          <w:sz w:val="22"/>
          <w:szCs w:val="22"/>
        </w:rPr>
        <w:t xml:space="preserve"> </w:t>
      </w:r>
      <w:r w:rsidRPr="00132F53">
        <w:rPr>
          <w:i/>
          <w:iCs/>
          <w:sz w:val="16"/>
          <w:szCs w:val="16"/>
        </w:rPr>
        <w:t xml:space="preserve">(полное наименование </w:t>
      </w:r>
      <w:r w:rsidR="00586687" w:rsidRPr="00132F53">
        <w:rPr>
          <w:i/>
          <w:iCs/>
          <w:sz w:val="16"/>
          <w:szCs w:val="16"/>
        </w:rPr>
        <w:t>юридического лица в соответствии с учредительными документами/фамилия, имя, отчество физического лица, занимающегося в установленном законодательством РФ порядке частной практикой</w:t>
      </w:r>
      <w:r w:rsidRPr="00132F53">
        <w:rPr>
          <w:i/>
          <w:iCs/>
          <w:sz w:val="16"/>
          <w:szCs w:val="16"/>
        </w:rPr>
        <w:t>)</w:t>
      </w:r>
    </w:p>
    <w:p w:rsidR="00586687" w:rsidRPr="00132F53" w:rsidRDefault="00365F19" w:rsidP="00586687">
      <w:pPr>
        <w:ind w:right="-1"/>
        <w:rPr>
          <w:sz w:val="22"/>
          <w:szCs w:val="22"/>
        </w:rPr>
      </w:pPr>
      <w:r w:rsidRPr="00132F53">
        <w:rPr>
          <w:sz w:val="22"/>
          <w:szCs w:val="22"/>
        </w:rPr>
        <w:t xml:space="preserve">именуем___ в дальнейшем </w:t>
      </w:r>
      <w:r w:rsidRPr="00132F53">
        <w:rPr>
          <w:i/>
          <w:iCs/>
          <w:sz w:val="22"/>
          <w:szCs w:val="22"/>
        </w:rPr>
        <w:t>Клиент</w:t>
      </w:r>
      <w:r w:rsidRPr="00132F53">
        <w:rPr>
          <w:sz w:val="22"/>
          <w:szCs w:val="22"/>
        </w:rPr>
        <w:t>, в ли</w:t>
      </w:r>
      <w:r w:rsidR="00463D40" w:rsidRPr="00132F53">
        <w:rPr>
          <w:sz w:val="22"/>
          <w:szCs w:val="22"/>
        </w:rPr>
        <w:t>це _____________________</w:t>
      </w:r>
      <w:r w:rsidRPr="00132F53">
        <w:rPr>
          <w:sz w:val="22"/>
          <w:szCs w:val="22"/>
        </w:rPr>
        <w:t xml:space="preserve">_____________________________, </w:t>
      </w:r>
    </w:p>
    <w:p w:rsidR="00365F19" w:rsidRPr="00132F53" w:rsidRDefault="00365F19" w:rsidP="00463D40">
      <w:pPr>
        <w:ind w:left="4253" w:right="-1"/>
        <w:rPr>
          <w:i/>
          <w:iCs/>
          <w:sz w:val="16"/>
          <w:szCs w:val="16"/>
        </w:rPr>
      </w:pPr>
      <w:r w:rsidRPr="00132F53">
        <w:rPr>
          <w:i/>
          <w:iCs/>
          <w:sz w:val="16"/>
          <w:szCs w:val="16"/>
        </w:rPr>
        <w:t>(должность, фамилия, имя, отчество</w:t>
      </w:r>
      <w:r w:rsidR="006F04B4" w:rsidRPr="00132F53">
        <w:rPr>
          <w:i/>
          <w:iCs/>
          <w:sz w:val="16"/>
          <w:szCs w:val="16"/>
        </w:rPr>
        <w:t xml:space="preserve"> </w:t>
      </w:r>
      <w:r w:rsidR="00586687" w:rsidRPr="00132F53">
        <w:rPr>
          <w:i/>
          <w:iCs/>
          <w:sz w:val="16"/>
          <w:szCs w:val="16"/>
        </w:rPr>
        <w:t xml:space="preserve">(если иное не вытекает из закона или национального обычая) </w:t>
      </w:r>
      <w:r w:rsidRPr="00132F53">
        <w:rPr>
          <w:i/>
          <w:iCs/>
          <w:sz w:val="16"/>
          <w:szCs w:val="16"/>
        </w:rPr>
        <w:t xml:space="preserve"> уполномоченного представителя  Клиента)</w:t>
      </w:r>
    </w:p>
    <w:p w:rsidR="00365F19" w:rsidRPr="00132F53" w:rsidRDefault="00365F19" w:rsidP="00365F19">
      <w:pPr>
        <w:ind w:left="2700" w:right="-1" w:hanging="2700"/>
        <w:jc w:val="both"/>
        <w:rPr>
          <w:sz w:val="22"/>
          <w:szCs w:val="22"/>
        </w:rPr>
      </w:pPr>
      <w:r w:rsidRPr="00132F53">
        <w:rPr>
          <w:sz w:val="22"/>
          <w:szCs w:val="22"/>
        </w:rPr>
        <w:t>действующего на основании _____</w:t>
      </w:r>
      <w:r w:rsidR="00463D40" w:rsidRPr="00132F53">
        <w:rPr>
          <w:sz w:val="22"/>
          <w:szCs w:val="22"/>
        </w:rPr>
        <w:t>_______</w:t>
      </w:r>
      <w:r w:rsidRPr="00132F53">
        <w:rPr>
          <w:sz w:val="22"/>
          <w:szCs w:val="22"/>
        </w:rPr>
        <w:t xml:space="preserve">___, с другой стороны, совместно именуемые Стороны, </w:t>
      </w:r>
    </w:p>
    <w:p w:rsidR="00365F19" w:rsidRPr="00132F53" w:rsidRDefault="00365F19" w:rsidP="00463D40">
      <w:pPr>
        <w:ind w:left="2835" w:right="-1"/>
        <w:jc w:val="both"/>
        <w:rPr>
          <w:i/>
          <w:iCs/>
          <w:sz w:val="16"/>
          <w:szCs w:val="16"/>
        </w:rPr>
      </w:pPr>
      <w:r w:rsidRPr="00132F53">
        <w:rPr>
          <w:i/>
          <w:iCs/>
          <w:sz w:val="16"/>
          <w:szCs w:val="16"/>
        </w:rPr>
        <w:t>(название документа)</w:t>
      </w:r>
    </w:p>
    <w:p w:rsidR="00365F19" w:rsidRPr="00132F53" w:rsidRDefault="00463D40" w:rsidP="00365F19">
      <w:pPr>
        <w:ind w:right="-1"/>
        <w:jc w:val="both"/>
        <w:rPr>
          <w:sz w:val="22"/>
          <w:szCs w:val="22"/>
        </w:rPr>
      </w:pPr>
      <w:r w:rsidRPr="00132F53">
        <w:rPr>
          <w:sz w:val="22"/>
          <w:szCs w:val="22"/>
        </w:rPr>
        <w:t xml:space="preserve">заключили </w:t>
      </w:r>
      <w:r w:rsidR="00365F19" w:rsidRPr="00132F53">
        <w:rPr>
          <w:sz w:val="22"/>
          <w:szCs w:val="22"/>
        </w:rPr>
        <w:t>Договор о нижеследующем:</w:t>
      </w:r>
    </w:p>
    <w:p w:rsidR="00365F19" w:rsidRPr="00132F53" w:rsidRDefault="00365F19" w:rsidP="00365F19">
      <w:pPr>
        <w:ind w:right="-1"/>
        <w:jc w:val="both"/>
        <w:rPr>
          <w:sz w:val="20"/>
          <w:szCs w:val="20"/>
        </w:rPr>
      </w:pPr>
    </w:p>
    <w:bookmarkEnd w:id="0"/>
    <w:p w:rsidR="00151FEA" w:rsidRPr="00132F53" w:rsidRDefault="00151FEA" w:rsidP="00151FEA">
      <w:pPr>
        <w:rPr>
          <w:b/>
          <w:bCs/>
          <w:sz w:val="22"/>
        </w:rPr>
      </w:pPr>
      <w:r w:rsidRPr="00132F53">
        <w:rPr>
          <w:b/>
          <w:bCs/>
          <w:sz w:val="22"/>
        </w:rPr>
        <w:t>1.</w:t>
      </w:r>
      <w:r w:rsidRPr="00132F53">
        <w:rPr>
          <w:b/>
          <w:bCs/>
          <w:sz w:val="22"/>
        </w:rPr>
        <w:tab/>
      </w:r>
      <w:r w:rsidR="00365F19" w:rsidRPr="00132F53">
        <w:rPr>
          <w:b/>
          <w:bCs/>
          <w:sz w:val="22"/>
        </w:rPr>
        <w:t>ПРЕДМЕТ ДОГОВОРА</w:t>
      </w:r>
    </w:p>
    <w:p w:rsidR="00F42A55" w:rsidRPr="00132F53" w:rsidRDefault="00350EA7" w:rsidP="00E01BC9">
      <w:pPr>
        <w:tabs>
          <w:tab w:val="left" w:pos="0"/>
        </w:tabs>
        <w:ind w:right="-1"/>
        <w:jc w:val="both"/>
        <w:rPr>
          <w:sz w:val="22"/>
          <w:szCs w:val="22"/>
        </w:rPr>
      </w:pPr>
      <w:r w:rsidRPr="00132F53">
        <w:rPr>
          <w:sz w:val="22"/>
          <w:szCs w:val="22"/>
        </w:rPr>
        <w:t xml:space="preserve">1.1. </w:t>
      </w:r>
      <w:r w:rsidRPr="00132F53">
        <w:rPr>
          <w:sz w:val="22"/>
          <w:szCs w:val="22"/>
        </w:rPr>
        <w:tab/>
        <w:t>Предметом настоящего договора (в дальнейшем – Договор) является открытие Банком счета</w:t>
      </w:r>
      <w:r w:rsidR="00414F0C" w:rsidRPr="00132F53">
        <w:rPr>
          <w:sz w:val="22"/>
          <w:szCs w:val="22"/>
        </w:rPr>
        <w:t>/ов</w:t>
      </w:r>
      <w:r w:rsidRPr="00132F53">
        <w:rPr>
          <w:sz w:val="22"/>
          <w:szCs w:val="22"/>
        </w:rPr>
        <w:t xml:space="preserve">  Клиенту</w:t>
      </w:r>
      <w:r w:rsidR="005F0296" w:rsidRPr="00132F53">
        <w:rPr>
          <w:sz w:val="22"/>
          <w:szCs w:val="22"/>
        </w:rPr>
        <w:t xml:space="preserve"> в</w:t>
      </w:r>
      <w:r w:rsidR="00301C49" w:rsidRPr="00132F53">
        <w:rPr>
          <w:rStyle w:val="a7"/>
          <w:sz w:val="22"/>
          <w:szCs w:val="22"/>
        </w:rPr>
        <w:footnoteReference w:id="1"/>
      </w:r>
      <w:r w:rsidR="00F42A55" w:rsidRPr="00132F53">
        <w:rPr>
          <w:sz w:val="22"/>
          <w:szCs w:val="22"/>
        </w:rPr>
        <w:t>:</w:t>
      </w:r>
      <w:r w:rsidRPr="00132F53">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132F53" w:rsidRPr="00132F53" w:rsidTr="007058C3">
        <w:tc>
          <w:tcPr>
            <w:tcW w:w="3119" w:type="dxa"/>
          </w:tcPr>
          <w:p w:rsidR="00414F0C" w:rsidRPr="00132F53" w:rsidRDefault="005F0296" w:rsidP="007058C3">
            <w:pPr>
              <w:tabs>
                <w:tab w:val="left" w:pos="720"/>
              </w:tabs>
              <w:ind w:right="-1"/>
              <w:jc w:val="both"/>
              <w:rPr>
                <w:sz w:val="22"/>
                <w:szCs w:val="22"/>
                <w:lang w:val="en-US"/>
              </w:rPr>
            </w:pPr>
            <w:r w:rsidRPr="00132F53">
              <w:rPr>
                <w:sz w:val="22"/>
                <w:szCs w:val="22"/>
              </w:rPr>
              <w:t>н</w:t>
            </w:r>
            <w:r w:rsidR="00414F0C" w:rsidRPr="00132F53">
              <w:rPr>
                <w:sz w:val="22"/>
                <w:szCs w:val="22"/>
              </w:rPr>
              <w:t>аименование валюты</w:t>
            </w:r>
          </w:p>
        </w:tc>
        <w:tc>
          <w:tcPr>
            <w:tcW w:w="3260" w:type="dxa"/>
          </w:tcPr>
          <w:p w:rsidR="00414F0C" w:rsidRPr="00132F53" w:rsidRDefault="005F0296" w:rsidP="007058C3">
            <w:pPr>
              <w:tabs>
                <w:tab w:val="left" w:pos="720"/>
              </w:tabs>
              <w:ind w:right="-1"/>
              <w:jc w:val="both"/>
              <w:rPr>
                <w:sz w:val="22"/>
                <w:szCs w:val="22"/>
              </w:rPr>
            </w:pPr>
            <w:r w:rsidRPr="00132F53">
              <w:rPr>
                <w:sz w:val="22"/>
                <w:szCs w:val="22"/>
              </w:rPr>
              <w:t>н</w:t>
            </w:r>
            <w:r w:rsidR="00414F0C" w:rsidRPr="00132F53">
              <w:rPr>
                <w:sz w:val="22"/>
                <w:szCs w:val="22"/>
              </w:rPr>
              <w:t>омер банковского счета</w:t>
            </w:r>
          </w:p>
        </w:tc>
        <w:tc>
          <w:tcPr>
            <w:tcW w:w="3260" w:type="dxa"/>
          </w:tcPr>
          <w:p w:rsidR="00414F0C" w:rsidRPr="00132F53" w:rsidRDefault="005F0296" w:rsidP="007058C3">
            <w:pPr>
              <w:tabs>
                <w:tab w:val="left" w:pos="720"/>
              </w:tabs>
              <w:ind w:right="-1"/>
              <w:jc w:val="both"/>
              <w:rPr>
                <w:sz w:val="22"/>
                <w:szCs w:val="22"/>
              </w:rPr>
            </w:pPr>
            <w:r w:rsidRPr="00132F53">
              <w:rPr>
                <w:sz w:val="22"/>
                <w:szCs w:val="22"/>
              </w:rPr>
              <w:t>н</w:t>
            </w:r>
            <w:r w:rsidR="00414F0C" w:rsidRPr="00132F53">
              <w:rPr>
                <w:sz w:val="22"/>
                <w:szCs w:val="22"/>
              </w:rPr>
              <w:t>омер транзитного счета</w:t>
            </w:r>
            <w:r w:rsidR="00414F0C" w:rsidRPr="00132F53">
              <w:rPr>
                <w:rStyle w:val="a7"/>
                <w:sz w:val="22"/>
                <w:szCs w:val="22"/>
              </w:rPr>
              <w:footnoteReference w:id="2"/>
            </w:r>
          </w:p>
        </w:tc>
      </w:tr>
      <w:tr w:rsidR="00132F53" w:rsidRPr="00132F53" w:rsidTr="007058C3">
        <w:tc>
          <w:tcPr>
            <w:tcW w:w="3119"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r>
      <w:tr w:rsidR="00132F53" w:rsidRPr="00132F53" w:rsidTr="007058C3">
        <w:tc>
          <w:tcPr>
            <w:tcW w:w="3119"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r>
      <w:tr w:rsidR="00132F53" w:rsidRPr="00132F53" w:rsidTr="007058C3">
        <w:tc>
          <w:tcPr>
            <w:tcW w:w="3119"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r>
      <w:tr w:rsidR="00132F53" w:rsidRPr="00132F53" w:rsidTr="007058C3">
        <w:tc>
          <w:tcPr>
            <w:tcW w:w="3119"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c>
          <w:tcPr>
            <w:tcW w:w="3260" w:type="dxa"/>
          </w:tcPr>
          <w:p w:rsidR="00414F0C" w:rsidRPr="00132F53" w:rsidRDefault="00414F0C" w:rsidP="007058C3">
            <w:pPr>
              <w:tabs>
                <w:tab w:val="left" w:pos="720"/>
              </w:tabs>
              <w:ind w:right="-1"/>
              <w:jc w:val="both"/>
              <w:rPr>
                <w:sz w:val="22"/>
                <w:szCs w:val="22"/>
              </w:rPr>
            </w:pPr>
          </w:p>
        </w:tc>
      </w:tr>
    </w:tbl>
    <w:p w:rsidR="00350EA7" w:rsidRPr="00132F53" w:rsidRDefault="003618D3" w:rsidP="00E01BC9">
      <w:pPr>
        <w:tabs>
          <w:tab w:val="left" w:pos="0"/>
        </w:tabs>
        <w:ind w:right="-1"/>
        <w:jc w:val="both"/>
        <w:rPr>
          <w:sz w:val="22"/>
          <w:szCs w:val="22"/>
        </w:rPr>
      </w:pPr>
      <w:r w:rsidRPr="00132F53">
        <w:rPr>
          <w:sz w:val="22"/>
          <w:szCs w:val="22"/>
        </w:rPr>
        <w:t xml:space="preserve">(в дальнейшем – Счет) </w:t>
      </w:r>
      <w:r w:rsidR="00925E5D" w:rsidRPr="00132F53">
        <w:rPr>
          <w:sz w:val="22"/>
          <w:szCs w:val="22"/>
        </w:rPr>
        <w:t>с возможность</w:t>
      </w:r>
      <w:r w:rsidR="001C2C36">
        <w:rPr>
          <w:sz w:val="22"/>
          <w:szCs w:val="22"/>
        </w:rPr>
        <w:t>ю</w:t>
      </w:r>
      <w:r w:rsidR="00925E5D" w:rsidRPr="00132F53">
        <w:rPr>
          <w:sz w:val="22"/>
          <w:szCs w:val="22"/>
        </w:rPr>
        <w:t xml:space="preserve"> выпуска </w:t>
      </w:r>
      <w:r w:rsidR="000D744F">
        <w:rPr>
          <w:sz w:val="22"/>
          <w:szCs w:val="22"/>
        </w:rPr>
        <w:t>бизнес-</w:t>
      </w:r>
      <w:r w:rsidR="00925E5D" w:rsidRPr="00132F53">
        <w:rPr>
          <w:sz w:val="22"/>
          <w:szCs w:val="22"/>
        </w:rPr>
        <w:t>карт</w:t>
      </w:r>
      <w:r w:rsidR="00925E5D" w:rsidRPr="00132F53">
        <w:rPr>
          <w:rStyle w:val="a7"/>
          <w:sz w:val="22"/>
          <w:szCs w:val="22"/>
        </w:rPr>
        <w:footnoteReference w:id="3"/>
      </w:r>
      <w:r w:rsidR="00925E5D" w:rsidRPr="00132F53">
        <w:rPr>
          <w:sz w:val="22"/>
          <w:szCs w:val="22"/>
        </w:rPr>
        <w:t xml:space="preserve"> </w:t>
      </w:r>
      <w:r w:rsidRPr="00132F53">
        <w:rPr>
          <w:sz w:val="22"/>
          <w:szCs w:val="22"/>
        </w:rPr>
        <w:t xml:space="preserve">и осуществление </w:t>
      </w:r>
      <w:r w:rsidR="00350EA7" w:rsidRPr="00132F53">
        <w:rPr>
          <w:sz w:val="22"/>
          <w:szCs w:val="22"/>
        </w:rPr>
        <w:t xml:space="preserve">расчетно-кассового обслуживания Клиента в соответствии с действующим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w:t>
      </w:r>
      <w:r w:rsidR="00CF7A69" w:rsidRPr="00132F53">
        <w:rPr>
          <w:sz w:val="22"/>
          <w:szCs w:val="22"/>
        </w:rPr>
        <w:t xml:space="preserve">Банка </w:t>
      </w:r>
      <w:r w:rsidR="00350EA7" w:rsidRPr="00132F53">
        <w:rPr>
          <w:sz w:val="22"/>
          <w:szCs w:val="22"/>
        </w:rPr>
        <w:t xml:space="preserve">и его филиалами (в дальнейшем - </w:t>
      </w:r>
      <w:r w:rsidR="00933026" w:rsidRPr="00132F53">
        <w:rPr>
          <w:sz w:val="22"/>
          <w:szCs w:val="22"/>
        </w:rPr>
        <w:t>Т</w:t>
      </w:r>
      <w:r w:rsidR="00350EA7" w:rsidRPr="00132F53">
        <w:rPr>
          <w:sz w:val="22"/>
          <w:szCs w:val="22"/>
        </w:rPr>
        <w:t>арифы), а также другими условиями Договора.</w:t>
      </w:r>
    </w:p>
    <w:p w:rsidR="007B41EA" w:rsidRPr="00132F53" w:rsidRDefault="00332EEA" w:rsidP="00E3257C">
      <w:pPr>
        <w:widowControl w:val="0"/>
        <w:tabs>
          <w:tab w:val="num" w:pos="0"/>
        </w:tabs>
        <w:ind w:firstLine="709"/>
        <w:jc w:val="both"/>
        <w:rPr>
          <w:sz w:val="22"/>
          <w:szCs w:val="22"/>
        </w:rPr>
      </w:pPr>
      <w:r w:rsidRPr="00132F53">
        <w:rPr>
          <w:sz w:val="22"/>
          <w:szCs w:val="22"/>
        </w:rPr>
        <w:t>Список иностранных валют, в которых может быть открыт Счет Клиенту, определяется Банком</w:t>
      </w:r>
      <w:r w:rsidR="00753E08" w:rsidRPr="00132F53">
        <w:rPr>
          <w:sz w:val="22"/>
          <w:szCs w:val="22"/>
        </w:rPr>
        <w:t xml:space="preserve"> и размещен на </w:t>
      </w:r>
      <w:r w:rsidR="00301C49" w:rsidRPr="00132F53">
        <w:rPr>
          <w:sz w:val="22"/>
          <w:szCs w:val="22"/>
        </w:rPr>
        <w:t xml:space="preserve">Официальном </w:t>
      </w:r>
      <w:r w:rsidR="00753E08" w:rsidRPr="00132F53">
        <w:rPr>
          <w:sz w:val="22"/>
          <w:szCs w:val="22"/>
        </w:rPr>
        <w:t>сайте Банка</w:t>
      </w:r>
      <w:r w:rsidR="00753E08" w:rsidRPr="00132F53">
        <w:rPr>
          <w:sz w:val="22"/>
        </w:rPr>
        <w:t xml:space="preserve"> в сети интернет</w:t>
      </w:r>
      <w:r w:rsidRPr="00132F53">
        <w:rPr>
          <w:sz w:val="22"/>
          <w:szCs w:val="22"/>
        </w:rPr>
        <w:t>.</w:t>
      </w:r>
      <w:r w:rsidR="00753E08" w:rsidRPr="00132F53">
        <w:rPr>
          <w:sz w:val="22"/>
          <w:szCs w:val="22"/>
        </w:rPr>
        <w:t xml:space="preserve"> </w:t>
      </w:r>
    </w:p>
    <w:p w:rsidR="0035494E" w:rsidRPr="00132F53" w:rsidRDefault="00933026" w:rsidP="0035494E">
      <w:pPr>
        <w:widowControl w:val="0"/>
        <w:tabs>
          <w:tab w:val="num" w:pos="0"/>
        </w:tabs>
        <w:jc w:val="both"/>
        <w:rPr>
          <w:sz w:val="22"/>
          <w:szCs w:val="22"/>
        </w:rPr>
      </w:pPr>
      <w:r w:rsidRPr="00132F53">
        <w:rPr>
          <w:sz w:val="22"/>
          <w:szCs w:val="22"/>
        </w:rPr>
        <w:t xml:space="preserve">1.2. </w:t>
      </w:r>
      <w:r w:rsidRPr="00132F53">
        <w:rPr>
          <w:sz w:val="22"/>
          <w:szCs w:val="22"/>
        </w:rPr>
        <w:tab/>
      </w:r>
      <w:r w:rsidR="008548CB" w:rsidRPr="00132F53">
        <w:rPr>
          <w:sz w:val="22"/>
          <w:szCs w:val="22"/>
        </w:rPr>
        <w:t xml:space="preserve">Если в период действия настоящего Договора, Банком России будет принят иной порядок открытия и ведения банковских счетов, отличный от условий настоящего Договора, обслуживание Клиента будет производиться в соответствии с принятым Банком России порядком. </w:t>
      </w:r>
    </w:p>
    <w:p w:rsidR="0035494E" w:rsidRPr="00132F53" w:rsidRDefault="0035494E" w:rsidP="00674F94">
      <w:pPr>
        <w:pStyle w:val="Default"/>
        <w:jc w:val="both"/>
        <w:rPr>
          <w:color w:val="auto"/>
          <w:sz w:val="22"/>
          <w:szCs w:val="22"/>
        </w:rPr>
      </w:pPr>
      <w:r w:rsidRPr="00132F53">
        <w:rPr>
          <w:color w:val="auto"/>
          <w:sz w:val="22"/>
          <w:szCs w:val="22"/>
        </w:rPr>
        <w:t>1.3.</w:t>
      </w:r>
      <w:r w:rsidRPr="00132F53">
        <w:rPr>
          <w:color w:val="auto"/>
          <w:sz w:val="22"/>
          <w:szCs w:val="22"/>
        </w:rPr>
        <w:tab/>
        <w:t xml:space="preserve">Банк открывает Клиенту Счет по письменному заявлению Клиента на основании Договора при условии предоставления Банку документов, </w:t>
      </w:r>
      <w:r w:rsidR="00674F94" w:rsidRPr="00132F53">
        <w:rPr>
          <w:color w:val="auto"/>
          <w:sz w:val="22"/>
          <w:szCs w:val="22"/>
        </w:rPr>
        <w:t>необходимых для открытия и ведения Счета</w:t>
      </w:r>
      <w:r w:rsidR="00E3257C" w:rsidRPr="00132F53">
        <w:rPr>
          <w:color w:val="auto"/>
          <w:sz w:val="22"/>
          <w:szCs w:val="22"/>
        </w:rPr>
        <w:t xml:space="preserve"> (Приложение №1 к Договору)</w:t>
      </w:r>
      <w:r w:rsidR="00674F94" w:rsidRPr="00132F53">
        <w:rPr>
          <w:color w:val="auto"/>
          <w:sz w:val="22"/>
          <w:szCs w:val="22"/>
        </w:rPr>
        <w:t xml:space="preserve">. Перечень указанных документов </w:t>
      </w:r>
      <w:r w:rsidR="00674F94" w:rsidRPr="00132F53">
        <w:rPr>
          <w:color w:val="auto"/>
          <w:sz w:val="22"/>
        </w:rPr>
        <w:t xml:space="preserve">размещается на </w:t>
      </w:r>
      <w:r w:rsidR="00E86E49" w:rsidRPr="00132F53">
        <w:rPr>
          <w:color w:val="auto"/>
          <w:sz w:val="22"/>
        </w:rPr>
        <w:t>О</w:t>
      </w:r>
      <w:r w:rsidR="00674F94" w:rsidRPr="00132F53">
        <w:rPr>
          <w:color w:val="auto"/>
          <w:sz w:val="22"/>
        </w:rPr>
        <w:t xml:space="preserve">фициальном сайте </w:t>
      </w:r>
      <w:r w:rsidR="00674F94" w:rsidRPr="00132F53">
        <w:rPr>
          <w:color w:val="auto"/>
          <w:sz w:val="22"/>
        </w:rPr>
        <w:lastRenderedPageBreak/>
        <w:t>Банка в сети интернет</w:t>
      </w:r>
      <w:r w:rsidR="00674F94" w:rsidRPr="00132F53">
        <w:rPr>
          <w:color w:val="auto"/>
          <w:sz w:val="22"/>
          <w:szCs w:val="22"/>
        </w:rPr>
        <w:t xml:space="preserve">. </w:t>
      </w:r>
      <w:r w:rsidRPr="00132F53">
        <w:rPr>
          <w:color w:val="auto"/>
          <w:sz w:val="22"/>
          <w:szCs w:val="22"/>
        </w:rPr>
        <w:t>В течение срока действия Договора Банк открывает Клиенту дополнительные банковские счета по письменному заявлению Клиента</w:t>
      </w:r>
      <w:r w:rsidR="002A5754" w:rsidRPr="00132F53">
        <w:rPr>
          <w:color w:val="auto"/>
          <w:sz w:val="22"/>
          <w:szCs w:val="22"/>
        </w:rPr>
        <w:t xml:space="preserve"> или по заявлению в электронном виде посредством систем дистанционного банковского обслуживания</w:t>
      </w:r>
      <w:r w:rsidR="002A5754" w:rsidRPr="00132F53">
        <w:rPr>
          <w:rStyle w:val="a7"/>
          <w:color w:val="auto"/>
          <w:sz w:val="22"/>
          <w:szCs w:val="22"/>
        </w:rPr>
        <w:footnoteReference w:id="4"/>
      </w:r>
      <w:r w:rsidRPr="00132F53">
        <w:rPr>
          <w:color w:val="auto"/>
          <w:sz w:val="22"/>
          <w:szCs w:val="22"/>
        </w:rPr>
        <w:t xml:space="preserve">. </w:t>
      </w:r>
    </w:p>
    <w:p w:rsidR="008548CB" w:rsidRPr="00132F53" w:rsidRDefault="008548CB" w:rsidP="008548CB">
      <w:pPr>
        <w:widowControl w:val="0"/>
        <w:tabs>
          <w:tab w:val="num" w:pos="720"/>
        </w:tabs>
        <w:ind w:left="709" w:hanging="709"/>
        <w:jc w:val="both"/>
        <w:rPr>
          <w:sz w:val="22"/>
          <w:szCs w:val="22"/>
        </w:rPr>
      </w:pPr>
    </w:p>
    <w:p w:rsidR="00DE2A6C" w:rsidRPr="00132F53" w:rsidRDefault="008548CB" w:rsidP="008548CB">
      <w:pPr>
        <w:rPr>
          <w:b/>
          <w:bCs/>
          <w:sz w:val="22"/>
        </w:rPr>
      </w:pPr>
      <w:r w:rsidRPr="00132F53">
        <w:rPr>
          <w:b/>
          <w:bCs/>
          <w:sz w:val="22"/>
        </w:rPr>
        <w:t xml:space="preserve">2. </w:t>
      </w:r>
      <w:r w:rsidRPr="00132F53">
        <w:rPr>
          <w:b/>
          <w:bCs/>
          <w:sz w:val="22"/>
        </w:rPr>
        <w:tab/>
        <w:t>ТЕРМИНЫ И ОПРЕДЕЛЕНИЯ</w:t>
      </w:r>
    </w:p>
    <w:p w:rsidR="00BC4BD6" w:rsidRPr="00132F53" w:rsidRDefault="00BC4BD6" w:rsidP="00740A17">
      <w:pPr>
        <w:jc w:val="both"/>
        <w:rPr>
          <w:sz w:val="22"/>
        </w:rPr>
      </w:pPr>
      <w:r w:rsidRPr="00132F53">
        <w:rPr>
          <w:b/>
          <w:sz w:val="22"/>
          <w:szCs w:val="22"/>
        </w:rPr>
        <w:t>Безотзывность перевода</w:t>
      </w:r>
      <w:r w:rsidRPr="00132F53">
        <w:t xml:space="preserve"> </w:t>
      </w:r>
      <w:r w:rsidR="00D17C6E" w:rsidRPr="00132F53">
        <w:rPr>
          <w:sz w:val="22"/>
        </w:rPr>
        <w:t>–</w:t>
      </w:r>
      <w:r w:rsidRPr="00132F53">
        <w:rPr>
          <w:sz w:val="22"/>
        </w:rPr>
        <w:t xml:space="preserve"> </w:t>
      </w:r>
      <w:r w:rsidR="00D17C6E" w:rsidRPr="00132F53">
        <w:rPr>
          <w:sz w:val="22"/>
        </w:rPr>
        <w:t xml:space="preserve">характеристика перевода денежных средств, </w:t>
      </w:r>
      <w:r w:rsidRPr="00132F53">
        <w:rPr>
          <w:sz w:val="22"/>
        </w:rPr>
        <w:t>наступа</w:t>
      </w:r>
      <w:r w:rsidR="00D17C6E" w:rsidRPr="00132F53">
        <w:rPr>
          <w:sz w:val="22"/>
        </w:rPr>
        <w:t>ющая</w:t>
      </w:r>
      <w:r w:rsidRPr="00132F53">
        <w:rPr>
          <w:sz w:val="22"/>
        </w:rPr>
        <w:t xml:space="preserve"> с момента списания денежных средств с</w:t>
      </w:r>
      <w:r w:rsidR="00FB6EAE" w:rsidRPr="00132F53">
        <w:rPr>
          <w:sz w:val="22"/>
        </w:rPr>
        <w:t>о</w:t>
      </w:r>
      <w:r w:rsidRPr="00132F53">
        <w:rPr>
          <w:sz w:val="22"/>
        </w:rPr>
        <w:t xml:space="preserve"> </w:t>
      </w:r>
      <w:r w:rsidR="00FB6EAE" w:rsidRPr="00132F53">
        <w:rPr>
          <w:sz w:val="22"/>
        </w:rPr>
        <w:t>С</w:t>
      </w:r>
      <w:r w:rsidRPr="00132F53">
        <w:rPr>
          <w:sz w:val="22"/>
        </w:rPr>
        <w:t xml:space="preserve">чета </w:t>
      </w:r>
      <w:r w:rsidR="00FB6EAE" w:rsidRPr="00132F53">
        <w:rPr>
          <w:sz w:val="22"/>
        </w:rPr>
        <w:t>Клиента</w:t>
      </w:r>
      <w:r w:rsidRPr="00132F53">
        <w:rPr>
          <w:sz w:val="22"/>
        </w:rPr>
        <w:t xml:space="preserve">. </w:t>
      </w:r>
    </w:p>
    <w:p w:rsidR="00925E5D" w:rsidRPr="00132F53" w:rsidRDefault="00925E5D" w:rsidP="00925E5D">
      <w:pPr>
        <w:jc w:val="both"/>
        <w:rPr>
          <w:sz w:val="22"/>
        </w:rPr>
      </w:pPr>
      <w:r w:rsidRPr="00AA6716">
        <w:rPr>
          <w:b/>
          <w:sz w:val="22"/>
          <w:szCs w:val="22"/>
        </w:rPr>
        <w:t>Взыскатели средств</w:t>
      </w:r>
      <w:r w:rsidRPr="00AA6716">
        <w:rPr>
          <w:sz w:val="22"/>
          <w:szCs w:val="22"/>
        </w:rPr>
        <w:t xml:space="preserve"> – уполномоченные органы или иные лица, имеющие право на основании закона предъявлять</w:t>
      </w:r>
      <w:r w:rsidRPr="00132F53">
        <w:t xml:space="preserve"> распоряжения к банковским счетам Клиентов (плательщиков).</w:t>
      </w:r>
    </w:p>
    <w:p w:rsidR="00925E5D" w:rsidRPr="00132F53" w:rsidRDefault="00925E5D" w:rsidP="00925E5D">
      <w:pPr>
        <w:jc w:val="both"/>
        <w:rPr>
          <w:sz w:val="22"/>
          <w:szCs w:val="22"/>
        </w:rPr>
      </w:pPr>
      <w:r w:rsidRPr="00132F53">
        <w:rPr>
          <w:b/>
          <w:sz w:val="22"/>
          <w:szCs w:val="22"/>
        </w:rPr>
        <w:t>Держатель Карты («Держатель»)</w:t>
      </w:r>
      <w:r w:rsidRPr="00132F53">
        <w:rPr>
          <w:sz w:val="22"/>
          <w:szCs w:val="22"/>
        </w:rPr>
        <w:t xml:space="preserve"> – работник Клиента, на имя которого к Счету Клиента выпущена Карта.</w:t>
      </w:r>
    </w:p>
    <w:p w:rsidR="00925E5D" w:rsidRPr="00132F53" w:rsidRDefault="00925E5D" w:rsidP="00925E5D">
      <w:pPr>
        <w:jc w:val="both"/>
        <w:rPr>
          <w:sz w:val="22"/>
          <w:szCs w:val="22"/>
        </w:rPr>
      </w:pPr>
      <w:r w:rsidRPr="00132F53">
        <w:rPr>
          <w:b/>
          <w:sz w:val="22"/>
          <w:szCs w:val="22"/>
        </w:rPr>
        <w:t xml:space="preserve">Заявление об утрате Карты и (или) ее использовании без согласия Клиента (Заявление о спорной транзакции) - </w:t>
      </w:r>
      <w:r w:rsidRPr="00132F53">
        <w:rPr>
          <w:sz w:val="22"/>
          <w:szCs w:val="22"/>
        </w:rPr>
        <w:t>письменное заявление Клиента установленной Банком формы, предоставляемое в подтверждение любого устного обращения Клиента в Банк об утрате Карты и (или) ее использовании без согласия Клиента. Форма Заявления о спорной транзакции размещена на официальном сайте Банка в сети интернет.</w:t>
      </w:r>
    </w:p>
    <w:p w:rsidR="00F923E3" w:rsidRPr="00132F53" w:rsidRDefault="00DE2A6C" w:rsidP="00F923E3">
      <w:pPr>
        <w:jc w:val="both"/>
        <w:rPr>
          <w:sz w:val="22"/>
        </w:rPr>
      </w:pPr>
      <w:r w:rsidRPr="00132F53">
        <w:rPr>
          <w:b/>
          <w:bCs/>
          <w:sz w:val="22"/>
        </w:rPr>
        <w:t>Карточка</w:t>
      </w:r>
      <w:r w:rsidRPr="00132F53">
        <w:rPr>
          <w:sz w:val="22"/>
        </w:rPr>
        <w:t xml:space="preserve"> – карточка с образцами подписей и оттиска печати</w:t>
      </w:r>
      <w:r w:rsidR="000A3E1A" w:rsidRPr="00132F53">
        <w:rPr>
          <w:sz w:val="22"/>
        </w:rPr>
        <w:t>,</w:t>
      </w:r>
      <w:r w:rsidRPr="00132F53">
        <w:rPr>
          <w:sz w:val="22"/>
        </w:rPr>
        <w:t xml:space="preserve"> заверенная Банком или нотариально.</w:t>
      </w:r>
      <w:r w:rsidR="00F923E3" w:rsidRPr="00132F53">
        <w:t xml:space="preserve"> </w:t>
      </w:r>
      <w:r w:rsidR="00F923E3" w:rsidRPr="00132F53">
        <w:rPr>
          <w:sz w:val="22"/>
        </w:rPr>
        <w:t>Карточка может не представляться при открытии счета при условии, что:</w:t>
      </w:r>
    </w:p>
    <w:p w:rsidR="00F923E3" w:rsidRPr="00132F53" w:rsidRDefault="00F923E3" w:rsidP="0099332F">
      <w:pPr>
        <w:numPr>
          <w:ilvl w:val="0"/>
          <w:numId w:val="24"/>
        </w:numPr>
        <w:ind w:left="0" w:firstLine="567"/>
        <w:jc w:val="both"/>
        <w:rPr>
          <w:sz w:val="22"/>
        </w:rPr>
      </w:pPr>
      <w:r w:rsidRPr="00132F53">
        <w:rPr>
          <w:sz w:val="22"/>
        </w:rPr>
        <w:t>операции по счету осуществляются исключительно на основании распоряжения клиента, а распоряжения, необходимые для проведения банковской операции, составляются и подписываются Банком;</w:t>
      </w:r>
    </w:p>
    <w:p w:rsidR="00DE2A6C" w:rsidRPr="00142FE5" w:rsidRDefault="00F923E3" w:rsidP="0099332F">
      <w:pPr>
        <w:numPr>
          <w:ilvl w:val="0"/>
          <w:numId w:val="24"/>
        </w:numPr>
        <w:ind w:left="0" w:firstLine="567"/>
        <w:jc w:val="both"/>
        <w:rPr>
          <w:sz w:val="22"/>
          <w:szCs w:val="22"/>
        </w:rPr>
      </w:pPr>
      <w:r w:rsidRPr="00132F53">
        <w:rPr>
          <w:sz w:val="22"/>
        </w:rPr>
        <w:t xml:space="preserve">распоряжение денежными средствами, находящимися на счете, осуществляется </w:t>
      </w:r>
      <w:r w:rsidRPr="00142FE5">
        <w:rPr>
          <w:sz w:val="22"/>
          <w:szCs w:val="22"/>
        </w:rPr>
        <w:t xml:space="preserve">исключительно с использованием аналога собственноручной подписи.  </w:t>
      </w:r>
    </w:p>
    <w:p w:rsidR="00925E5D" w:rsidRPr="00132F53" w:rsidRDefault="000D744F" w:rsidP="00132F53">
      <w:pPr>
        <w:jc w:val="both"/>
      </w:pPr>
      <w:r>
        <w:rPr>
          <w:b/>
          <w:sz w:val="22"/>
          <w:szCs w:val="22"/>
        </w:rPr>
        <w:t>Бизнес-</w:t>
      </w:r>
      <w:r w:rsidR="00925E5D" w:rsidRPr="00AA6716">
        <w:rPr>
          <w:b/>
          <w:sz w:val="22"/>
          <w:szCs w:val="22"/>
        </w:rPr>
        <w:t>карта («Карта»)</w:t>
      </w:r>
      <w:r w:rsidR="00925E5D" w:rsidRPr="00AA6716">
        <w:rPr>
          <w:sz w:val="22"/>
          <w:szCs w:val="22"/>
        </w:rPr>
        <w:t xml:space="preserve"> - международная банковская карта Visa Business ПАО Сбербанк, MasterCard Business ПАО Сбербанк, являющаяся персонализированным платежным средством, предназначенным</w:t>
      </w:r>
      <w:r w:rsidR="00925E5D" w:rsidRPr="00132F53">
        <w:t xml:space="preserve"> для обслуживания на предприятиях торговли и/или сервиса, получения наличных денежных средств, как на территории России, так и за ее пределами, а также взноса наличных денежных средств в рублях Российской Федерации</w:t>
      </w:r>
      <w:r w:rsidR="00925E5D" w:rsidRPr="00132F53">
        <w:rPr>
          <w:rStyle w:val="a7"/>
          <w:sz w:val="22"/>
          <w:szCs w:val="22"/>
        </w:rPr>
        <w:footnoteReference w:id="5"/>
      </w:r>
      <w:r w:rsidR="00925E5D" w:rsidRPr="00132F53">
        <w:t>.</w:t>
      </w:r>
    </w:p>
    <w:p w:rsidR="00925E5D" w:rsidRPr="00132F53" w:rsidRDefault="00925E5D" w:rsidP="00132F53">
      <w:pPr>
        <w:jc w:val="both"/>
      </w:pPr>
      <w:r w:rsidRPr="00132F53">
        <w:t>Карта выпускается Банком, является собственностью Банка и выдается во временное пользование на срок, установленный Банком. Операции без предъявления Карты не осуществляются.</w:t>
      </w:r>
    </w:p>
    <w:p w:rsidR="00EC4474" w:rsidRDefault="00976351" w:rsidP="00740A17">
      <w:pPr>
        <w:jc w:val="both"/>
        <w:rPr>
          <w:sz w:val="22"/>
        </w:rPr>
      </w:pPr>
      <w:r w:rsidRPr="00132F53">
        <w:rPr>
          <w:b/>
          <w:bCs/>
          <w:iCs/>
          <w:sz w:val="22"/>
          <w:szCs w:val="22"/>
        </w:rPr>
        <w:t>Неотложный платеж</w:t>
      </w:r>
      <w:r w:rsidR="00A909CD" w:rsidRPr="00132F53">
        <w:rPr>
          <w:rStyle w:val="a7"/>
          <w:sz w:val="22"/>
          <w:szCs w:val="22"/>
        </w:rPr>
        <w:footnoteReference w:id="6"/>
      </w:r>
      <w:r w:rsidRPr="00132F53">
        <w:rPr>
          <w:b/>
          <w:bCs/>
          <w:iCs/>
          <w:sz w:val="22"/>
          <w:szCs w:val="22"/>
        </w:rPr>
        <w:t xml:space="preserve"> </w:t>
      </w:r>
      <w:r w:rsidRPr="00132F53">
        <w:rPr>
          <w:b/>
          <w:bCs/>
          <w:sz w:val="22"/>
          <w:szCs w:val="22"/>
        </w:rPr>
        <w:t>–</w:t>
      </w:r>
      <w:r w:rsidRPr="00132F53">
        <w:rPr>
          <w:sz w:val="22"/>
          <w:szCs w:val="22"/>
        </w:rPr>
        <w:t xml:space="preserve"> </w:t>
      </w:r>
      <w:r w:rsidR="00CF7A69" w:rsidRPr="00132F53">
        <w:rPr>
          <w:sz w:val="22"/>
          <w:szCs w:val="22"/>
        </w:rPr>
        <w:t xml:space="preserve">перевод </w:t>
      </w:r>
      <w:r w:rsidRPr="00132F53">
        <w:rPr>
          <w:sz w:val="22"/>
          <w:szCs w:val="22"/>
        </w:rPr>
        <w:t>денежных средств с</w:t>
      </w:r>
      <w:r w:rsidR="00CF7A69" w:rsidRPr="00132F53">
        <w:rPr>
          <w:sz w:val="22"/>
          <w:szCs w:val="22"/>
        </w:rPr>
        <w:t>о</w:t>
      </w:r>
      <w:r w:rsidRPr="00132F53">
        <w:rPr>
          <w:sz w:val="22"/>
          <w:szCs w:val="22"/>
        </w:rPr>
        <w:t xml:space="preserve"> </w:t>
      </w:r>
      <w:r w:rsidR="00CF7A69" w:rsidRPr="00132F53">
        <w:rPr>
          <w:sz w:val="22"/>
          <w:szCs w:val="22"/>
        </w:rPr>
        <w:t xml:space="preserve">Счета </w:t>
      </w:r>
      <w:r w:rsidRPr="00132F53">
        <w:rPr>
          <w:sz w:val="22"/>
          <w:szCs w:val="22"/>
        </w:rPr>
        <w:t xml:space="preserve">Клиента текущим днем на основании надлежащим образом оформленного платежного поручения с признаком неотложности, принятого от Клиента </w:t>
      </w:r>
      <w:r w:rsidR="008C1420" w:rsidRPr="00132F53">
        <w:rPr>
          <w:sz w:val="22"/>
        </w:rPr>
        <w:t>сверх установленного операционного времени</w:t>
      </w:r>
      <w:r w:rsidR="00B42FCD" w:rsidRPr="00132F53">
        <w:rPr>
          <w:sz w:val="22"/>
        </w:rPr>
        <w:t>.</w:t>
      </w:r>
      <w:r w:rsidR="008D3D80" w:rsidRPr="00132F53">
        <w:rPr>
          <w:sz w:val="22"/>
        </w:rPr>
        <w:t xml:space="preserve"> </w:t>
      </w:r>
    </w:p>
    <w:p w:rsidR="00DE2A6C" w:rsidRPr="00132F53" w:rsidRDefault="00DE2A6C" w:rsidP="00740A17">
      <w:pPr>
        <w:jc w:val="both"/>
        <w:rPr>
          <w:sz w:val="22"/>
          <w:szCs w:val="22"/>
        </w:rPr>
      </w:pPr>
      <w:r w:rsidRPr="00132F53">
        <w:rPr>
          <w:b/>
          <w:bCs/>
          <w:sz w:val="22"/>
          <w:szCs w:val="22"/>
        </w:rPr>
        <w:t>Нерезидент</w:t>
      </w:r>
      <w:r w:rsidRPr="00132F53">
        <w:rPr>
          <w:sz w:val="22"/>
          <w:szCs w:val="22"/>
        </w:rPr>
        <w:t xml:space="preserve"> – юридическое лицо, индивидуальный предприниматель, а также организация, не являющ</w:t>
      </w:r>
      <w:r w:rsidR="00903A83" w:rsidRPr="00132F53">
        <w:rPr>
          <w:sz w:val="22"/>
          <w:szCs w:val="22"/>
        </w:rPr>
        <w:t>ая</w:t>
      </w:r>
      <w:r w:rsidRPr="00132F53">
        <w:rPr>
          <w:sz w:val="22"/>
          <w:szCs w:val="22"/>
        </w:rPr>
        <w:t>ся юридическим лицом, созданн</w:t>
      </w:r>
      <w:r w:rsidR="00CF7A69" w:rsidRPr="00132F53">
        <w:rPr>
          <w:sz w:val="22"/>
          <w:szCs w:val="22"/>
        </w:rPr>
        <w:t>ы</w:t>
      </w:r>
      <w:r w:rsidRPr="00132F53">
        <w:rPr>
          <w:sz w:val="22"/>
          <w:szCs w:val="22"/>
        </w:rPr>
        <w:t>е в соответствии с законодательством иностранных государств, имеющ</w:t>
      </w:r>
      <w:r w:rsidR="00CF7A69" w:rsidRPr="00132F53">
        <w:rPr>
          <w:sz w:val="22"/>
          <w:szCs w:val="22"/>
        </w:rPr>
        <w:t>и</w:t>
      </w:r>
      <w:r w:rsidRPr="00132F53">
        <w:rPr>
          <w:sz w:val="22"/>
          <w:szCs w:val="22"/>
        </w:rPr>
        <w:t>е местонахождение за пределами территории Российской Федерации, а также их филиалы, постоянные представительства и другие обособленные или самостоятельные структурные подразделения, находящиеся на территории Российской Федерации.</w:t>
      </w:r>
    </w:p>
    <w:p w:rsidR="00EE0009" w:rsidRPr="00132F53" w:rsidRDefault="00DE2A6C" w:rsidP="00EE0009">
      <w:pPr>
        <w:pStyle w:val="Default"/>
        <w:jc w:val="both"/>
        <w:rPr>
          <w:color w:val="auto"/>
          <w:sz w:val="22"/>
          <w:szCs w:val="22"/>
        </w:rPr>
      </w:pPr>
      <w:r w:rsidRPr="00132F53">
        <w:rPr>
          <w:b/>
          <w:bCs/>
          <w:color w:val="auto"/>
          <w:sz w:val="22"/>
        </w:rPr>
        <w:t>Операционное время</w:t>
      </w:r>
      <w:r w:rsidRPr="00132F53">
        <w:rPr>
          <w:color w:val="auto"/>
          <w:sz w:val="22"/>
        </w:rPr>
        <w:t xml:space="preserve"> – интервал времени, в течение которого Банк оказывает Клиентам свои услуги (услугу, набор услуг).</w:t>
      </w:r>
      <w:r w:rsidR="00EE0009" w:rsidRPr="00132F53">
        <w:rPr>
          <w:color w:val="auto"/>
          <w:sz w:val="22"/>
        </w:rPr>
        <w:t xml:space="preserve"> </w:t>
      </w:r>
      <w:r w:rsidR="00A2066E" w:rsidRPr="00132F53">
        <w:rPr>
          <w:color w:val="auto"/>
          <w:sz w:val="22"/>
        </w:rPr>
        <w:t>Информация об операционном</w:t>
      </w:r>
      <w:r w:rsidR="00EE0009" w:rsidRPr="00132F53">
        <w:rPr>
          <w:color w:val="auto"/>
          <w:sz w:val="22"/>
        </w:rPr>
        <w:t xml:space="preserve"> врем</w:t>
      </w:r>
      <w:r w:rsidR="00A2066E" w:rsidRPr="00132F53">
        <w:rPr>
          <w:color w:val="auto"/>
          <w:sz w:val="22"/>
        </w:rPr>
        <w:t>ени</w:t>
      </w:r>
      <w:r w:rsidR="00EE0009" w:rsidRPr="00132F53">
        <w:rPr>
          <w:color w:val="auto"/>
          <w:sz w:val="22"/>
        </w:rPr>
        <w:t xml:space="preserve"> </w:t>
      </w:r>
      <w:r w:rsidR="004F7015" w:rsidRPr="00132F53">
        <w:rPr>
          <w:color w:val="auto"/>
          <w:sz w:val="22"/>
        </w:rPr>
        <w:t>и врем</w:t>
      </w:r>
      <w:r w:rsidR="00A2066E" w:rsidRPr="00132F53">
        <w:rPr>
          <w:color w:val="auto"/>
          <w:sz w:val="22"/>
        </w:rPr>
        <w:t>ени</w:t>
      </w:r>
      <w:r w:rsidR="004F7015" w:rsidRPr="00132F53">
        <w:rPr>
          <w:color w:val="auto"/>
          <w:sz w:val="22"/>
        </w:rPr>
        <w:t xml:space="preserve"> проведения платежей сверх установленного операционного времени </w:t>
      </w:r>
      <w:r w:rsidR="00CF7A69" w:rsidRPr="00132F53">
        <w:rPr>
          <w:color w:val="auto"/>
          <w:sz w:val="22"/>
        </w:rPr>
        <w:t xml:space="preserve">(при наличии данной услуги в Операционном подразделении) размещаются </w:t>
      </w:r>
      <w:r w:rsidR="00EE0009" w:rsidRPr="00132F53">
        <w:rPr>
          <w:color w:val="auto"/>
          <w:sz w:val="22"/>
        </w:rPr>
        <w:t xml:space="preserve">на </w:t>
      </w:r>
      <w:r w:rsidR="00E86E49" w:rsidRPr="00132F53">
        <w:rPr>
          <w:color w:val="auto"/>
          <w:sz w:val="22"/>
        </w:rPr>
        <w:t>О</w:t>
      </w:r>
      <w:r w:rsidR="00EE0009" w:rsidRPr="00132F53">
        <w:rPr>
          <w:color w:val="auto"/>
          <w:sz w:val="22"/>
        </w:rPr>
        <w:t>фициальном сайте Банка в сети интернет</w:t>
      </w:r>
      <w:r w:rsidR="00EE0009" w:rsidRPr="00132F53">
        <w:rPr>
          <w:color w:val="auto"/>
          <w:sz w:val="22"/>
          <w:szCs w:val="22"/>
        </w:rPr>
        <w:t>.</w:t>
      </w:r>
    </w:p>
    <w:p w:rsidR="0022205D" w:rsidRPr="00132F53" w:rsidRDefault="0022205D" w:rsidP="0022205D">
      <w:pPr>
        <w:pStyle w:val="Default"/>
        <w:jc w:val="both"/>
        <w:rPr>
          <w:bCs/>
          <w:color w:val="auto"/>
          <w:sz w:val="22"/>
        </w:rPr>
      </w:pPr>
      <w:r w:rsidRPr="00132F53">
        <w:rPr>
          <w:b/>
          <w:bCs/>
          <w:color w:val="auto"/>
          <w:sz w:val="22"/>
        </w:rPr>
        <w:t xml:space="preserve">Операционные подразделения - </w:t>
      </w:r>
      <w:r w:rsidRPr="00132F53">
        <w:rPr>
          <w:bCs/>
          <w:color w:val="auto"/>
          <w:sz w:val="22"/>
        </w:rPr>
        <w:t>подразделения филиалов Банка, осуществляющих расчетно-кассовое обслуживание корпоративных клиентов.</w:t>
      </w:r>
    </w:p>
    <w:p w:rsidR="0022205D" w:rsidRPr="00132F53" w:rsidRDefault="0022205D" w:rsidP="0022205D">
      <w:pPr>
        <w:pStyle w:val="Default"/>
        <w:jc w:val="both"/>
        <w:rPr>
          <w:bCs/>
          <w:color w:val="auto"/>
          <w:sz w:val="22"/>
        </w:rPr>
      </w:pPr>
      <w:r w:rsidRPr="00132F53">
        <w:rPr>
          <w:b/>
          <w:bCs/>
          <w:color w:val="auto"/>
          <w:sz w:val="22"/>
        </w:rPr>
        <w:t>Отправители распоряжений</w:t>
      </w:r>
      <w:r w:rsidRPr="00132F53">
        <w:rPr>
          <w:bCs/>
          <w:color w:val="auto"/>
          <w:sz w:val="22"/>
        </w:rPr>
        <w:t xml:space="preserve"> – Клиент, взыскатели средств, Банк</w:t>
      </w:r>
      <w:r w:rsidR="00C41D8B" w:rsidRPr="00132F53">
        <w:rPr>
          <w:bCs/>
          <w:color w:val="auto"/>
          <w:sz w:val="22"/>
        </w:rPr>
        <w:t>.</w:t>
      </w:r>
    </w:p>
    <w:p w:rsidR="00925E5D" w:rsidRPr="00132F53" w:rsidRDefault="00925E5D" w:rsidP="00925E5D">
      <w:pPr>
        <w:pStyle w:val="Default"/>
        <w:jc w:val="both"/>
        <w:rPr>
          <w:bCs/>
          <w:color w:val="auto"/>
          <w:sz w:val="22"/>
        </w:rPr>
      </w:pPr>
      <w:r w:rsidRPr="00132F53">
        <w:rPr>
          <w:b/>
          <w:bCs/>
          <w:color w:val="auto"/>
          <w:sz w:val="22"/>
        </w:rPr>
        <w:t>Отчет по Карте</w:t>
      </w:r>
      <w:r w:rsidRPr="00132F53">
        <w:rPr>
          <w:bCs/>
          <w:color w:val="auto"/>
          <w:sz w:val="22"/>
        </w:rPr>
        <w:t xml:space="preserve"> - документ, составленный Банком, который отражает все операции по Счету, совершенные с использованием Карты, произведённые Держателем, а также Банком в соответствии с Тарифами, в течение календарного месяца. Датой составления Отчета (Датой Отчета) считается третий рабочий день каждого календарного месяца.</w:t>
      </w:r>
    </w:p>
    <w:p w:rsidR="00925E5D" w:rsidRPr="00132F53" w:rsidRDefault="00925E5D" w:rsidP="0022205D">
      <w:pPr>
        <w:pStyle w:val="Default"/>
        <w:jc w:val="both"/>
        <w:rPr>
          <w:bCs/>
          <w:color w:val="auto"/>
          <w:sz w:val="22"/>
        </w:rPr>
      </w:pPr>
    </w:p>
    <w:p w:rsidR="008369F9" w:rsidRPr="00132F53" w:rsidRDefault="008369F9" w:rsidP="008369F9">
      <w:pPr>
        <w:widowControl w:val="0"/>
        <w:tabs>
          <w:tab w:val="num" w:pos="0"/>
        </w:tabs>
        <w:jc w:val="both"/>
        <w:rPr>
          <w:sz w:val="22"/>
          <w:szCs w:val="22"/>
        </w:rPr>
      </w:pPr>
      <w:r w:rsidRPr="00132F53">
        <w:rPr>
          <w:b/>
          <w:bCs/>
          <w:sz w:val="22"/>
        </w:rPr>
        <w:lastRenderedPageBreak/>
        <w:t>Официальный сайт Банка в сети интернет</w:t>
      </w:r>
      <w:r w:rsidRPr="00132F53">
        <w:rPr>
          <w:sz w:val="22"/>
        </w:rPr>
        <w:t xml:space="preserve"> – адрес официального сайта Банка в сети интернет:</w:t>
      </w:r>
      <w:r w:rsidRPr="00132F53">
        <w:rPr>
          <w:sz w:val="22"/>
          <w:szCs w:val="22"/>
        </w:rPr>
        <w:t xml:space="preserve"> </w:t>
      </w:r>
      <w:hyperlink r:id="rId11" w:history="1">
        <w:r w:rsidRPr="00132F53">
          <w:rPr>
            <w:rStyle w:val="a8"/>
            <w:color w:val="auto"/>
            <w:sz w:val="22"/>
            <w:szCs w:val="22"/>
          </w:rPr>
          <w:t>www.sberbank.ru</w:t>
        </w:r>
      </w:hyperlink>
      <w:r w:rsidRPr="00132F53">
        <w:rPr>
          <w:sz w:val="22"/>
          <w:szCs w:val="22"/>
        </w:rPr>
        <w:t xml:space="preserve">, при этом: </w:t>
      </w:r>
    </w:p>
    <w:p w:rsidR="008369F9" w:rsidRPr="00132F53" w:rsidRDefault="008369F9" w:rsidP="008369F9">
      <w:pPr>
        <w:widowControl w:val="0"/>
        <w:tabs>
          <w:tab w:val="num" w:pos="0"/>
        </w:tabs>
        <w:jc w:val="both"/>
        <w:rPr>
          <w:sz w:val="22"/>
        </w:rPr>
      </w:pPr>
      <w:r w:rsidRPr="00132F53">
        <w:rPr>
          <w:sz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rsidR="008369F9" w:rsidRPr="00132F53" w:rsidRDefault="008369F9" w:rsidP="008369F9">
      <w:pPr>
        <w:widowControl w:val="0"/>
        <w:tabs>
          <w:tab w:val="num" w:pos="0"/>
        </w:tabs>
        <w:jc w:val="both"/>
        <w:rPr>
          <w:sz w:val="22"/>
        </w:rPr>
      </w:pPr>
      <w:r w:rsidRPr="00132F53">
        <w:rPr>
          <w:sz w:val="22"/>
        </w:rPr>
        <w:t xml:space="preserve">- </w:t>
      </w:r>
      <w:r w:rsidR="00E3257C" w:rsidRPr="00132F53">
        <w:rPr>
          <w:sz w:val="22"/>
        </w:rPr>
        <w:t xml:space="preserve">иные приложения к Договору </w:t>
      </w:r>
      <w:r w:rsidRPr="00132F53">
        <w:rPr>
          <w:sz w:val="22"/>
        </w:rPr>
        <w:t>размещен</w:t>
      </w:r>
      <w:r w:rsidR="00E3257C" w:rsidRPr="00132F53">
        <w:rPr>
          <w:sz w:val="22"/>
        </w:rPr>
        <w:t>ы</w:t>
      </w:r>
      <w:r w:rsidRPr="00132F53">
        <w:rPr>
          <w:sz w:val="22"/>
        </w:rPr>
        <w:t xml:space="preserve"> на странице «Открытие и ведение счетов» подраздела «Расчетно-кассовое обслуживание» раздел</w:t>
      </w:r>
      <w:r w:rsidR="00E3257C" w:rsidRPr="00132F53">
        <w:rPr>
          <w:sz w:val="22"/>
        </w:rPr>
        <w:t>ов</w:t>
      </w:r>
      <w:r w:rsidRPr="00132F53">
        <w:rPr>
          <w:sz w:val="22"/>
        </w:rPr>
        <w:t xml:space="preserve"> «Корпоративн</w:t>
      </w:r>
      <w:r w:rsidR="00E3257C" w:rsidRPr="00132F53">
        <w:rPr>
          <w:sz w:val="22"/>
        </w:rPr>
        <w:t>ым клиентам» и «Малому бизнесу».</w:t>
      </w:r>
    </w:p>
    <w:p w:rsidR="00925E5D" w:rsidRPr="00132F53" w:rsidRDefault="00925E5D" w:rsidP="00925E5D">
      <w:pPr>
        <w:jc w:val="both"/>
      </w:pPr>
      <w:r w:rsidRPr="00AA6716">
        <w:rPr>
          <w:b/>
          <w:sz w:val="22"/>
          <w:szCs w:val="22"/>
        </w:rPr>
        <w:t>Персональный идентификационный номер («ПИН»)</w:t>
      </w:r>
      <w:r w:rsidRPr="00AA6716">
        <w:rPr>
          <w:sz w:val="22"/>
          <w:szCs w:val="22"/>
        </w:rPr>
        <w:t xml:space="preserve"> –</w:t>
      </w:r>
      <w:r w:rsidRPr="00132F53">
        <w:t xml:space="preserve"> индивидуальный код, присваиваемый каждой Карте Держателя и используемый для идентификации Держателя при совершении операций с помощью электронных терминалов или банкоматов в качестве аналога собственноручной подписи.</w:t>
      </w:r>
    </w:p>
    <w:p w:rsidR="00DE2A6C" w:rsidRPr="00132F53" w:rsidRDefault="00DE2A6C" w:rsidP="00740A17">
      <w:pPr>
        <w:jc w:val="both"/>
        <w:rPr>
          <w:sz w:val="22"/>
        </w:rPr>
      </w:pPr>
      <w:r w:rsidRPr="00132F53">
        <w:rPr>
          <w:b/>
          <w:bCs/>
          <w:sz w:val="22"/>
        </w:rPr>
        <w:t>Рабочий день</w:t>
      </w:r>
      <w:r w:rsidRPr="00132F53">
        <w:rPr>
          <w:sz w:val="22"/>
        </w:rPr>
        <w:t xml:space="preserve"> –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rsidR="00CF7A69" w:rsidRPr="00132F53" w:rsidRDefault="00CF7A69" w:rsidP="00CF7A69">
      <w:pPr>
        <w:jc w:val="both"/>
        <w:rPr>
          <w:bCs/>
          <w:sz w:val="22"/>
        </w:rPr>
      </w:pPr>
      <w:r w:rsidRPr="00132F53">
        <w:rPr>
          <w:b/>
          <w:bCs/>
          <w:sz w:val="22"/>
        </w:rPr>
        <w:t xml:space="preserve">Распоряжения – </w:t>
      </w:r>
      <w:r w:rsidRPr="00132F53">
        <w:rPr>
          <w:bCs/>
          <w:sz w:val="22"/>
        </w:rPr>
        <w:t>расчетные (платежные) документы и иные документы, на основании которых осуществляется перевод (выдача) / зачисление (прием) денежных средств с/на Счет Клиент</w:t>
      </w:r>
      <w:r w:rsidR="004248C0" w:rsidRPr="00132F53">
        <w:rPr>
          <w:bCs/>
          <w:sz w:val="22"/>
        </w:rPr>
        <w:t>а</w:t>
      </w:r>
      <w:r w:rsidRPr="00132F53">
        <w:rPr>
          <w:bCs/>
          <w:sz w:val="22"/>
        </w:rPr>
        <w:t>:</w:t>
      </w:r>
    </w:p>
    <w:p w:rsidR="00CF7A69" w:rsidRPr="00132F53" w:rsidRDefault="00CF7A69" w:rsidP="00CF7A69">
      <w:pPr>
        <w:jc w:val="both"/>
        <w:rPr>
          <w:bCs/>
          <w:sz w:val="22"/>
        </w:rPr>
      </w:pPr>
      <w:r w:rsidRPr="00132F53">
        <w:rPr>
          <w:b/>
          <w:bCs/>
          <w:i/>
          <w:sz w:val="22"/>
        </w:rPr>
        <w:t>в валюте РФ</w:t>
      </w:r>
      <w:r w:rsidRPr="00132F53">
        <w:rPr>
          <w:b/>
          <w:bCs/>
          <w:sz w:val="22"/>
        </w:rPr>
        <w:t xml:space="preserve"> – </w:t>
      </w:r>
      <w:r w:rsidRPr="00132F53">
        <w:rPr>
          <w:bCs/>
          <w:sz w:val="22"/>
        </w:rPr>
        <w:t>расчетные (платежные) документы, Распоряжения</w:t>
      </w:r>
      <w:r w:rsidRPr="00132F53">
        <w:rPr>
          <w:sz w:val="22"/>
          <w:szCs w:val="22"/>
        </w:rPr>
        <w:t xml:space="preserve"> на разовый/периодический перевод денежных средств с банковского счета,</w:t>
      </w:r>
      <w:r w:rsidRPr="00132F53">
        <w:rPr>
          <w:b/>
          <w:bCs/>
          <w:sz w:val="22"/>
        </w:rPr>
        <w:t xml:space="preserve"> </w:t>
      </w:r>
      <w:r w:rsidR="004248C0" w:rsidRPr="00132F53">
        <w:rPr>
          <w:sz w:val="22"/>
          <w:szCs w:val="22"/>
        </w:rPr>
        <w:t>денежные чеки, объявления на взнос наличными</w:t>
      </w:r>
      <w:r w:rsidR="00903A83" w:rsidRPr="00132F53">
        <w:rPr>
          <w:sz w:val="22"/>
          <w:szCs w:val="22"/>
        </w:rPr>
        <w:t>,</w:t>
      </w:r>
      <w:r w:rsidR="004248C0" w:rsidRPr="00132F53">
        <w:rPr>
          <w:sz w:val="22"/>
          <w:szCs w:val="22"/>
        </w:rPr>
        <w:t xml:space="preserve"> </w:t>
      </w:r>
      <w:r w:rsidRPr="00132F53">
        <w:rPr>
          <w:bCs/>
          <w:sz w:val="22"/>
        </w:rPr>
        <w:t>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w:t>
      </w:r>
      <w:r w:rsidR="008648CE" w:rsidRPr="00132F53">
        <w:rPr>
          <w:bCs/>
          <w:sz w:val="22"/>
        </w:rPr>
        <w:t>;</w:t>
      </w:r>
    </w:p>
    <w:p w:rsidR="00E04896" w:rsidRDefault="00CF7A69" w:rsidP="00CF7A69">
      <w:pPr>
        <w:jc w:val="both"/>
        <w:rPr>
          <w:bCs/>
          <w:sz w:val="22"/>
        </w:rPr>
      </w:pPr>
      <w:r w:rsidRPr="00132F53">
        <w:rPr>
          <w:b/>
          <w:bCs/>
          <w:i/>
          <w:sz w:val="22"/>
        </w:rPr>
        <w:t>в иностранной валюте</w:t>
      </w:r>
      <w:r w:rsidR="00E04896">
        <w:rPr>
          <w:b/>
          <w:bCs/>
          <w:i/>
          <w:sz w:val="22"/>
        </w:rPr>
        <w:t>:</w:t>
      </w:r>
      <w:r w:rsidRPr="00132F53">
        <w:rPr>
          <w:bCs/>
          <w:sz w:val="22"/>
        </w:rPr>
        <w:t xml:space="preserve"> </w:t>
      </w:r>
    </w:p>
    <w:p w:rsidR="00E04896" w:rsidRDefault="00CF7A69" w:rsidP="00CF7A69">
      <w:pPr>
        <w:jc w:val="both"/>
        <w:rPr>
          <w:bCs/>
          <w:sz w:val="22"/>
        </w:rPr>
      </w:pPr>
      <w:r w:rsidRPr="00132F53">
        <w:rPr>
          <w:bCs/>
          <w:sz w:val="22"/>
        </w:rPr>
        <w:t xml:space="preserve">- </w:t>
      </w:r>
      <w:r w:rsidR="00E04896">
        <w:rPr>
          <w:bCs/>
          <w:sz w:val="22"/>
        </w:rPr>
        <w:t xml:space="preserve">для осуществления безналичных операций: </w:t>
      </w:r>
      <w:r w:rsidRPr="00132F53">
        <w:rPr>
          <w:bCs/>
          <w:sz w:val="22"/>
        </w:rPr>
        <w:t>платежные поручения (для перевода средств в иностранной валюте), распоряжения об осуществлении обязательной продажи части валютной выручки, поручения на покупку (продажу) иностранной валюты</w:t>
      </w:r>
      <w:r w:rsidR="00E04896">
        <w:rPr>
          <w:bCs/>
          <w:sz w:val="22"/>
        </w:rPr>
        <w:t>;</w:t>
      </w:r>
    </w:p>
    <w:p w:rsidR="00CF7A69" w:rsidRPr="00132F53" w:rsidRDefault="00E04896" w:rsidP="00CF7A69">
      <w:pPr>
        <w:jc w:val="both"/>
        <w:rPr>
          <w:bCs/>
          <w:sz w:val="22"/>
        </w:rPr>
      </w:pPr>
      <w:r>
        <w:rPr>
          <w:sz w:val="22"/>
          <w:szCs w:val="22"/>
        </w:rPr>
        <w:t xml:space="preserve"> - </w:t>
      </w:r>
      <w:r w:rsidR="009C289F">
        <w:rPr>
          <w:sz w:val="22"/>
          <w:szCs w:val="22"/>
        </w:rPr>
        <w:t>по кассовым операциям с наличной иностранной валютой</w:t>
      </w:r>
      <w:r>
        <w:rPr>
          <w:sz w:val="22"/>
          <w:szCs w:val="22"/>
        </w:rPr>
        <w:t>:</w:t>
      </w:r>
      <w:r w:rsidR="00FB1D7D">
        <w:rPr>
          <w:sz w:val="22"/>
          <w:szCs w:val="22"/>
        </w:rPr>
        <w:t xml:space="preserve"> приходный кассовый ордер в иностранной валюте</w:t>
      </w:r>
      <w:r w:rsidR="00FB1D7D">
        <w:rPr>
          <w:rStyle w:val="a7"/>
          <w:sz w:val="22"/>
          <w:szCs w:val="22"/>
        </w:rPr>
        <w:footnoteReference w:id="7"/>
      </w:r>
      <w:r w:rsidR="00846DA9">
        <w:rPr>
          <w:sz w:val="22"/>
          <w:szCs w:val="22"/>
        </w:rPr>
        <w:t>/</w:t>
      </w:r>
      <w:r w:rsidR="009C289F">
        <w:rPr>
          <w:sz w:val="22"/>
          <w:szCs w:val="22"/>
        </w:rPr>
        <w:t xml:space="preserve"> </w:t>
      </w:r>
      <w:r w:rsidR="004248C0" w:rsidRPr="00132F53">
        <w:rPr>
          <w:sz w:val="22"/>
          <w:szCs w:val="22"/>
        </w:rPr>
        <w:t>письмо (заявление) на получение наличной иностранной валюты</w:t>
      </w:r>
      <w:r w:rsidR="00533FA9">
        <w:rPr>
          <w:rStyle w:val="a7"/>
          <w:sz w:val="22"/>
          <w:szCs w:val="22"/>
        </w:rPr>
        <w:footnoteReference w:id="8"/>
      </w:r>
      <w:r w:rsidR="00D47EB2">
        <w:rPr>
          <w:bCs/>
          <w:sz w:val="22"/>
        </w:rPr>
        <w:t xml:space="preserve"> и расходный кассовый ордер</w:t>
      </w:r>
      <w:r w:rsidR="00846DA9">
        <w:rPr>
          <w:bCs/>
          <w:sz w:val="22"/>
        </w:rPr>
        <w:t xml:space="preserve"> в иностранной валюте</w:t>
      </w:r>
      <w:r>
        <w:rPr>
          <w:rStyle w:val="a7"/>
          <w:bCs/>
          <w:sz w:val="22"/>
        </w:rPr>
        <w:footnoteReference w:customMarkFollows="1" w:id="9"/>
        <w:t>7</w:t>
      </w:r>
      <w:r w:rsidR="001F300B">
        <w:rPr>
          <w:bCs/>
          <w:sz w:val="22"/>
        </w:rPr>
        <w:t>; заявление на прием/выдачу наличной иностранной валюты, отличной от валюты счета</w:t>
      </w:r>
      <w:r>
        <w:rPr>
          <w:rStyle w:val="a7"/>
          <w:bCs/>
          <w:sz w:val="22"/>
        </w:rPr>
        <w:footnoteReference w:customMarkFollows="1" w:id="10"/>
        <w:t>8</w:t>
      </w:r>
      <w:r w:rsidR="005B0B05">
        <w:rPr>
          <w:bCs/>
          <w:sz w:val="22"/>
        </w:rPr>
        <w:t xml:space="preserve"> и приходные/расходные кассовые ордера</w:t>
      </w:r>
      <w:r w:rsidR="00846DA9">
        <w:rPr>
          <w:bCs/>
          <w:sz w:val="22"/>
        </w:rPr>
        <w:t xml:space="preserve"> в иностранной валюте</w:t>
      </w:r>
      <w:r w:rsidR="001C0C26">
        <w:rPr>
          <w:bCs/>
          <w:sz w:val="22"/>
        </w:rPr>
        <w:t>, отличной от валюты счета</w:t>
      </w:r>
      <w:r>
        <w:rPr>
          <w:rStyle w:val="a7"/>
          <w:bCs/>
          <w:sz w:val="22"/>
        </w:rPr>
        <w:footnoteReference w:customMarkFollows="1" w:id="11"/>
        <w:t>7</w:t>
      </w:r>
    </w:p>
    <w:p w:rsidR="00925E5D" w:rsidRPr="00132F53" w:rsidRDefault="00925E5D" w:rsidP="00925E5D">
      <w:pPr>
        <w:jc w:val="both"/>
      </w:pPr>
      <w:r w:rsidRPr="00132F53">
        <w:rPr>
          <w:b/>
          <w:bCs/>
        </w:rPr>
        <w:t>Расходный лимит</w:t>
      </w:r>
      <w:r w:rsidRPr="00132F53">
        <w:rPr>
          <w:bCs/>
        </w:rPr>
        <w:t xml:space="preserve"> - лимит расходования денежных средств по Карте, устанавливаемый Клиентом, в пределах которого Держателю разрешается проведение операций по Карте.</w:t>
      </w:r>
    </w:p>
    <w:p w:rsidR="00CF7A69" w:rsidRPr="00132F53" w:rsidRDefault="00CF7A69" w:rsidP="00CF7A69">
      <w:pPr>
        <w:jc w:val="both"/>
        <w:rPr>
          <w:bCs/>
          <w:sz w:val="22"/>
        </w:rPr>
      </w:pPr>
      <w:r w:rsidRPr="00132F53">
        <w:rPr>
          <w:b/>
          <w:bCs/>
          <w:sz w:val="22"/>
        </w:rPr>
        <w:t xml:space="preserve">Расчетные (платежные) документы – </w:t>
      </w:r>
      <w:r w:rsidRPr="00132F53">
        <w:rPr>
          <w:bCs/>
          <w:sz w:val="22"/>
        </w:rPr>
        <w:t>платежные поручения, инкассовые поручения, платежные требования, платежные ордера, банковские ордера.</w:t>
      </w:r>
    </w:p>
    <w:p w:rsidR="00CF7A69" w:rsidRPr="00132F53" w:rsidRDefault="00CF7A69" w:rsidP="00CF7A69">
      <w:pPr>
        <w:jc w:val="both"/>
        <w:rPr>
          <w:bCs/>
          <w:sz w:val="22"/>
        </w:rPr>
      </w:pPr>
      <w:r w:rsidRPr="00132F53">
        <w:rPr>
          <w:b/>
          <w:bCs/>
          <w:sz w:val="22"/>
        </w:rPr>
        <w:t xml:space="preserve">Расчетные услуги – </w:t>
      </w:r>
      <w:r w:rsidRPr="00132F53">
        <w:rPr>
          <w:bCs/>
          <w:sz w:val="22"/>
        </w:rPr>
        <w:t>осуществление Банком зачисления</w:t>
      </w:r>
      <w:r w:rsidR="00A176DF" w:rsidRPr="00132F53">
        <w:rPr>
          <w:bCs/>
          <w:sz w:val="22"/>
        </w:rPr>
        <w:t xml:space="preserve"> / приема</w:t>
      </w:r>
      <w:r w:rsidRPr="00132F53">
        <w:rPr>
          <w:bCs/>
          <w:sz w:val="22"/>
        </w:rPr>
        <w:t xml:space="preserve"> денежных средств на Счет в соответствии с установленным Банком порядке, а также перевода</w:t>
      </w:r>
      <w:r w:rsidR="00A176DF" w:rsidRPr="00132F53">
        <w:rPr>
          <w:bCs/>
          <w:sz w:val="22"/>
        </w:rPr>
        <w:t xml:space="preserve"> / выдачи </w:t>
      </w:r>
      <w:r w:rsidRPr="00132F53">
        <w:rPr>
          <w:bCs/>
          <w:sz w:val="22"/>
        </w:rPr>
        <w:t xml:space="preserve"> денежных средств </w:t>
      </w:r>
      <w:r w:rsidR="00C41D8B" w:rsidRPr="00132F53">
        <w:rPr>
          <w:bCs/>
          <w:sz w:val="22"/>
        </w:rPr>
        <w:t>со</w:t>
      </w:r>
      <w:r w:rsidRPr="00132F53">
        <w:rPr>
          <w:bCs/>
          <w:sz w:val="22"/>
        </w:rPr>
        <w:t xml:space="preserve"> Счет</w:t>
      </w:r>
      <w:r w:rsidR="00C41D8B" w:rsidRPr="00132F53">
        <w:rPr>
          <w:bCs/>
          <w:sz w:val="22"/>
        </w:rPr>
        <w:t>а</w:t>
      </w:r>
      <w:r w:rsidRPr="00132F53">
        <w:rPr>
          <w:bCs/>
          <w:sz w:val="22"/>
        </w:rPr>
        <w:t xml:space="preserve"> в рамках применяемых форм безналичных</w:t>
      </w:r>
      <w:r w:rsidR="00A176DF" w:rsidRPr="00132F53">
        <w:rPr>
          <w:bCs/>
          <w:sz w:val="22"/>
        </w:rPr>
        <w:t xml:space="preserve"> и наличных </w:t>
      </w:r>
      <w:r w:rsidRPr="00132F53">
        <w:rPr>
          <w:bCs/>
          <w:sz w:val="22"/>
        </w:rPr>
        <w:t xml:space="preserve">расчетов на основании соответствующих </w:t>
      </w:r>
      <w:r w:rsidR="00055802" w:rsidRPr="00132F53">
        <w:rPr>
          <w:bCs/>
          <w:sz w:val="22"/>
        </w:rPr>
        <w:t>Р</w:t>
      </w:r>
      <w:r w:rsidRPr="00132F53">
        <w:rPr>
          <w:bCs/>
          <w:sz w:val="22"/>
        </w:rPr>
        <w:t xml:space="preserve">аспоряжений, составляемых Клиентами Банка (плательщиками и получателями денежных средств),  получателями средств,  взыскателями средств, имеющими право на основании закона предъявлять </w:t>
      </w:r>
      <w:r w:rsidR="00055802" w:rsidRPr="00132F53">
        <w:rPr>
          <w:bCs/>
          <w:sz w:val="22"/>
        </w:rPr>
        <w:t>Р</w:t>
      </w:r>
      <w:r w:rsidRPr="00132F53">
        <w:rPr>
          <w:bCs/>
          <w:sz w:val="22"/>
        </w:rPr>
        <w:t xml:space="preserve">аспоряжения к банковским счетам плательщиков. </w:t>
      </w:r>
    </w:p>
    <w:p w:rsidR="00CF7A69" w:rsidRPr="00132F53" w:rsidRDefault="00CF7A69" w:rsidP="00740A17">
      <w:pPr>
        <w:jc w:val="both"/>
        <w:rPr>
          <w:b/>
          <w:bCs/>
          <w:sz w:val="22"/>
        </w:rPr>
      </w:pPr>
      <w:r w:rsidRPr="00132F53">
        <w:rPr>
          <w:b/>
          <w:bCs/>
          <w:sz w:val="22"/>
        </w:rPr>
        <w:t>Резидент</w:t>
      </w:r>
      <w:r w:rsidRPr="00132F53">
        <w:rPr>
          <w:sz w:val="22"/>
        </w:rPr>
        <w:t xml:space="preserve"> – 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 физическое лицо, занимающееся в установленном законодательством Российской Федерации порядке частной практикой.</w:t>
      </w:r>
    </w:p>
    <w:p w:rsidR="00AD3AC6" w:rsidRPr="00132F53" w:rsidRDefault="00AD3AC6" w:rsidP="00AD3AC6">
      <w:pPr>
        <w:pStyle w:val="Default"/>
        <w:jc w:val="both"/>
        <w:rPr>
          <w:bCs/>
          <w:color w:val="auto"/>
          <w:sz w:val="22"/>
        </w:rPr>
      </w:pPr>
      <w:r w:rsidRPr="00132F53">
        <w:rPr>
          <w:b/>
          <w:bCs/>
          <w:color w:val="auto"/>
          <w:sz w:val="22"/>
        </w:rPr>
        <w:t xml:space="preserve">Тарифы – </w:t>
      </w:r>
      <w:r w:rsidR="006C7F43">
        <w:t>ценовое предложение Банка на услуги (услугу, набор услуг) Банка. Тарифы могут быть выражены в виде Пакета услуг (</w:t>
      </w:r>
      <w:r w:rsidR="006C7F43" w:rsidRPr="00AA6716">
        <w:rPr>
          <w:color w:val="auto"/>
        </w:rPr>
        <w:t>набор банковских услуг, предоставляемых Клиенту  в пределах установленного лимита за определенную плату</w:t>
      </w:r>
      <w:r w:rsidR="006C7F43">
        <w:t xml:space="preserve">). Тарифы устанавливаются в рублях или иностранной валюте. Тарифы размещены на Официальном сайте Банка в сети интернет. </w:t>
      </w:r>
    </w:p>
    <w:p w:rsidR="00925E5D" w:rsidRPr="00132F53" w:rsidRDefault="00925E5D" w:rsidP="00925E5D">
      <w:pPr>
        <w:pStyle w:val="Default"/>
        <w:jc w:val="both"/>
        <w:rPr>
          <w:bCs/>
          <w:color w:val="auto"/>
          <w:sz w:val="22"/>
        </w:rPr>
      </w:pPr>
      <w:r w:rsidRPr="00132F53">
        <w:rPr>
          <w:b/>
          <w:color w:val="auto"/>
          <w:sz w:val="22"/>
          <w:szCs w:val="22"/>
        </w:rPr>
        <w:t>Устройство самообслуживания (УС)</w:t>
      </w:r>
      <w:r w:rsidRPr="00132F53">
        <w:rPr>
          <w:color w:val="auto"/>
          <w:sz w:val="22"/>
          <w:szCs w:val="22"/>
        </w:rPr>
        <w:t xml:space="preserve"> – банкомат, информационно-платежный терминал, автоматическое приемное устройство – электронный программно-технический комплекс, функционирующий в автоматическом режиме, предназначенный для приема денежной наличности от организаций без участия работника Банка.</w:t>
      </w:r>
    </w:p>
    <w:p w:rsidR="006E7E01" w:rsidRPr="00132F53" w:rsidRDefault="006E7E01" w:rsidP="00BF4AAE">
      <w:pPr>
        <w:jc w:val="both"/>
        <w:rPr>
          <w:bCs/>
          <w:sz w:val="22"/>
        </w:rPr>
      </w:pPr>
      <w:r w:rsidRPr="00132F53">
        <w:rPr>
          <w:b/>
          <w:bCs/>
          <w:sz w:val="22"/>
        </w:rPr>
        <w:lastRenderedPageBreak/>
        <w:t>Филиал Банка</w:t>
      </w:r>
      <w:r w:rsidRPr="00132F53">
        <w:t xml:space="preserve"> - </w:t>
      </w:r>
      <w:r w:rsidRPr="00132F53">
        <w:rPr>
          <w:bCs/>
          <w:sz w:val="22"/>
        </w:rPr>
        <w:t>территориальные банки, отделения (головные отделения), их операционные подразделения.</w:t>
      </w:r>
    </w:p>
    <w:p w:rsidR="00FC77B0" w:rsidRPr="00132F53" w:rsidRDefault="00FC77B0" w:rsidP="00FC77B0">
      <w:pPr>
        <w:jc w:val="both"/>
        <w:rPr>
          <w:bCs/>
          <w:sz w:val="22"/>
        </w:rPr>
      </w:pPr>
      <w:r w:rsidRPr="00132F53">
        <w:rPr>
          <w:b/>
          <w:sz w:val="22"/>
          <w:szCs w:val="22"/>
        </w:rPr>
        <w:t xml:space="preserve">Чек </w:t>
      </w:r>
      <w:r w:rsidRPr="00132F53">
        <w:rPr>
          <w:sz w:val="22"/>
          <w:szCs w:val="22"/>
        </w:rPr>
        <w:t>– распечатка УС, подтверждающая проведение операции по приему наличных денег для зачисления суммы денежных средств на Счет, в которой содержится информация об организации, кредитной организации, идентификаторе УС и вносителя, дате и времени приема наличных денег в УС, Счете и сумме внесенных наличных денег.</w:t>
      </w:r>
    </w:p>
    <w:p w:rsidR="00733F23" w:rsidRPr="00132F53" w:rsidRDefault="00733F23" w:rsidP="00BF4AAE">
      <w:pPr>
        <w:jc w:val="both"/>
        <w:rPr>
          <w:bCs/>
          <w:sz w:val="22"/>
        </w:rPr>
      </w:pPr>
      <w:r w:rsidRPr="00132F53">
        <w:rPr>
          <w:b/>
          <w:bCs/>
          <w:sz w:val="22"/>
        </w:rPr>
        <w:t>Электронная подпись (ЭП)</w:t>
      </w:r>
      <w:r w:rsidRPr="00132F53">
        <w:rPr>
          <w:bCs/>
          <w:sz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548CB" w:rsidRPr="00132F53" w:rsidRDefault="008548CB" w:rsidP="00740A17">
      <w:pPr>
        <w:jc w:val="both"/>
        <w:rPr>
          <w:sz w:val="22"/>
          <w:szCs w:val="22"/>
        </w:rPr>
      </w:pPr>
      <w:r w:rsidRPr="00132F53">
        <w:rPr>
          <w:b/>
          <w:bCs/>
          <w:sz w:val="22"/>
        </w:rPr>
        <w:t>ЭПД</w:t>
      </w:r>
      <w:r w:rsidR="00A54E53" w:rsidRPr="00132F53">
        <w:rPr>
          <w:b/>
          <w:bCs/>
          <w:sz w:val="22"/>
        </w:rPr>
        <w:t xml:space="preserve"> </w:t>
      </w:r>
      <w:r w:rsidR="00A54E53" w:rsidRPr="00132F53">
        <w:rPr>
          <w:bCs/>
          <w:sz w:val="22"/>
        </w:rPr>
        <w:t>– электронный платежный документ, являющийся основанием для совершения операции по Счету Клиента, подписанный (защищенный) электронной подписью и имеющий равную</w:t>
      </w:r>
      <w:r w:rsidR="00A54E53" w:rsidRPr="00132F53">
        <w:rPr>
          <w:sz w:val="22"/>
          <w:szCs w:val="22"/>
        </w:rPr>
        <w:t xml:space="preserve"> юридическую силу с документом на бумажном носителе</w:t>
      </w:r>
      <w:r w:rsidR="00CE0324" w:rsidRPr="00132F53">
        <w:rPr>
          <w:sz w:val="22"/>
          <w:szCs w:val="22"/>
        </w:rPr>
        <w:t>, подписанным уполномоченными лицами и заверенны</w:t>
      </w:r>
      <w:r w:rsidR="00903A83" w:rsidRPr="00132F53">
        <w:rPr>
          <w:sz w:val="22"/>
          <w:szCs w:val="22"/>
        </w:rPr>
        <w:t>м оттиском</w:t>
      </w:r>
      <w:r w:rsidR="00CE0324" w:rsidRPr="00132F53">
        <w:rPr>
          <w:sz w:val="22"/>
          <w:szCs w:val="22"/>
        </w:rPr>
        <w:t xml:space="preserve"> печат</w:t>
      </w:r>
      <w:r w:rsidR="00903A83" w:rsidRPr="00132F53">
        <w:rPr>
          <w:sz w:val="22"/>
          <w:szCs w:val="22"/>
        </w:rPr>
        <w:t>и (при наличии)</w:t>
      </w:r>
      <w:r w:rsidR="00CE0324" w:rsidRPr="00132F53">
        <w:rPr>
          <w:sz w:val="22"/>
          <w:szCs w:val="22"/>
        </w:rPr>
        <w:t xml:space="preserve"> Клиента</w:t>
      </w:r>
      <w:r w:rsidR="00A54E53" w:rsidRPr="00132F53">
        <w:rPr>
          <w:sz w:val="22"/>
          <w:szCs w:val="22"/>
        </w:rPr>
        <w:t>.</w:t>
      </w:r>
    </w:p>
    <w:p w:rsidR="00884EFA" w:rsidRPr="00132F53" w:rsidRDefault="008478BB" w:rsidP="00151FEA">
      <w:pPr>
        <w:pStyle w:val="ListNumberedMy"/>
        <w:tabs>
          <w:tab w:val="clear" w:pos="720"/>
          <w:tab w:val="num" w:pos="540"/>
        </w:tabs>
        <w:ind w:left="540" w:hanging="540"/>
        <w:rPr>
          <w:sz w:val="22"/>
          <w:szCs w:val="22"/>
          <w:lang w:val="ru-RU"/>
        </w:rPr>
      </w:pPr>
      <w:r w:rsidRPr="00132F53">
        <w:rPr>
          <w:b/>
          <w:bCs/>
          <w:sz w:val="22"/>
          <w:szCs w:val="22"/>
          <w:lang w:val="ru-RU"/>
        </w:rPr>
        <w:t xml:space="preserve">ЭПД ПФ </w:t>
      </w:r>
      <w:r w:rsidR="00AD3AC6" w:rsidRPr="00132F53">
        <w:rPr>
          <w:sz w:val="22"/>
          <w:szCs w:val="22"/>
          <w:lang w:val="ru-RU"/>
        </w:rPr>
        <w:t>–</w:t>
      </w:r>
      <w:r w:rsidRPr="00132F53">
        <w:rPr>
          <w:sz w:val="22"/>
          <w:szCs w:val="22"/>
          <w:lang w:val="ru-RU"/>
        </w:rPr>
        <w:t xml:space="preserve"> полноформатный электронный платежный документ (в валюте РФ).</w:t>
      </w:r>
    </w:p>
    <w:p w:rsidR="00BF2BE2" w:rsidRPr="00132F53" w:rsidRDefault="00BF2BE2" w:rsidP="00BF4AAE">
      <w:pPr>
        <w:pStyle w:val="ListNumberedMy"/>
        <w:tabs>
          <w:tab w:val="clear" w:pos="720"/>
          <w:tab w:val="num" w:pos="0"/>
        </w:tabs>
        <w:rPr>
          <w:sz w:val="22"/>
          <w:szCs w:val="22"/>
          <w:lang w:val="ru-RU"/>
        </w:rPr>
      </w:pPr>
      <w:r w:rsidRPr="00132F53">
        <w:rPr>
          <w:b/>
          <w:bCs/>
          <w:sz w:val="22"/>
          <w:szCs w:val="22"/>
          <w:lang w:val="ru-RU"/>
        </w:rPr>
        <w:t xml:space="preserve">ЭСИД ПТ/ИП </w:t>
      </w:r>
      <w:r w:rsidRPr="00132F53">
        <w:rPr>
          <w:sz w:val="22"/>
          <w:szCs w:val="22"/>
          <w:lang w:val="ru-RU"/>
        </w:rPr>
        <w:t>– платежное требование/инкассовое поручение в форме служебно-информационного документа</w:t>
      </w:r>
      <w:r w:rsidR="00FC77B0" w:rsidRPr="00132F53">
        <w:rPr>
          <w:sz w:val="22"/>
          <w:szCs w:val="22"/>
          <w:lang w:val="ru-RU"/>
        </w:rPr>
        <w:t>.</w:t>
      </w:r>
    </w:p>
    <w:p w:rsidR="00FC77B0" w:rsidRPr="00132F53" w:rsidRDefault="00FC77B0" w:rsidP="00FC77B0">
      <w:pPr>
        <w:jc w:val="both"/>
      </w:pPr>
      <w:r w:rsidRPr="00132F53">
        <w:rPr>
          <w:b/>
        </w:rPr>
        <w:t>SMS-информирование</w:t>
      </w:r>
      <w:r w:rsidRPr="00132F53">
        <w:t xml:space="preserve"> – услуга Банка по информированию работника Клиента о совершенной с использованием Карты операции посредством направления SMS-сообщения на номер телефона, указанный в Заявлении на подключение услуги SMS-информирования.</w:t>
      </w:r>
    </w:p>
    <w:p w:rsidR="00FC77B0" w:rsidRPr="00132F53" w:rsidRDefault="00FC77B0" w:rsidP="00BF4AAE">
      <w:pPr>
        <w:pStyle w:val="ListNumberedMy"/>
        <w:tabs>
          <w:tab w:val="clear" w:pos="720"/>
          <w:tab w:val="num" w:pos="0"/>
        </w:tabs>
        <w:rPr>
          <w:sz w:val="22"/>
          <w:szCs w:val="22"/>
          <w:lang w:val="ru-RU"/>
        </w:rPr>
      </w:pPr>
    </w:p>
    <w:p w:rsidR="006E7E01" w:rsidRPr="00132F53" w:rsidRDefault="006E7E01" w:rsidP="00151FEA">
      <w:pPr>
        <w:pStyle w:val="ListNumberedMy"/>
        <w:tabs>
          <w:tab w:val="clear" w:pos="720"/>
          <w:tab w:val="num" w:pos="540"/>
        </w:tabs>
        <w:ind w:left="540" w:hanging="540"/>
        <w:rPr>
          <w:rFonts w:ascii="Times New Roman" w:hAnsi="Times New Roman"/>
          <w:sz w:val="22"/>
          <w:szCs w:val="22"/>
          <w:lang w:val="ru-RU" w:eastAsia="ru-RU"/>
        </w:rPr>
      </w:pPr>
    </w:p>
    <w:p w:rsidR="00441E24" w:rsidRPr="00132F53" w:rsidRDefault="00441E24" w:rsidP="00151FEA">
      <w:pPr>
        <w:widowControl w:val="0"/>
        <w:rPr>
          <w:b/>
          <w:bCs/>
          <w:sz w:val="22"/>
          <w:szCs w:val="22"/>
        </w:rPr>
      </w:pPr>
      <w:r w:rsidRPr="00132F53">
        <w:rPr>
          <w:b/>
          <w:bCs/>
          <w:sz w:val="22"/>
          <w:szCs w:val="22"/>
        </w:rPr>
        <w:t>3</w:t>
      </w:r>
      <w:r w:rsidR="00151FEA" w:rsidRPr="00132F53">
        <w:rPr>
          <w:b/>
          <w:bCs/>
          <w:sz w:val="22"/>
          <w:szCs w:val="22"/>
        </w:rPr>
        <w:t>.</w:t>
      </w:r>
      <w:r w:rsidR="00151FEA" w:rsidRPr="00132F53">
        <w:rPr>
          <w:b/>
          <w:bCs/>
          <w:sz w:val="22"/>
          <w:szCs w:val="22"/>
        </w:rPr>
        <w:tab/>
      </w:r>
      <w:r w:rsidRPr="00132F53">
        <w:rPr>
          <w:b/>
          <w:bCs/>
          <w:sz w:val="22"/>
          <w:szCs w:val="22"/>
        </w:rPr>
        <w:t>ОБЩИЕ ПОЛОЖЕНИЯ</w:t>
      </w:r>
    </w:p>
    <w:p w:rsidR="00C009F5" w:rsidRPr="00132F53" w:rsidRDefault="00AC6199" w:rsidP="00B82DEF">
      <w:pPr>
        <w:widowControl w:val="0"/>
        <w:numPr>
          <w:ilvl w:val="1"/>
          <w:numId w:val="21"/>
        </w:numPr>
        <w:ind w:hanging="1080"/>
        <w:jc w:val="both"/>
        <w:rPr>
          <w:sz w:val="22"/>
          <w:szCs w:val="22"/>
        </w:rPr>
      </w:pPr>
      <w:r w:rsidRPr="00132F53">
        <w:rPr>
          <w:b/>
          <w:bCs/>
          <w:sz w:val="22"/>
          <w:szCs w:val="22"/>
        </w:rPr>
        <w:t xml:space="preserve">Процедуры </w:t>
      </w:r>
      <w:r w:rsidR="00B252B8" w:rsidRPr="00132F53">
        <w:rPr>
          <w:b/>
          <w:bCs/>
          <w:sz w:val="22"/>
          <w:szCs w:val="22"/>
        </w:rPr>
        <w:t xml:space="preserve">приема </w:t>
      </w:r>
      <w:r w:rsidR="00733F23" w:rsidRPr="00132F53">
        <w:rPr>
          <w:b/>
          <w:bCs/>
          <w:sz w:val="22"/>
          <w:szCs w:val="22"/>
        </w:rPr>
        <w:t>к исполнению</w:t>
      </w:r>
      <w:r w:rsidR="00A55ED8" w:rsidRPr="00132F53">
        <w:rPr>
          <w:b/>
          <w:bCs/>
          <w:sz w:val="22"/>
          <w:szCs w:val="22"/>
        </w:rPr>
        <w:t>, отзыва, возврата (аннулирования)</w:t>
      </w:r>
      <w:r w:rsidR="00055802" w:rsidRPr="00132F53">
        <w:rPr>
          <w:b/>
          <w:bCs/>
          <w:sz w:val="22"/>
          <w:szCs w:val="22"/>
        </w:rPr>
        <w:t xml:space="preserve"> Р</w:t>
      </w:r>
      <w:r w:rsidR="00733F23" w:rsidRPr="00132F53">
        <w:rPr>
          <w:b/>
          <w:bCs/>
          <w:sz w:val="22"/>
          <w:szCs w:val="22"/>
        </w:rPr>
        <w:t>аспоряжений</w:t>
      </w:r>
      <w:r w:rsidR="00903A83" w:rsidRPr="00132F53">
        <w:rPr>
          <w:b/>
          <w:bCs/>
          <w:sz w:val="22"/>
          <w:szCs w:val="22"/>
        </w:rPr>
        <w:t>.</w:t>
      </w:r>
    </w:p>
    <w:p w:rsidR="00B571F8" w:rsidRPr="00132F53" w:rsidRDefault="006E7E01" w:rsidP="00B82DEF">
      <w:pPr>
        <w:widowControl w:val="0"/>
        <w:numPr>
          <w:ilvl w:val="2"/>
          <w:numId w:val="21"/>
        </w:numPr>
        <w:ind w:left="0" w:firstLine="0"/>
        <w:jc w:val="both"/>
        <w:rPr>
          <w:sz w:val="22"/>
          <w:szCs w:val="22"/>
        </w:rPr>
      </w:pPr>
      <w:r w:rsidRPr="00132F53">
        <w:rPr>
          <w:sz w:val="22"/>
          <w:szCs w:val="22"/>
        </w:rPr>
        <w:t xml:space="preserve">Распоряжения </w:t>
      </w:r>
      <w:r w:rsidR="00B252B8" w:rsidRPr="00132F53">
        <w:rPr>
          <w:sz w:val="22"/>
          <w:szCs w:val="22"/>
        </w:rPr>
        <w:t>принимаются в Операционное время</w:t>
      </w:r>
      <w:r w:rsidR="009B157F" w:rsidRPr="00132F53">
        <w:rPr>
          <w:sz w:val="22"/>
          <w:szCs w:val="22"/>
        </w:rPr>
        <w:t xml:space="preserve"> / сверх установленного Операционного времени</w:t>
      </w:r>
      <w:r w:rsidR="009B157F" w:rsidRPr="00132F53">
        <w:rPr>
          <w:rStyle w:val="a7"/>
          <w:sz w:val="22"/>
          <w:szCs w:val="22"/>
        </w:rPr>
        <w:footnoteReference w:id="12"/>
      </w:r>
      <w:r w:rsidR="00B252B8" w:rsidRPr="00132F53">
        <w:rPr>
          <w:sz w:val="22"/>
          <w:szCs w:val="22"/>
        </w:rPr>
        <w:t xml:space="preserve"> Банка от Клиента либо уполномоченного представителя Клиента, действующего на основании учредительных документов или доверенности</w:t>
      </w:r>
      <w:r w:rsidR="00B571F8" w:rsidRPr="00132F53">
        <w:rPr>
          <w:sz w:val="22"/>
          <w:szCs w:val="22"/>
        </w:rPr>
        <w:t xml:space="preserve"> (указания закона, акта уполномоченного на то государственного органа или органа местного самоуправления) </w:t>
      </w:r>
      <w:r w:rsidR="00B252B8" w:rsidRPr="00132F53">
        <w:rPr>
          <w:sz w:val="22"/>
          <w:szCs w:val="22"/>
        </w:rPr>
        <w:t>с обязательной проверкой содержания документов</w:t>
      </w:r>
      <w:r w:rsidR="00B571F8" w:rsidRPr="00132F53">
        <w:rPr>
          <w:sz w:val="22"/>
          <w:szCs w:val="22"/>
        </w:rPr>
        <w:t xml:space="preserve">, подтверждающих представительство Клиента, </w:t>
      </w:r>
      <w:r w:rsidR="00B252B8" w:rsidRPr="00132F53">
        <w:rPr>
          <w:sz w:val="22"/>
          <w:szCs w:val="22"/>
        </w:rPr>
        <w:t xml:space="preserve">требованиям </w:t>
      </w:r>
      <w:r w:rsidR="00B571F8" w:rsidRPr="00132F53">
        <w:rPr>
          <w:sz w:val="22"/>
          <w:szCs w:val="22"/>
        </w:rPr>
        <w:t>федерального закон</w:t>
      </w:r>
      <w:r w:rsidR="00097454" w:rsidRPr="00132F53">
        <w:rPr>
          <w:sz w:val="22"/>
          <w:szCs w:val="22"/>
        </w:rPr>
        <w:t>а</w:t>
      </w:r>
      <w:r w:rsidR="00B571F8" w:rsidRPr="00132F53">
        <w:rPr>
          <w:sz w:val="22"/>
          <w:szCs w:val="22"/>
        </w:rPr>
        <w:t xml:space="preserve">, </w:t>
      </w:r>
      <w:r w:rsidR="00B252B8" w:rsidRPr="00132F53">
        <w:rPr>
          <w:sz w:val="22"/>
          <w:szCs w:val="22"/>
        </w:rPr>
        <w:t xml:space="preserve">а также </w:t>
      </w:r>
      <w:r w:rsidR="00B571F8" w:rsidRPr="00132F53">
        <w:rPr>
          <w:sz w:val="22"/>
          <w:szCs w:val="22"/>
        </w:rPr>
        <w:t xml:space="preserve">соблюдением процедур приема </w:t>
      </w:r>
      <w:r w:rsidR="00055802" w:rsidRPr="00132F53">
        <w:rPr>
          <w:sz w:val="22"/>
          <w:szCs w:val="22"/>
        </w:rPr>
        <w:t>Р</w:t>
      </w:r>
      <w:r w:rsidR="00B571F8" w:rsidRPr="00132F53">
        <w:rPr>
          <w:sz w:val="22"/>
          <w:szCs w:val="22"/>
        </w:rPr>
        <w:t>аспоряжений, включающих в себя:</w:t>
      </w:r>
    </w:p>
    <w:p w:rsidR="00B571F8" w:rsidRPr="00132F53" w:rsidRDefault="0016672A" w:rsidP="00903A83">
      <w:pPr>
        <w:widowControl w:val="0"/>
        <w:tabs>
          <w:tab w:val="left" w:pos="709"/>
        </w:tabs>
        <w:jc w:val="both"/>
        <w:rPr>
          <w:sz w:val="22"/>
          <w:szCs w:val="22"/>
        </w:rPr>
      </w:pPr>
      <w:r w:rsidRPr="00132F53">
        <w:rPr>
          <w:sz w:val="22"/>
          <w:szCs w:val="22"/>
        </w:rPr>
        <w:t xml:space="preserve">- </w:t>
      </w:r>
      <w:r w:rsidRPr="00132F53">
        <w:rPr>
          <w:sz w:val="22"/>
          <w:szCs w:val="22"/>
        </w:rPr>
        <w:tab/>
      </w:r>
      <w:r w:rsidR="00097454" w:rsidRPr="00132F53">
        <w:rPr>
          <w:sz w:val="22"/>
          <w:szCs w:val="22"/>
        </w:rPr>
        <w:t>у</w:t>
      </w:r>
      <w:r w:rsidR="00B571F8" w:rsidRPr="00132F53">
        <w:rPr>
          <w:sz w:val="22"/>
          <w:szCs w:val="22"/>
        </w:rPr>
        <w:t xml:space="preserve">достоверение права </w:t>
      </w:r>
      <w:r w:rsidR="00055802" w:rsidRPr="00132F53">
        <w:rPr>
          <w:sz w:val="22"/>
          <w:szCs w:val="22"/>
        </w:rPr>
        <w:t>Р</w:t>
      </w:r>
      <w:r w:rsidR="00B571F8" w:rsidRPr="00132F53">
        <w:rPr>
          <w:sz w:val="22"/>
          <w:szCs w:val="22"/>
        </w:rPr>
        <w:t>аспоряжения денежными средствами</w:t>
      </w:r>
      <w:r w:rsidR="00C009F5" w:rsidRPr="00132F53">
        <w:rPr>
          <w:sz w:val="22"/>
          <w:szCs w:val="22"/>
        </w:rPr>
        <w:t>;</w:t>
      </w:r>
    </w:p>
    <w:p w:rsidR="00B571F8" w:rsidRPr="00132F53" w:rsidRDefault="0016672A" w:rsidP="00903A83">
      <w:pPr>
        <w:widowControl w:val="0"/>
        <w:tabs>
          <w:tab w:val="left" w:pos="709"/>
        </w:tabs>
        <w:jc w:val="both"/>
        <w:rPr>
          <w:sz w:val="22"/>
          <w:szCs w:val="22"/>
        </w:rPr>
      </w:pPr>
      <w:r w:rsidRPr="00132F53">
        <w:rPr>
          <w:sz w:val="22"/>
          <w:szCs w:val="22"/>
        </w:rPr>
        <w:t xml:space="preserve">- </w:t>
      </w:r>
      <w:r w:rsidRPr="00132F53">
        <w:rPr>
          <w:sz w:val="22"/>
          <w:szCs w:val="22"/>
        </w:rPr>
        <w:tab/>
      </w:r>
      <w:r w:rsidR="00B571F8" w:rsidRPr="00132F53">
        <w:rPr>
          <w:sz w:val="22"/>
          <w:szCs w:val="22"/>
        </w:rPr>
        <w:t xml:space="preserve">контроль целостности </w:t>
      </w:r>
      <w:r w:rsidR="00055802" w:rsidRPr="00132F53">
        <w:rPr>
          <w:sz w:val="22"/>
          <w:szCs w:val="22"/>
        </w:rPr>
        <w:t>Р</w:t>
      </w:r>
      <w:r w:rsidR="00B571F8" w:rsidRPr="00132F53">
        <w:rPr>
          <w:sz w:val="22"/>
          <w:szCs w:val="22"/>
        </w:rPr>
        <w:t>аспоряжений</w:t>
      </w:r>
      <w:r w:rsidR="00C009F5" w:rsidRPr="00132F53">
        <w:rPr>
          <w:sz w:val="22"/>
          <w:szCs w:val="22"/>
        </w:rPr>
        <w:t>;</w:t>
      </w:r>
    </w:p>
    <w:p w:rsidR="00B571F8" w:rsidRPr="00132F53" w:rsidRDefault="0016672A" w:rsidP="00903A83">
      <w:pPr>
        <w:widowControl w:val="0"/>
        <w:tabs>
          <w:tab w:val="left" w:pos="709"/>
        </w:tabs>
        <w:jc w:val="both"/>
        <w:rPr>
          <w:sz w:val="22"/>
          <w:szCs w:val="22"/>
        </w:rPr>
      </w:pPr>
      <w:r w:rsidRPr="00132F53">
        <w:rPr>
          <w:sz w:val="22"/>
          <w:szCs w:val="22"/>
        </w:rPr>
        <w:t xml:space="preserve">- </w:t>
      </w:r>
      <w:r w:rsidRPr="00132F53">
        <w:rPr>
          <w:sz w:val="22"/>
          <w:szCs w:val="22"/>
        </w:rPr>
        <w:tab/>
      </w:r>
      <w:r w:rsidR="00B571F8" w:rsidRPr="00132F53">
        <w:rPr>
          <w:sz w:val="22"/>
          <w:szCs w:val="22"/>
        </w:rPr>
        <w:t xml:space="preserve">структурный контроль </w:t>
      </w:r>
      <w:r w:rsidR="00055802" w:rsidRPr="00132F53">
        <w:rPr>
          <w:sz w:val="22"/>
          <w:szCs w:val="22"/>
        </w:rPr>
        <w:t>Р</w:t>
      </w:r>
      <w:r w:rsidR="00B571F8" w:rsidRPr="00132F53">
        <w:rPr>
          <w:sz w:val="22"/>
          <w:szCs w:val="22"/>
        </w:rPr>
        <w:t>аспоряжений</w:t>
      </w:r>
      <w:r w:rsidR="00C009F5" w:rsidRPr="00132F53">
        <w:rPr>
          <w:sz w:val="22"/>
          <w:szCs w:val="22"/>
        </w:rPr>
        <w:t>;</w:t>
      </w:r>
    </w:p>
    <w:p w:rsidR="00B571F8" w:rsidRPr="00132F53" w:rsidRDefault="0016672A" w:rsidP="00903A83">
      <w:pPr>
        <w:widowControl w:val="0"/>
        <w:tabs>
          <w:tab w:val="left" w:pos="709"/>
        </w:tabs>
        <w:jc w:val="both"/>
        <w:rPr>
          <w:sz w:val="22"/>
          <w:szCs w:val="22"/>
        </w:rPr>
      </w:pPr>
      <w:r w:rsidRPr="00132F53">
        <w:rPr>
          <w:sz w:val="22"/>
          <w:szCs w:val="22"/>
        </w:rPr>
        <w:t xml:space="preserve">- </w:t>
      </w:r>
      <w:r w:rsidRPr="00132F53">
        <w:rPr>
          <w:sz w:val="22"/>
          <w:szCs w:val="22"/>
        </w:rPr>
        <w:tab/>
      </w:r>
      <w:r w:rsidR="00B571F8" w:rsidRPr="00132F53">
        <w:rPr>
          <w:sz w:val="22"/>
          <w:szCs w:val="22"/>
        </w:rPr>
        <w:t xml:space="preserve">контроль значений </w:t>
      </w:r>
      <w:r w:rsidR="00097454" w:rsidRPr="00132F53">
        <w:rPr>
          <w:sz w:val="22"/>
          <w:szCs w:val="22"/>
        </w:rPr>
        <w:t xml:space="preserve">реквизитов </w:t>
      </w:r>
      <w:r w:rsidR="00055802" w:rsidRPr="00132F53">
        <w:rPr>
          <w:sz w:val="22"/>
          <w:szCs w:val="22"/>
        </w:rPr>
        <w:t>Р</w:t>
      </w:r>
      <w:r w:rsidR="00097454" w:rsidRPr="00132F53">
        <w:rPr>
          <w:sz w:val="22"/>
          <w:szCs w:val="22"/>
        </w:rPr>
        <w:t>аспоряжений</w:t>
      </w:r>
      <w:r w:rsidR="00C009F5" w:rsidRPr="00132F53">
        <w:rPr>
          <w:sz w:val="22"/>
          <w:szCs w:val="22"/>
        </w:rPr>
        <w:t>;</w:t>
      </w:r>
    </w:p>
    <w:p w:rsidR="00097454" w:rsidRPr="00132F53" w:rsidRDefault="0016672A" w:rsidP="00903A83">
      <w:pPr>
        <w:widowControl w:val="0"/>
        <w:tabs>
          <w:tab w:val="left" w:pos="709"/>
        </w:tabs>
        <w:jc w:val="both"/>
        <w:rPr>
          <w:sz w:val="22"/>
          <w:szCs w:val="22"/>
        </w:rPr>
      </w:pPr>
      <w:r w:rsidRPr="00132F53">
        <w:rPr>
          <w:sz w:val="22"/>
          <w:szCs w:val="22"/>
        </w:rPr>
        <w:t xml:space="preserve">- </w:t>
      </w:r>
      <w:r w:rsidRPr="00132F53">
        <w:rPr>
          <w:sz w:val="22"/>
          <w:szCs w:val="22"/>
        </w:rPr>
        <w:tab/>
      </w:r>
      <w:r w:rsidR="00097454" w:rsidRPr="00132F53">
        <w:rPr>
          <w:sz w:val="22"/>
          <w:szCs w:val="22"/>
        </w:rPr>
        <w:t>контроль достаточности денежных средств</w:t>
      </w:r>
      <w:r w:rsidR="00B11FDD" w:rsidRPr="00132F53">
        <w:rPr>
          <w:sz w:val="22"/>
          <w:szCs w:val="22"/>
        </w:rPr>
        <w:t xml:space="preserve"> для исполнения Распоряжений</w:t>
      </w:r>
      <w:r w:rsidR="00C009F5" w:rsidRPr="00132F53">
        <w:rPr>
          <w:sz w:val="22"/>
          <w:szCs w:val="22"/>
        </w:rPr>
        <w:t>.</w:t>
      </w:r>
    </w:p>
    <w:p w:rsidR="00097454" w:rsidRPr="00132F53" w:rsidRDefault="00BA1AB3" w:rsidP="00C41D8B">
      <w:pPr>
        <w:widowControl w:val="0"/>
        <w:ind w:firstLine="709"/>
        <w:jc w:val="both"/>
        <w:rPr>
          <w:sz w:val="22"/>
          <w:szCs w:val="22"/>
        </w:rPr>
      </w:pPr>
      <w:r w:rsidRPr="00132F53">
        <w:rPr>
          <w:sz w:val="22"/>
          <w:szCs w:val="22"/>
        </w:rPr>
        <w:t>Условия</w:t>
      </w:r>
      <w:r w:rsidR="00097454" w:rsidRPr="00132F53">
        <w:rPr>
          <w:sz w:val="22"/>
          <w:szCs w:val="22"/>
        </w:rPr>
        <w:t xml:space="preserve"> выполнения процедур приема к исполнению </w:t>
      </w:r>
      <w:r w:rsidR="009C1C4A" w:rsidRPr="00132F53">
        <w:rPr>
          <w:sz w:val="22"/>
          <w:szCs w:val="22"/>
        </w:rPr>
        <w:t xml:space="preserve">Распоряжений </w:t>
      </w:r>
      <w:r w:rsidR="00097454" w:rsidRPr="00132F53">
        <w:rPr>
          <w:sz w:val="22"/>
          <w:szCs w:val="22"/>
        </w:rPr>
        <w:t>определен</w:t>
      </w:r>
      <w:r w:rsidR="00B11FDD" w:rsidRPr="00132F53">
        <w:rPr>
          <w:sz w:val="22"/>
          <w:szCs w:val="22"/>
        </w:rPr>
        <w:t>ы</w:t>
      </w:r>
      <w:r w:rsidR="00097454" w:rsidRPr="00132F53">
        <w:rPr>
          <w:sz w:val="22"/>
          <w:szCs w:val="22"/>
        </w:rPr>
        <w:t xml:space="preserve"> </w:t>
      </w:r>
      <w:r w:rsidR="00F817FE" w:rsidRPr="00132F53">
        <w:rPr>
          <w:sz w:val="22"/>
          <w:szCs w:val="22"/>
        </w:rPr>
        <w:t xml:space="preserve">в </w:t>
      </w:r>
      <w:r w:rsidR="00097454" w:rsidRPr="00132F53">
        <w:rPr>
          <w:sz w:val="22"/>
          <w:szCs w:val="22"/>
        </w:rPr>
        <w:t>Приложени</w:t>
      </w:r>
      <w:r w:rsidR="00F817FE" w:rsidRPr="00132F53">
        <w:rPr>
          <w:sz w:val="22"/>
          <w:szCs w:val="22"/>
        </w:rPr>
        <w:t>и</w:t>
      </w:r>
      <w:r w:rsidR="00097454" w:rsidRPr="00132F53">
        <w:rPr>
          <w:sz w:val="22"/>
          <w:szCs w:val="22"/>
        </w:rPr>
        <w:t xml:space="preserve"> №</w:t>
      </w:r>
      <w:r w:rsidR="00C41D8B" w:rsidRPr="00132F53">
        <w:rPr>
          <w:sz w:val="22"/>
          <w:szCs w:val="22"/>
        </w:rPr>
        <w:t>1</w:t>
      </w:r>
      <w:r w:rsidR="00FF540B" w:rsidRPr="00132F53">
        <w:rPr>
          <w:sz w:val="22"/>
          <w:szCs w:val="22"/>
        </w:rPr>
        <w:t>0</w:t>
      </w:r>
      <w:r w:rsidR="00097454" w:rsidRPr="00132F53">
        <w:rPr>
          <w:sz w:val="22"/>
          <w:szCs w:val="22"/>
        </w:rPr>
        <w:t xml:space="preserve"> к Договору.</w:t>
      </w:r>
    </w:p>
    <w:p w:rsidR="005E2C59" w:rsidRPr="00132F53" w:rsidRDefault="004449BD" w:rsidP="00B82DEF">
      <w:pPr>
        <w:widowControl w:val="0"/>
        <w:numPr>
          <w:ilvl w:val="2"/>
          <w:numId w:val="21"/>
        </w:numPr>
        <w:ind w:left="0" w:firstLine="0"/>
        <w:jc w:val="both"/>
        <w:rPr>
          <w:sz w:val="22"/>
          <w:szCs w:val="22"/>
        </w:rPr>
      </w:pPr>
      <w:r w:rsidRPr="00132F53">
        <w:rPr>
          <w:sz w:val="22"/>
          <w:szCs w:val="22"/>
        </w:rPr>
        <w:t>Распоряжения предоставляются Клиентом в Банк в электронном виде</w:t>
      </w:r>
      <w:r w:rsidR="00F93F76">
        <w:rPr>
          <w:rStyle w:val="a7"/>
          <w:sz w:val="22"/>
          <w:szCs w:val="22"/>
        </w:rPr>
        <w:footnoteReference w:id="13"/>
      </w:r>
      <w:r w:rsidRPr="00132F53">
        <w:rPr>
          <w:sz w:val="22"/>
          <w:szCs w:val="22"/>
        </w:rPr>
        <w:t xml:space="preserve"> или на бумажном носителе. </w:t>
      </w:r>
    </w:p>
    <w:p w:rsidR="006A5390" w:rsidRDefault="00820DBC" w:rsidP="005E2C59">
      <w:pPr>
        <w:widowControl w:val="0"/>
        <w:ind w:firstLine="709"/>
        <w:jc w:val="both"/>
        <w:rPr>
          <w:sz w:val="22"/>
          <w:szCs w:val="22"/>
        </w:rPr>
      </w:pPr>
      <w:r w:rsidRPr="00132F53">
        <w:rPr>
          <w:sz w:val="22"/>
          <w:szCs w:val="22"/>
        </w:rPr>
        <w:t>Распоряжения в электронном виде подписываются ЭП, подтвер</w:t>
      </w:r>
      <w:r w:rsidR="007C26A1" w:rsidRPr="00132F53">
        <w:rPr>
          <w:sz w:val="22"/>
          <w:szCs w:val="22"/>
        </w:rPr>
        <w:t>ж</w:t>
      </w:r>
      <w:r w:rsidRPr="00132F53">
        <w:rPr>
          <w:sz w:val="22"/>
          <w:szCs w:val="22"/>
        </w:rPr>
        <w:t>д</w:t>
      </w:r>
      <w:r w:rsidR="007C26A1" w:rsidRPr="00132F53">
        <w:rPr>
          <w:sz w:val="22"/>
          <w:szCs w:val="22"/>
        </w:rPr>
        <w:t>ающей</w:t>
      </w:r>
      <w:r w:rsidRPr="00132F53">
        <w:rPr>
          <w:sz w:val="22"/>
          <w:szCs w:val="22"/>
        </w:rPr>
        <w:t xml:space="preserve">, что </w:t>
      </w:r>
      <w:r w:rsidR="00055802" w:rsidRPr="00132F53">
        <w:rPr>
          <w:sz w:val="22"/>
          <w:szCs w:val="22"/>
        </w:rPr>
        <w:t>Р</w:t>
      </w:r>
      <w:r w:rsidRPr="00132F53">
        <w:rPr>
          <w:sz w:val="22"/>
          <w:szCs w:val="22"/>
        </w:rPr>
        <w:t>аспоряжения составлены плательщиком (получателем средств, взыскателем средств) или уполномоченным на это лицами (лицом).</w:t>
      </w:r>
    </w:p>
    <w:p w:rsidR="006A5390" w:rsidRDefault="00820DBC" w:rsidP="005E2C59">
      <w:pPr>
        <w:widowControl w:val="0"/>
        <w:ind w:firstLine="709"/>
        <w:jc w:val="both"/>
        <w:rPr>
          <w:sz w:val="22"/>
          <w:szCs w:val="22"/>
        </w:rPr>
      </w:pPr>
      <w:r w:rsidRPr="00132F53">
        <w:rPr>
          <w:sz w:val="22"/>
          <w:szCs w:val="22"/>
        </w:rPr>
        <w:t>Распоряжения на бумажных носителях предоставляются Клиентом в Банк в 2 (двух) экземплярах.</w:t>
      </w:r>
      <w:r w:rsidR="005E2C59" w:rsidRPr="00132F53">
        <w:rPr>
          <w:sz w:val="22"/>
          <w:szCs w:val="22"/>
        </w:rPr>
        <w:t xml:space="preserve"> </w:t>
      </w:r>
    </w:p>
    <w:p w:rsidR="00820DBC" w:rsidRDefault="00820DBC" w:rsidP="005E2C59">
      <w:pPr>
        <w:widowControl w:val="0"/>
        <w:ind w:firstLine="709"/>
        <w:jc w:val="both"/>
        <w:rPr>
          <w:sz w:val="22"/>
          <w:szCs w:val="22"/>
        </w:rPr>
      </w:pPr>
      <w:r w:rsidRPr="00132F53">
        <w:rPr>
          <w:sz w:val="22"/>
          <w:szCs w:val="22"/>
        </w:rPr>
        <w:t xml:space="preserve">Распоряжения на бумажных носителях должны содержать на первом экземпляре подписи </w:t>
      </w:r>
      <w:r w:rsidR="002206C7" w:rsidRPr="00132F53">
        <w:rPr>
          <w:sz w:val="22"/>
          <w:szCs w:val="22"/>
        </w:rPr>
        <w:t>уполномоченных лиц Клиента</w:t>
      </w:r>
      <w:r w:rsidRPr="00132F53">
        <w:rPr>
          <w:sz w:val="22"/>
          <w:szCs w:val="22"/>
        </w:rPr>
        <w:t xml:space="preserve"> и оттиск печати</w:t>
      </w:r>
      <w:r w:rsidR="00BC4BD6" w:rsidRPr="00132F53">
        <w:rPr>
          <w:sz w:val="22"/>
          <w:szCs w:val="22"/>
        </w:rPr>
        <w:t xml:space="preserve"> (при наличии)</w:t>
      </w:r>
      <w:r w:rsidRPr="00132F53">
        <w:rPr>
          <w:sz w:val="22"/>
          <w:szCs w:val="22"/>
        </w:rPr>
        <w:t>, заявленны</w:t>
      </w:r>
      <w:r w:rsidR="00903A83" w:rsidRPr="00132F53">
        <w:rPr>
          <w:sz w:val="22"/>
          <w:szCs w:val="22"/>
        </w:rPr>
        <w:t>е</w:t>
      </w:r>
      <w:r w:rsidRPr="00132F53">
        <w:rPr>
          <w:sz w:val="22"/>
          <w:szCs w:val="22"/>
        </w:rPr>
        <w:t xml:space="preserve"> в Карточке.</w:t>
      </w:r>
    </w:p>
    <w:p w:rsidR="0094601D" w:rsidRPr="00132F53" w:rsidRDefault="0094601D" w:rsidP="0094601D">
      <w:pPr>
        <w:widowControl w:val="0"/>
        <w:ind w:firstLine="709"/>
        <w:jc w:val="both"/>
        <w:rPr>
          <w:sz w:val="22"/>
          <w:szCs w:val="22"/>
        </w:rPr>
      </w:pPr>
      <w:r>
        <w:rPr>
          <w:sz w:val="22"/>
          <w:szCs w:val="22"/>
        </w:rPr>
        <w:t>Приходные/расходные кассовые ордера в иностранной валюте составляются в 3 (трех) экземплярах</w:t>
      </w:r>
      <w:r w:rsidR="006F7D00">
        <w:rPr>
          <w:sz w:val="22"/>
          <w:szCs w:val="22"/>
        </w:rPr>
        <w:t xml:space="preserve"> на бумажных носителях</w:t>
      </w:r>
      <w:r>
        <w:rPr>
          <w:sz w:val="22"/>
          <w:szCs w:val="22"/>
        </w:rPr>
        <w:t>.</w:t>
      </w:r>
    </w:p>
    <w:p w:rsidR="0094601D" w:rsidRPr="00132F53" w:rsidRDefault="0094601D" w:rsidP="005E2C59">
      <w:pPr>
        <w:widowControl w:val="0"/>
        <w:ind w:firstLine="709"/>
        <w:jc w:val="both"/>
        <w:rPr>
          <w:sz w:val="22"/>
          <w:szCs w:val="22"/>
        </w:rPr>
      </w:pPr>
    </w:p>
    <w:p w:rsidR="004449BD" w:rsidRPr="00132F53" w:rsidRDefault="004449BD" w:rsidP="00B82DEF">
      <w:pPr>
        <w:widowControl w:val="0"/>
        <w:numPr>
          <w:ilvl w:val="2"/>
          <w:numId w:val="21"/>
        </w:numPr>
        <w:ind w:left="0" w:firstLine="0"/>
        <w:jc w:val="both"/>
        <w:rPr>
          <w:sz w:val="22"/>
          <w:szCs w:val="22"/>
        </w:rPr>
      </w:pPr>
      <w:r w:rsidRPr="00132F53">
        <w:rPr>
          <w:sz w:val="22"/>
          <w:szCs w:val="22"/>
        </w:rPr>
        <w:t>Распоряжения действительны для предъявления в Банк в течение 10 календарных дней со дн</w:t>
      </w:r>
      <w:r w:rsidR="00F66C72" w:rsidRPr="00132F53">
        <w:rPr>
          <w:sz w:val="22"/>
          <w:szCs w:val="22"/>
        </w:rPr>
        <w:t xml:space="preserve">я, следующего за днем </w:t>
      </w:r>
      <w:r w:rsidRPr="00132F53">
        <w:rPr>
          <w:sz w:val="22"/>
          <w:szCs w:val="22"/>
        </w:rPr>
        <w:t>их составлени</w:t>
      </w:r>
      <w:r w:rsidR="00F66C72" w:rsidRPr="00132F53">
        <w:rPr>
          <w:sz w:val="22"/>
          <w:szCs w:val="22"/>
        </w:rPr>
        <w:t>я</w:t>
      </w:r>
      <w:r w:rsidR="009816E7" w:rsidRPr="00132F53">
        <w:rPr>
          <w:sz w:val="22"/>
          <w:szCs w:val="22"/>
        </w:rPr>
        <w:t xml:space="preserve"> (объявления на взнос наличными</w:t>
      </w:r>
      <w:r w:rsidR="003952D3">
        <w:rPr>
          <w:sz w:val="22"/>
          <w:szCs w:val="22"/>
        </w:rPr>
        <w:t xml:space="preserve">, приходные/расходные </w:t>
      </w:r>
      <w:r w:rsidR="003952D3">
        <w:rPr>
          <w:sz w:val="22"/>
          <w:szCs w:val="22"/>
        </w:rPr>
        <w:lastRenderedPageBreak/>
        <w:t>кассовые ордера в иностранной валют</w:t>
      </w:r>
      <w:r w:rsidR="00A22821">
        <w:rPr>
          <w:sz w:val="22"/>
          <w:szCs w:val="22"/>
        </w:rPr>
        <w:t>е</w:t>
      </w:r>
      <w:r w:rsidR="003952D3">
        <w:rPr>
          <w:rStyle w:val="a7"/>
          <w:sz w:val="22"/>
          <w:szCs w:val="22"/>
        </w:rPr>
        <w:footnoteReference w:id="14"/>
      </w:r>
      <w:r w:rsidR="009816E7" w:rsidRPr="00132F53">
        <w:rPr>
          <w:sz w:val="22"/>
          <w:szCs w:val="22"/>
        </w:rPr>
        <w:t xml:space="preserve"> действительны в течение дня их составления)</w:t>
      </w:r>
      <w:r w:rsidR="00F146DA" w:rsidRPr="00132F53">
        <w:rPr>
          <w:sz w:val="22"/>
          <w:szCs w:val="22"/>
        </w:rPr>
        <w:t>.</w:t>
      </w:r>
      <w:r w:rsidR="005E2C59" w:rsidRPr="00132F53">
        <w:rPr>
          <w:sz w:val="22"/>
          <w:szCs w:val="22"/>
        </w:rPr>
        <w:t xml:space="preserve"> </w:t>
      </w:r>
      <w:r w:rsidRPr="00132F53">
        <w:rPr>
          <w:sz w:val="22"/>
          <w:szCs w:val="22"/>
        </w:rPr>
        <w:t>Распоряжения на разовый/периодический перевод денежных средств с банковского счета действительны для предъявления в Банк в течение 10 календарных дней со дня</w:t>
      </w:r>
      <w:r w:rsidR="00F45FA6" w:rsidRPr="00132F53">
        <w:rPr>
          <w:sz w:val="22"/>
          <w:szCs w:val="22"/>
        </w:rPr>
        <w:t>, следующего за днем их составления</w:t>
      </w:r>
      <w:r w:rsidRPr="00132F53">
        <w:rPr>
          <w:sz w:val="22"/>
          <w:szCs w:val="22"/>
        </w:rPr>
        <w:t xml:space="preserve">, но не позднее даты начала действия </w:t>
      </w:r>
      <w:r w:rsidR="007C26A1" w:rsidRPr="00132F53">
        <w:rPr>
          <w:sz w:val="22"/>
          <w:szCs w:val="22"/>
        </w:rPr>
        <w:t>Р</w:t>
      </w:r>
      <w:r w:rsidRPr="00132F53">
        <w:rPr>
          <w:sz w:val="22"/>
          <w:szCs w:val="22"/>
        </w:rPr>
        <w:t>аспоряжения, и действительны до окончания его действия, указанного Клиентом/отмены Клиентом (распоряжение об отмене предоставляется Клиентом в произвольной форме).</w:t>
      </w:r>
    </w:p>
    <w:p w:rsidR="004F448B" w:rsidRPr="00132F53" w:rsidRDefault="004F448B" w:rsidP="00B82DEF">
      <w:pPr>
        <w:widowControl w:val="0"/>
        <w:numPr>
          <w:ilvl w:val="2"/>
          <w:numId w:val="21"/>
        </w:numPr>
        <w:ind w:left="0" w:firstLine="0"/>
        <w:jc w:val="both"/>
        <w:rPr>
          <w:sz w:val="22"/>
          <w:szCs w:val="22"/>
        </w:rPr>
      </w:pPr>
      <w:r w:rsidRPr="00132F53">
        <w:rPr>
          <w:sz w:val="22"/>
          <w:szCs w:val="22"/>
        </w:rPr>
        <w:t>Распоряжения считаются принятыми Банком к исполнению при положительном результате выполнения процедур приема к исполнению, указанных в п.</w:t>
      </w:r>
      <w:r w:rsidR="00581A51" w:rsidRPr="00132F53">
        <w:rPr>
          <w:sz w:val="22"/>
          <w:szCs w:val="22"/>
        </w:rPr>
        <w:t xml:space="preserve">3.1.1. </w:t>
      </w:r>
      <w:r w:rsidRPr="00132F53">
        <w:rPr>
          <w:sz w:val="22"/>
          <w:szCs w:val="22"/>
        </w:rPr>
        <w:t>Договора для соответствующего в</w:t>
      </w:r>
      <w:r w:rsidR="007C26A1" w:rsidRPr="00132F53">
        <w:rPr>
          <w:sz w:val="22"/>
          <w:szCs w:val="22"/>
        </w:rPr>
        <w:t>ида Р</w:t>
      </w:r>
      <w:r w:rsidRPr="00132F53">
        <w:rPr>
          <w:sz w:val="22"/>
          <w:szCs w:val="22"/>
        </w:rPr>
        <w:t xml:space="preserve">аспоряжения, в том числе при помещении </w:t>
      </w:r>
      <w:r w:rsidR="007C26A1" w:rsidRPr="00132F53">
        <w:rPr>
          <w:sz w:val="22"/>
          <w:szCs w:val="22"/>
        </w:rPr>
        <w:t>Р</w:t>
      </w:r>
      <w:r w:rsidRPr="00132F53">
        <w:rPr>
          <w:sz w:val="22"/>
          <w:szCs w:val="22"/>
        </w:rPr>
        <w:t xml:space="preserve">аспоряжений в очередь не исполненных в срок </w:t>
      </w:r>
      <w:r w:rsidR="007A0B66" w:rsidRPr="00132F53">
        <w:rPr>
          <w:sz w:val="22"/>
          <w:szCs w:val="22"/>
        </w:rPr>
        <w:t>Р</w:t>
      </w:r>
      <w:r w:rsidRPr="00132F53">
        <w:rPr>
          <w:sz w:val="22"/>
          <w:szCs w:val="22"/>
        </w:rPr>
        <w:t>аспоряжений.</w:t>
      </w:r>
    </w:p>
    <w:p w:rsidR="0099455D" w:rsidRPr="00132F53" w:rsidRDefault="00252923" w:rsidP="00B82DEF">
      <w:pPr>
        <w:widowControl w:val="0"/>
        <w:numPr>
          <w:ilvl w:val="2"/>
          <w:numId w:val="21"/>
        </w:numPr>
        <w:ind w:left="0" w:firstLine="0"/>
        <w:jc w:val="both"/>
        <w:rPr>
          <w:sz w:val="22"/>
          <w:szCs w:val="22"/>
        </w:rPr>
      </w:pPr>
      <w:r w:rsidRPr="00132F53">
        <w:rPr>
          <w:sz w:val="22"/>
          <w:szCs w:val="22"/>
        </w:rPr>
        <w:t xml:space="preserve">При осуществлении безналичных расчетов к Счету могут быть предъявлены требования получателей средств.  </w:t>
      </w:r>
    </w:p>
    <w:p w:rsidR="00A55ED8" w:rsidRPr="00132F53" w:rsidRDefault="00A55ED8" w:rsidP="00B82DEF">
      <w:pPr>
        <w:widowControl w:val="0"/>
        <w:numPr>
          <w:ilvl w:val="2"/>
          <w:numId w:val="21"/>
        </w:numPr>
        <w:ind w:left="0" w:firstLine="0"/>
        <w:jc w:val="both"/>
        <w:rPr>
          <w:sz w:val="22"/>
          <w:szCs w:val="22"/>
        </w:rPr>
      </w:pPr>
      <w:r w:rsidRPr="00132F53">
        <w:rPr>
          <w:sz w:val="22"/>
          <w:szCs w:val="22"/>
        </w:rPr>
        <w:t xml:space="preserve">Отзыв </w:t>
      </w:r>
      <w:r w:rsidR="007A0B66" w:rsidRPr="00132F53">
        <w:rPr>
          <w:sz w:val="22"/>
          <w:szCs w:val="22"/>
        </w:rPr>
        <w:t>Р</w:t>
      </w:r>
      <w:r w:rsidRPr="00132F53">
        <w:rPr>
          <w:sz w:val="22"/>
          <w:szCs w:val="22"/>
        </w:rPr>
        <w:t>аспоряжений</w:t>
      </w:r>
      <w:r w:rsidR="00DF794C">
        <w:rPr>
          <w:rStyle w:val="a7"/>
          <w:sz w:val="22"/>
          <w:szCs w:val="22"/>
        </w:rPr>
        <w:footnoteReference w:id="15"/>
      </w:r>
      <w:r w:rsidRPr="00132F53">
        <w:rPr>
          <w:sz w:val="22"/>
          <w:szCs w:val="22"/>
        </w:rPr>
        <w:t xml:space="preserve"> осуществляется до наступления безотзывности перевода денежных средств</w:t>
      </w:r>
      <w:r w:rsidR="00423038" w:rsidRPr="00132F53">
        <w:rPr>
          <w:sz w:val="22"/>
          <w:szCs w:val="22"/>
        </w:rPr>
        <w:t xml:space="preserve"> на основании </w:t>
      </w:r>
      <w:r w:rsidR="00055802" w:rsidRPr="00132F53">
        <w:rPr>
          <w:sz w:val="22"/>
          <w:szCs w:val="22"/>
        </w:rPr>
        <w:t>«</w:t>
      </w:r>
      <w:r w:rsidR="00423038" w:rsidRPr="00132F53">
        <w:rPr>
          <w:sz w:val="22"/>
          <w:szCs w:val="22"/>
        </w:rPr>
        <w:t>Заявления об отзыве распоряжения</w:t>
      </w:r>
      <w:r w:rsidR="007A0B66" w:rsidRPr="00132F53">
        <w:rPr>
          <w:sz w:val="22"/>
          <w:szCs w:val="22"/>
        </w:rPr>
        <w:t>»</w:t>
      </w:r>
      <w:r w:rsidR="00423038" w:rsidRPr="00132F53">
        <w:rPr>
          <w:sz w:val="22"/>
          <w:szCs w:val="22"/>
        </w:rPr>
        <w:t xml:space="preserve"> </w:t>
      </w:r>
      <w:r w:rsidR="007A0B66" w:rsidRPr="00132F53">
        <w:rPr>
          <w:sz w:val="22"/>
          <w:szCs w:val="22"/>
        </w:rPr>
        <w:t>(Приложение №</w:t>
      </w:r>
      <w:r w:rsidR="007E6EC1" w:rsidRPr="00132F53">
        <w:rPr>
          <w:sz w:val="22"/>
          <w:szCs w:val="22"/>
        </w:rPr>
        <w:t>9</w:t>
      </w:r>
      <w:r w:rsidR="007A0B66" w:rsidRPr="00132F53">
        <w:rPr>
          <w:sz w:val="22"/>
          <w:szCs w:val="22"/>
        </w:rPr>
        <w:t xml:space="preserve">) </w:t>
      </w:r>
      <w:r w:rsidR="00423038" w:rsidRPr="00132F53">
        <w:rPr>
          <w:sz w:val="22"/>
          <w:szCs w:val="22"/>
        </w:rPr>
        <w:t>в электронном виде или на бумажном носителе</w:t>
      </w:r>
      <w:r w:rsidR="00055802" w:rsidRPr="00132F53">
        <w:rPr>
          <w:sz w:val="22"/>
          <w:szCs w:val="22"/>
        </w:rPr>
        <w:t>»</w:t>
      </w:r>
      <w:r w:rsidR="00423038" w:rsidRPr="00132F53">
        <w:rPr>
          <w:sz w:val="22"/>
          <w:szCs w:val="22"/>
        </w:rPr>
        <w:t>.</w:t>
      </w:r>
    </w:p>
    <w:p w:rsidR="00E86E49" w:rsidRPr="00132F53" w:rsidRDefault="00423038" w:rsidP="00581A51">
      <w:pPr>
        <w:widowControl w:val="0"/>
        <w:ind w:firstLine="709"/>
        <w:jc w:val="both"/>
        <w:rPr>
          <w:sz w:val="22"/>
          <w:szCs w:val="22"/>
        </w:rPr>
      </w:pPr>
      <w:r w:rsidRPr="00132F53">
        <w:rPr>
          <w:sz w:val="22"/>
          <w:szCs w:val="22"/>
        </w:rPr>
        <w:t xml:space="preserve">Процедуры приема к исполнению </w:t>
      </w:r>
      <w:r w:rsidR="007A0B66" w:rsidRPr="00132F53">
        <w:rPr>
          <w:sz w:val="22"/>
          <w:szCs w:val="22"/>
        </w:rPr>
        <w:t>«</w:t>
      </w:r>
      <w:r w:rsidRPr="00132F53">
        <w:rPr>
          <w:sz w:val="22"/>
          <w:szCs w:val="22"/>
        </w:rPr>
        <w:t>Заявления об отзыве распоряжения</w:t>
      </w:r>
      <w:r w:rsidR="007A0B66" w:rsidRPr="00132F53">
        <w:rPr>
          <w:sz w:val="22"/>
          <w:szCs w:val="22"/>
        </w:rPr>
        <w:t>»</w:t>
      </w:r>
      <w:r w:rsidRPr="00132F53">
        <w:rPr>
          <w:sz w:val="22"/>
          <w:szCs w:val="22"/>
        </w:rPr>
        <w:t xml:space="preserve"> аналогичны процедурам приема </w:t>
      </w:r>
      <w:r w:rsidR="00FB6EAE" w:rsidRPr="00132F53">
        <w:rPr>
          <w:sz w:val="22"/>
          <w:szCs w:val="22"/>
        </w:rPr>
        <w:t>Р</w:t>
      </w:r>
      <w:r w:rsidRPr="00132F53">
        <w:rPr>
          <w:sz w:val="22"/>
          <w:szCs w:val="22"/>
        </w:rPr>
        <w:t>аспоряжений, указанных в п.3.1.1. Договора.</w:t>
      </w:r>
      <w:r w:rsidR="005E2C59" w:rsidRPr="00132F53">
        <w:rPr>
          <w:sz w:val="22"/>
          <w:szCs w:val="22"/>
        </w:rPr>
        <w:t xml:space="preserve"> </w:t>
      </w:r>
      <w:r w:rsidR="007A0B66" w:rsidRPr="00132F53">
        <w:rPr>
          <w:sz w:val="22"/>
          <w:szCs w:val="22"/>
        </w:rPr>
        <w:t>«</w:t>
      </w:r>
      <w:r w:rsidR="00E86E49" w:rsidRPr="00132F53">
        <w:rPr>
          <w:sz w:val="22"/>
          <w:szCs w:val="22"/>
        </w:rPr>
        <w:t xml:space="preserve">Заявление об отзыве </w:t>
      </w:r>
      <w:r w:rsidR="007A0B66" w:rsidRPr="00132F53">
        <w:rPr>
          <w:sz w:val="22"/>
          <w:szCs w:val="22"/>
        </w:rPr>
        <w:t xml:space="preserve">распоряжения» </w:t>
      </w:r>
      <w:r w:rsidR="00E86E49" w:rsidRPr="00132F53">
        <w:rPr>
          <w:sz w:val="22"/>
          <w:szCs w:val="22"/>
        </w:rPr>
        <w:t xml:space="preserve">служит основанием для возврата (аннулирования) </w:t>
      </w:r>
      <w:r w:rsidR="007A0B66" w:rsidRPr="00132F53">
        <w:rPr>
          <w:sz w:val="22"/>
          <w:szCs w:val="22"/>
        </w:rPr>
        <w:t>Р</w:t>
      </w:r>
      <w:r w:rsidR="00E86E49" w:rsidRPr="00132F53">
        <w:rPr>
          <w:sz w:val="22"/>
          <w:szCs w:val="22"/>
        </w:rPr>
        <w:t>аспоряжения.</w:t>
      </w:r>
    </w:p>
    <w:p w:rsidR="00581A51" w:rsidRPr="00132F53" w:rsidRDefault="00581A51" w:rsidP="00B82DEF">
      <w:pPr>
        <w:widowControl w:val="0"/>
        <w:numPr>
          <w:ilvl w:val="2"/>
          <w:numId w:val="21"/>
        </w:numPr>
        <w:ind w:left="0" w:firstLine="0"/>
        <w:jc w:val="both"/>
        <w:rPr>
          <w:sz w:val="22"/>
          <w:szCs w:val="22"/>
        </w:rPr>
      </w:pPr>
      <w:r w:rsidRPr="00132F53">
        <w:rPr>
          <w:sz w:val="22"/>
          <w:szCs w:val="22"/>
        </w:rPr>
        <w:t xml:space="preserve">Возврат (аннулирование) Распоряжений осуществляется при отрицательном результате выполняемых процедур приема к исполнению Распоряжений в соответствии с п.3.1.1. Договора. </w:t>
      </w:r>
    </w:p>
    <w:p w:rsidR="00E86E49" w:rsidRPr="00132F53" w:rsidRDefault="00E86E49" w:rsidP="00581A51">
      <w:pPr>
        <w:widowControl w:val="0"/>
        <w:ind w:firstLine="709"/>
        <w:jc w:val="both"/>
        <w:rPr>
          <w:sz w:val="22"/>
          <w:szCs w:val="22"/>
        </w:rPr>
      </w:pPr>
      <w:r w:rsidRPr="00132F53">
        <w:rPr>
          <w:sz w:val="22"/>
          <w:szCs w:val="22"/>
        </w:rPr>
        <w:t>Возврат</w:t>
      </w:r>
      <w:r w:rsidR="007A0B66" w:rsidRPr="00132F53">
        <w:rPr>
          <w:sz w:val="22"/>
          <w:szCs w:val="22"/>
        </w:rPr>
        <w:t xml:space="preserve"> (аннулирование) неисполненных Р</w:t>
      </w:r>
      <w:r w:rsidRPr="00132F53">
        <w:rPr>
          <w:sz w:val="22"/>
          <w:szCs w:val="22"/>
        </w:rPr>
        <w:t>аспоряжений осуществляется Банком не позднее рабочего дня, следующего за днем, в котор</w:t>
      </w:r>
      <w:r w:rsidR="00B11FDD" w:rsidRPr="00132F53">
        <w:rPr>
          <w:sz w:val="22"/>
          <w:szCs w:val="22"/>
        </w:rPr>
        <w:t>ом</w:t>
      </w:r>
      <w:r w:rsidRPr="00132F53">
        <w:rPr>
          <w:sz w:val="22"/>
          <w:szCs w:val="22"/>
        </w:rPr>
        <w:t xml:space="preserve"> возникло основание для возвр</w:t>
      </w:r>
      <w:r w:rsidR="00FB6EAE" w:rsidRPr="00132F53">
        <w:rPr>
          <w:sz w:val="22"/>
          <w:szCs w:val="22"/>
        </w:rPr>
        <w:t>а</w:t>
      </w:r>
      <w:r w:rsidR="007A0B66" w:rsidRPr="00132F53">
        <w:rPr>
          <w:sz w:val="22"/>
          <w:szCs w:val="22"/>
        </w:rPr>
        <w:t>та (аннулирования) Р</w:t>
      </w:r>
      <w:r w:rsidRPr="00132F53">
        <w:rPr>
          <w:sz w:val="22"/>
          <w:szCs w:val="22"/>
        </w:rPr>
        <w:t>аспоряжений.</w:t>
      </w:r>
    </w:p>
    <w:p w:rsidR="0020203F" w:rsidRPr="00132F53" w:rsidRDefault="00CA56F2" w:rsidP="00B82DEF">
      <w:pPr>
        <w:widowControl w:val="0"/>
        <w:numPr>
          <w:ilvl w:val="2"/>
          <w:numId w:val="21"/>
        </w:numPr>
        <w:ind w:left="0" w:firstLine="0"/>
        <w:jc w:val="both"/>
        <w:rPr>
          <w:sz w:val="22"/>
          <w:szCs w:val="22"/>
        </w:rPr>
      </w:pPr>
      <w:r w:rsidRPr="00132F53">
        <w:rPr>
          <w:sz w:val="22"/>
        </w:rPr>
        <w:t xml:space="preserve">Банк может устанавливать разное Операционное время для разных </w:t>
      </w:r>
      <w:r w:rsidR="004449BD" w:rsidRPr="00132F53">
        <w:rPr>
          <w:sz w:val="22"/>
        </w:rPr>
        <w:t xml:space="preserve">Операционных </w:t>
      </w:r>
      <w:r w:rsidRPr="00132F53">
        <w:rPr>
          <w:sz w:val="22"/>
        </w:rPr>
        <w:t xml:space="preserve">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w:t>
      </w:r>
      <w:r w:rsidR="004449BD" w:rsidRPr="00132F53">
        <w:rPr>
          <w:sz w:val="22"/>
        </w:rPr>
        <w:t xml:space="preserve">Клиентов с </w:t>
      </w:r>
      <w:r w:rsidRPr="00132F53">
        <w:rPr>
          <w:sz w:val="22"/>
        </w:rPr>
        <w:t>Банк</w:t>
      </w:r>
      <w:r w:rsidR="004449BD" w:rsidRPr="00132F53">
        <w:rPr>
          <w:sz w:val="22"/>
        </w:rPr>
        <w:t>ом</w:t>
      </w:r>
      <w:r w:rsidRPr="00132F53">
        <w:rPr>
          <w:sz w:val="22"/>
        </w:rPr>
        <w:t xml:space="preserve"> при реализации этих услуг.</w:t>
      </w:r>
    </w:p>
    <w:p w:rsidR="0020203F" w:rsidRPr="00132F53" w:rsidRDefault="0020203F" w:rsidP="00B82DEF">
      <w:pPr>
        <w:widowControl w:val="0"/>
        <w:numPr>
          <w:ilvl w:val="2"/>
          <w:numId w:val="21"/>
        </w:numPr>
        <w:ind w:left="0" w:firstLine="0"/>
        <w:jc w:val="both"/>
        <w:rPr>
          <w:sz w:val="22"/>
          <w:szCs w:val="22"/>
        </w:rPr>
      </w:pPr>
      <w:r w:rsidRPr="00132F53">
        <w:rPr>
          <w:sz w:val="22"/>
          <w:szCs w:val="22"/>
        </w:rPr>
        <w:t>Проценты за пользование денежными средствами, находящимися на Счете Клиента, Банком не уплачиваются.</w:t>
      </w:r>
    </w:p>
    <w:p w:rsidR="002766FB" w:rsidRPr="00132F53" w:rsidRDefault="002766FB" w:rsidP="00BF4AAE">
      <w:pPr>
        <w:widowControl w:val="0"/>
        <w:jc w:val="both"/>
        <w:rPr>
          <w:sz w:val="22"/>
          <w:szCs w:val="22"/>
        </w:rPr>
      </w:pPr>
    </w:p>
    <w:p w:rsidR="00AC6199" w:rsidRPr="00132F53" w:rsidRDefault="00AC6199" w:rsidP="00B82DEF">
      <w:pPr>
        <w:widowControl w:val="0"/>
        <w:numPr>
          <w:ilvl w:val="1"/>
          <w:numId w:val="21"/>
        </w:numPr>
        <w:spacing w:before="60"/>
        <w:ind w:left="709" w:hanging="709"/>
        <w:jc w:val="both"/>
        <w:rPr>
          <w:b/>
          <w:sz w:val="22"/>
          <w:szCs w:val="22"/>
        </w:rPr>
      </w:pPr>
      <w:r w:rsidRPr="00132F53">
        <w:rPr>
          <w:b/>
          <w:sz w:val="22"/>
          <w:szCs w:val="22"/>
        </w:rPr>
        <w:t xml:space="preserve">Процедуры исполнения </w:t>
      </w:r>
      <w:r w:rsidR="007A0B66" w:rsidRPr="00132F53">
        <w:rPr>
          <w:b/>
          <w:sz w:val="22"/>
          <w:szCs w:val="22"/>
        </w:rPr>
        <w:t>Р</w:t>
      </w:r>
      <w:r w:rsidRPr="00132F53">
        <w:rPr>
          <w:b/>
          <w:sz w:val="22"/>
          <w:szCs w:val="22"/>
        </w:rPr>
        <w:t xml:space="preserve">аспоряжений. Подтверждение исполнения </w:t>
      </w:r>
      <w:r w:rsidR="007A0B66" w:rsidRPr="00132F53">
        <w:rPr>
          <w:b/>
          <w:sz w:val="22"/>
          <w:szCs w:val="22"/>
        </w:rPr>
        <w:t>Р</w:t>
      </w:r>
      <w:r w:rsidR="005E2C59" w:rsidRPr="00132F53">
        <w:rPr>
          <w:b/>
          <w:sz w:val="22"/>
          <w:szCs w:val="22"/>
        </w:rPr>
        <w:t xml:space="preserve">аспоряжений. </w:t>
      </w:r>
      <w:r w:rsidRPr="00132F53">
        <w:rPr>
          <w:b/>
          <w:sz w:val="22"/>
          <w:szCs w:val="22"/>
        </w:rPr>
        <w:t>Предоставление Выписки по Счету.</w:t>
      </w:r>
    </w:p>
    <w:p w:rsidR="004F448B" w:rsidRPr="00132F53" w:rsidRDefault="007A0B66" w:rsidP="00B82DEF">
      <w:pPr>
        <w:widowControl w:val="0"/>
        <w:numPr>
          <w:ilvl w:val="2"/>
          <w:numId w:val="21"/>
        </w:numPr>
        <w:ind w:left="0" w:firstLine="0"/>
        <w:jc w:val="both"/>
        <w:rPr>
          <w:sz w:val="22"/>
          <w:szCs w:val="22"/>
        </w:rPr>
      </w:pPr>
      <w:r w:rsidRPr="00132F53">
        <w:rPr>
          <w:sz w:val="22"/>
          <w:szCs w:val="22"/>
        </w:rPr>
        <w:t>Процедуры исполнения Р</w:t>
      </w:r>
      <w:r w:rsidR="004F448B" w:rsidRPr="00132F53">
        <w:rPr>
          <w:sz w:val="22"/>
          <w:szCs w:val="22"/>
        </w:rPr>
        <w:t>аспоряжений включают в себя:</w:t>
      </w:r>
    </w:p>
    <w:p w:rsidR="004F448B" w:rsidRPr="00132F53" w:rsidRDefault="0016672A" w:rsidP="00B11FDD">
      <w:pPr>
        <w:widowControl w:val="0"/>
        <w:tabs>
          <w:tab w:val="left" w:pos="709"/>
        </w:tabs>
        <w:ind w:left="709" w:hanging="709"/>
        <w:jc w:val="both"/>
        <w:rPr>
          <w:sz w:val="22"/>
          <w:szCs w:val="22"/>
        </w:rPr>
      </w:pPr>
      <w:r w:rsidRPr="00132F53">
        <w:rPr>
          <w:sz w:val="22"/>
          <w:szCs w:val="22"/>
        </w:rPr>
        <w:t xml:space="preserve">- </w:t>
      </w:r>
      <w:r w:rsidRPr="00132F53">
        <w:rPr>
          <w:sz w:val="22"/>
          <w:szCs w:val="22"/>
        </w:rPr>
        <w:tab/>
      </w:r>
      <w:r w:rsidR="00F0416D" w:rsidRPr="00132F53">
        <w:rPr>
          <w:sz w:val="22"/>
          <w:szCs w:val="22"/>
        </w:rPr>
        <w:t>с</w:t>
      </w:r>
      <w:r w:rsidR="004F448B" w:rsidRPr="00132F53">
        <w:rPr>
          <w:sz w:val="22"/>
          <w:szCs w:val="22"/>
        </w:rPr>
        <w:t xml:space="preserve">писание (в том числе частичное списание) денежных средств со Счета по представленным Клиентом </w:t>
      </w:r>
      <w:r w:rsidR="007A0B66" w:rsidRPr="00132F53">
        <w:rPr>
          <w:sz w:val="22"/>
          <w:szCs w:val="22"/>
        </w:rPr>
        <w:t>Р</w:t>
      </w:r>
      <w:r w:rsidR="004F448B" w:rsidRPr="00132F53">
        <w:rPr>
          <w:sz w:val="22"/>
          <w:szCs w:val="22"/>
        </w:rPr>
        <w:t xml:space="preserve">аспоряжениям, а также </w:t>
      </w:r>
      <w:r w:rsidR="007A0B66" w:rsidRPr="00132F53">
        <w:rPr>
          <w:sz w:val="22"/>
          <w:szCs w:val="22"/>
        </w:rPr>
        <w:t>Р</w:t>
      </w:r>
      <w:r w:rsidR="004F448B" w:rsidRPr="00132F53">
        <w:rPr>
          <w:sz w:val="22"/>
          <w:szCs w:val="22"/>
        </w:rPr>
        <w:t>аспоряжениям</w:t>
      </w:r>
      <w:r w:rsidR="005E2C59" w:rsidRPr="00132F53">
        <w:rPr>
          <w:sz w:val="22"/>
          <w:szCs w:val="22"/>
        </w:rPr>
        <w:t xml:space="preserve"> </w:t>
      </w:r>
      <w:r w:rsidR="004F448B" w:rsidRPr="00132F53">
        <w:rPr>
          <w:sz w:val="22"/>
          <w:szCs w:val="22"/>
        </w:rPr>
        <w:t>получателей/взыскателей средств;</w:t>
      </w:r>
    </w:p>
    <w:p w:rsidR="004F448B" w:rsidRPr="00132F53" w:rsidRDefault="0016672A" w:rsidP="00B11FDD">
      <w:pPr>
        <w:widowControl w:val="0"/>
        <w:tabs>
          <w:tab w:val="left" w:pos="709"/>
        </w:tabs>
        <w:ind w:left="709" w:hanging="709"/>
        <w:jc w:val="both"/>
        <w:rPr>
          <w:sz w:val="22"/>
          <w:szCs w:val="22"/>
        </w:rPr>
      </w:pPr>
      <w:r w:rsidRPr="00132F53">
        <w:rPr>
          <w:sz w:val="22"/>
          <w:szCs w:val="22"/>
        </w:rPr>
        <w:t xml:space="preserve">- </w:t>
      </w:r>
      <w:r w:rsidRPr="00132F53">
        <w:rPr>
          <w:sz w:val="22"/>
          <w:szCs w:val="22"/>
        </w:rPr>
        <w:tab/>
      </w:r>
      <w:r w:rsidR="00F0416D" w:rsidRPr="00132F53">
        <w:rPr>
          <w:sz w:val="22"/>
          <w:szCs w:val="22"/>
        </w:rPr>
        <w:t>з</w:t>
      </w:r>
      <w:r w:rsidR="004F448B" w:rsidRPr="00132F53">
        <w:rPr>
          <w:sz w:val="22"/>
          <w:szCs w:val="22"/>
        </w:rPr>
        <w:t>ачисление денежных средств</w:t>
      </w:r>
      <w:r w:rsidR="00590207">
        <w:rPr>
          <w:sz w:val="22"/>
          <w:szCs w:val="22"/>
        </w:rPr>
        <w:t xml:space="preserve"> (в том числе наличных)</w:t>
      </w:r>
      <w:r w:rsidR="004F448B" w:rsidRPr="00132F53">
        <w:rPr>
          <w:sz w:val="22"/>
          <w:szCs w:val="22"/>
        </w:rPr>
        <w:t xml:space="preserve"> на Счет</w:t>
      </w:r>
      <w:r w:rsidR="001D696B" w:rsidRPr="00132F53">
        <w:rPr>
          <w:sz w:val="22"/>
          <w:szCs w:val="22"/>
        </w:rPr>
        <w:t>;</w:t>
      </w:r>
    </w:p>
    <w:p w:rsidR="004F448B" w:rsidRPr="00132F53" w:rsidRDefault="0016672A" w:rsidP="00B11FDD">
      <w:pPr>
        <w:widowControl w:val="0"/>
        <w:tabs>
          <w:tab w:val="left" w:pos="709"/>
        </w:tabs>
        <w:ind w:left="709" w:hanging="709"/>
        <w:jc w:val="both"/>
        <w:rPr>
          <w:sz w:val="22"/>
          <w:szCs w:val="22"/>
        </w:rPr>
      </w:pPr>
      <w:r w:rsidRPr="00132F53">
        <w:rPr>
          <w:sz w:val="22"/>
          <w:szCs w:val="22"/>
        </w:rPr>
        <w:t xml:space="preserve">- </w:t>
      </w:r>
      <w:r w:rsidRPr="00132F53">
        <w:rPr>
          <w:sz w:val="22"/>
          <w:szCs w:val="22"/>
        </w:rPr>
        <w:tab/>
      </w:r>
      <w:r w:rsidR="00F0416D" w:rsidRPr="00132F53">
        <w:rPr>
          <w:sz w:val="22"/>
          <w:szCs w:val="22"/>
        </w:rPr>
        <w:t>в</w:t>
      </w:r>
      <w:r w:rsidR="004F448B" w:rsidRPr="00132F53">
        <w:rPr>
          <w:sz w:val="22"/>
          <w:szCs w:val="22"/>
        </w:rPr>
        <w:t>ыдачу наличных денежных средств со Счета</w:t>
      </w:r>
      <w:r w:rsidR="001D696B" w:rsidRPr="00132F53">
        <w:rPr>
          <w:sz w:val="22"/>
          <w:szCs w:val="22"/>
        </w:rPr>
        <w:t>;</w:t>
      </w:r>
    </w:p>
    <w:p w:rsidR="004F448B" w:rsidRPr="00132F53" w:rsidRDefault="0016672A" w:rsidP="00B11FDD">
      <w:pPr>
        <w:widowControl w:val="0"/>
        <w:tabs>
          <w:tab w:val="left" w:pos="709"/>
        </w:tabs>
        <w:ind w:left="709" w:hanging="709"/>
        <w:jc w:val="both"/>
        <w:rPr>
          <w:sz w:val="22"/>
          <w:szCs w:val="22"/>
        </w:rPr>
      </w:pPr>
      <w:r w:rsidRPr="00132F53">
        <w:rPr>
          <w:sz w:val="22"/>
          <w:szCs w:val="22"/>
        </w:rPr>
        <w:t xml:space="preserve">- </w:t>
      </w:r>
      <w:r w:rsidRPr="00132F53">
        <w:rPr>
          <w:sz w:val="22"/>
          <w:szCs w:val="22"/>
        </w:rPr>
        <w:tab/>
      </w:r>
      <w:r w:rsidR="00F0416D" w:rsidRPr="00132F53">
        <w:rPr>
          <w:sz w:val="22"/>
          <w:szCs w:val="22"/>
        </w:rPr>
        <w:t>помещение</w:t>
      </w:r>
      <w:r w:rsidR="007A0B66" w:rsidRPr="00132F53">
        <w:rPr>
          <w:sz w:val="22"/>
          <w:szCs w:val="22"/>
        </w:rPr>
        <w:t xml:space="preserve"> Р</w:t>
      </w:r>
      <w:r w:rsidR="004F448B" w:rsidRPr="00132F53">
        <w:rPr>
          <w:sz w:val="22"/>
          <w:szCs w:val="22"/>
        </w:rPr>
        <w:t xml:space="preserve">аспоряжений в очередь не исполненных в срок </w:t>
      </w:r>
      <w:r w:rsidR="007A0B66" w:rsidRPr="00132F53">
        <w:rPr>
          <w:sz w:val="22"/>
          <w:szCs w:val="22"/>
        </w:rPr>
        <w:t>Р</w:t>
      </w:r>
      <w:r w:rsidR="004F448B" w:rsidRPr="00132F53">
        <w:rPr>
          <w:sz w:val="22"/>
          <w:szCs w:val="22"/>
        </w:rPr>
        <w:t xml:space="preserve">аспоряжений, очередь ожидающих акцепта </w:t>
      </w:r>
      <w:r w:rsidR="007A0B66" w:rsidRPr="00132F53">
        <w:rPr>
          <w:sz w:val="22"/>
          <w:szCs w:val="22"/>
        </w:rPr>
        <w:t>Р</w:t>
      </w:r>
      <w:r w:rsidR="004F448B" w:rsidRPr="00132F53">
        <w:rPr>
          <w:sz w:val="22"/>
          <w:szCs w:val="22"/>
        </w:rPr>
        <w:t xml:space="preserve">аспоряжений, очередь </w:t>
      </w:r>
      <w:r w:rsidR="007A0B66" w:rsidRPr="00132F53">
        <w:rPr>
          <w:sz w:val="22"/>
          <w:szCs w:val="22"/>
        </w:rPr>
        <w:t>Р</w:t>
      </w:r>
      <w:r w:rsidR="004F448B" w:rsidRPr="00132F53">
        <w:rPr>
          <w:sz w:val="22"/>
          <w:szCs w:val="22"/>
        </w:rPr>
        <w:t>аспоряжений, ожидающих разрешения на проведение операций</w:t>
      </w:r>
      <w:r w:rsidR="00BF2BE2" w:rsidRPr="00132F53">
        <w:rPr>
          <w:sz w:val="22"/>
          <w:szCs w:val="22"/>
        </w:rPr>
        <w:t xml:space="preserve"> (далее – очереди </w:t>
      </w:r>
      <w:r w:rsidR="007A0B66" w:rsidRPr="00132F53">
        <w:rPr>
          <w:sz w:val="22"/>
          <w:szCs w:val="22"/>
        </w:rPr>
        <w:t>Р</w:t>
      </w:r>
      <w:r w:rsidR="00BF2BE2" w:rsidRPr="00132F53">
        <w:rPr>
          <w:sz w:val="22"/>
          <w:szCs w:val="22"/>
        </w:rPr>
        <w:t>аспоряжений)</w:t>
      </w:r>
      <w:r w:rsidR="001D696B" w:rsidRPr="00132F53">
        <w:rPr>
          <w:sz w:val="22"/>
          <w:szCs w:val="22"/>
        </w:rPr>
        <w:t>;</w:t>
      </w:r>
    </w:p>
    <w:p w:rsidR="004F448B" w:rsidRPr="00132F53" w:rsidRDefault="0016672A" w:rsidP="00B11FDD">
      <w:pPr>
        <w:widowControl w:val="0"/>
        <w:tabs>
          <w:tab w:val="left" w:pos="709"/>
        </w:tabs>
        <w:ind w:left="709" w:hanging="709"/>
        <w:jc w:val="both"/>
        <w:rPr>
          <w:sz w:val="22"/>
          <w:szCs w:val="22"/>
        </w:rPr>
      </w:pPr>
      <w:r w:rsidRPr="00132F53">
        <w:rPr>
          <w:sz w:val="22"/>
          <w:szCs w:val="22"/>
        </w:rPr>
        <w:t xml:space="preserve">- </w:t>
      </w:r>
      <w:r w:rsidRPr="00132F53">
        <w:rPr>
          <w:sz w:val="22"/>
          <w:szCs w:val="22"/>
        </w:rPr>
        <w:tab/>
      </w:r>
      <w:r w:rsidR="004F448B" w:rsidRPr="00132F53">
        <w:rPr>
          <w:sz w:val="22"/>
          <w:szCs w:val="22"/>
        </w:rPr>
        <w:t xml:space="preserve">возврат </w:t>
      </w:r>
      <w:r w:rsidR="007A0B66" w:rsidRPr="00132F53">
        <w:rPr>
          <w:sz w:val="22"/>
          <w:szCs w:val="22"/>
        </w:rPr>
        <w:t>Распоряжений О</w:t>
      </w:r>
      <w:r w:rsidR="004F448B" w:rsidRPr="00132F53">
        <w:rPr>
          <w:sz w:val="22"/>
          <w:szCs w:val="22"/>
        </w:rPr>
        <w:t xml:space="preserve">тправителям </w:t>
      </w:r>
      <w:r w:rsidR="007A0B66" w:rsidRPr="00132F53">
        <w:rPr>
          <w:sz w:val="22"/>
          <w:szCs w:val="22"/>
        </w:rPr>
        <w:t>р</w:t>
      </w:r>
      <w:r w:rsidR="004F448B" w:rsidRPr="00132F53">
        <w:rPr>
          <w:sz w:val="22"/>
          <w:szCs w:val="22"/>
        </w:rPr>
        <w:t>аспоряжений</w:t>
      </w:r>
      <w:r w:rsidR="001D696B" w:rsidRPr="00132F53">
        <w:rPr>
          <w:sz w:val="22"/>
          <w:szCs w:val="22"/>
        </w:rPr>
        <w:t>.</w:t>
      </w:r>
    </w:p>
    <w:p w:rsidR="004F448B" w:rsidRPr="00132F53" w:rsidRDefault="00F0416D" w:rsidP="00A126D1">
      <w:pPr>
        <w:widowControl w:val="0"/>
        <w:ind w:firstLine="709"/>
        <w:jc w:val="both"/>
        <w:rPr>
          <w:sz w:val="22"/>
          <w:szCs w:val="22"/>
        </w:rPr>
      </w:pPr>
      <w:r w:rsidRPr="00132F53">
        <w:rPr>
          <w:sz w:val="22"/>
          <w:szCs w:val="22"/>
        </w:rPr>
        <w:t>Процедур</w:t>
      </w:r>
      <w:r w:rsidR="00B141BD" w:rsidRPr="00132F53">
        <w:rPr>
          <w:sz w:val="22"/>
          <w:szCs w:val="22"/>
        </w:rPr>
        <w:t>ы</w:t>
      </w:r>
      <w:r w:rsidRPr="00132F53">
        <w:rPr>
          <w:sz w:val="22"/>
          <w:szCs w:val="22"/>
        </w:rPr>
        <w:t xml:space="preserve"> </w:t>
      </w:r>
      <w:r w:rsidR="00D17C6E" w:rsidRPr="00132F53">
        <w:rPr>
          <w:sz w:val="22"/>
          <w:szCs w:val="22"/>
        </w:rPr>
        <w:t>з</w:t>
      </w:r>
      <w:r w:rsidR="00B141BD" w:rsidRPr="00132F53">
        <w:rPr>
          <w:sz w:val="22"/>
          <w:szCs w:val="22"/>
        </w:rPr>
        <w:t>ачисления</w:t>
      </w:r>
      <w:r w:rsidR="00B11FDD" w:rsidRPr="00132F53">
        <w:rPr>
          <w:sz w:val="22"/>
          <w:szCs w:val="22"/>
        </w:rPr>
        <w:t>/приема, списания</w:t>
      </w:r>
      <w:r w:rsidR="00D17C6E" w:rsidRPr="00132F53">
        <w:rPr>
          <w:sz w:val="22"/>
          <w:szCs w:val="22"/>
        </w:rPr>
        <w:t xml:space="preserve">/выдачи </w:t>
      </w:r>
      <w:r w:rsidR="00B141BD" w:rsidRPr="00132F53">
        <w:rPr>
          <w:sz w:val="22"/>
          <w:szCs w:val="22"/>
        </w:rPr>
        <w:t xml:space="preserve">денежных средств </w:t>
      </w:r>
      <w:r w:rsidR="00B11FDD" w:rsidRPr="00132F53">
        <w:rPr>
          <w:sz w:val="22"/>
          <w:szCs w:val="22"/>
        </w:rPr>
        <w:t>на/</w:t>
      </w:r>
      <w:r w:rsidR="00B141BD" w:rsidRPr="00132F53">
        <w:rPr>
          <w:sz w:val="22"/>
          <w:szCs w:val="22"/>
        </w:rPr>
        <w:t xml:space="preserve">со Счета осуществляются в соответствии с </w:t>
      </w:r>
      <w:r w:rsidR="00A126D1" w:rsidRPr="00132F53">
        <w:rPr>
          <w:sz w:val="22"/>
          <w:szCs w:val="22"/>
        </w:rPr>
        <w:t>Р</w:t>
      </w:r>
      <w:r w:rsidR="00B141BD" w:rsidRPr="00132F53">
        <w:rPr>
          <w:sz w:val="22"/>
          <w:szCs w:val="22"/>
        </w:rPr>
        <w:t xml:space="preserve">азделом </w:t>
      </w:r>
      <w:r w:rsidR="00A126D1" w:rsidRPr="00132F53">
        <w:rPr>
          <w:sz w:val="22"/>
          <w:szCs w:val="22"/>
        </w:rPr>
        <w:t>4</w:t>
      </w:r>
      <w:r w:rsidR="00B141BD" w:rsidRPr="00132F53">
        <w:rPr>
          <w:sz w:val="22"/>
          <w:szCs w:val="22"/>
        </w:rPr>
        <w:t xml:space="preserve"> </w:t>
      </w:r>
      <w:r w:rsidRPr="00132F53">
        <w:rPr>
          <w:sz w:val="22"/>
          <w:szCs w:val="22"/>
        </w:rPr>
        <w:t>Договор</w:t>
      </w:r>
      <w:r w:rsidR="00B141BD" w:rsidRPr="00132F53">
        <w:rPr>
          <w:sz w:val="22"/>
          <w:szCs w:val="22"/>
        </w:rPr>
        <w:t>а</w:t>
      </w:r>
      <w:r w:rsidRPr="00132F53">
        <w:rPr>
          <w:sz w:val="22"/>
          <w:szCs w:val="22"/>
        </w:rPr>
        <w:t>.</w:t>
      </w:r>
    </w:p>
    <w:p w:rsidR="00194C15" w:rsidRPr="00132F53" w:rsidRDefault="0054557C" w:rsidP="00B82DEF">
      <w:pPr>
        <w:widowControl w:val="0"/>
        <w:numPr>
          <w:ilvl w:val="2"/>
          <w:numId w:val="21"/>
        </w:numPr>
        <w:ind w:left="0" w:firstLine="0"/>
        <w:jc w:val="both"/>
        <w:rPr>
          <w:sz w:val="22"/>
          <w:szCs w:val="22"/>
        </w:rPr>
      </w:pPr>
      <w:r w:rsidRPr="00132F53">
        <w:rPr>
          <w:sz w:val="22"/>
          <w:szCs w:val="22"/>
        </w:rPr>
        <w:t xml:space="preserve">Исполнение </w:t>
      </w:r>
      <w:r w:rsidR="0014722F" w:rsidRPr="00132F53">
        <w:rPr>
          <w:sz w:val="22"/>
          <w:szCs w:val="22"/>
        </w:rPr>
        <w:t>Р</w:t>
      </w:r>
      <w:r w:rsidRPr="00132F53">
        <w:rPr>
          <w:sz w:val="22"/>
          <w:szCs w:val="22"/>
        </w:rPr>
        <w:t>аспоряжений в целях осуществления перевода денежных средств</w:t>
      </w:r>
      <w:r w:rsidR="00194C15" w:rsidRPr="00132F53">
        <w:rPr>
          <w:sz w:val="22"/>
          <w:szCs w:val="22"/>
        </w:rPr>
        <w:t>/выдачи наличных денежных средств со Счета</w:t>
      </w:r>
      <w:r w:rsidRPr="00132F53">
        <w:rPr>
          <w:sz w:val="22"/>
          <w:szCs w:val="22"/>
        </w:rPr>
        <w:t xml:space="preserve"> подтверждается </w:t>
      </w:r>
      <w:r w:rsidR="00B11FDD" w:rsidRPr="00132F53">
        <w:rPr>
          <w:sz w:val="22"/>
          <w:szCs w:val="22"/>
        </w:rPr>
        <w:t xml:space="preserve">Банком посредством </w:t>
      </w:r>
      <w:r w:rsidRPr="00132F53">
        <w:rPr>
          <w:sz w:val="22"/>
          <w:szCs w:val="22"/>
        </w:rPr>
        <w:t>предоставлени</w:t>
      </w:r>
      <w:r w:rsidR="001C0864" w:rsidRPr="00132F53">
        <w:rPr>
          <w:sz w:val="22"/>
          <w:szCs w:val="22"/>
        </w:rPr>
        <w:t>я</w:t>
      </w:r>
      <w:r w:rsidRPr="00132F53">
        <w:rPr>
          <w:sz w:val="22"/>
          <w:szCs w:val="22"/>
        </w:rPr>
        <w:t xml:space="preserve"> Выписки по Счету</w:t>
      </w:r>
      <w:r w:rsidR="0014722F" w:rsidRPr="00132F53">
        <w:rPr>
          <w:sz w:val="22"/>
          <w:szCs w:val="22"/>
        </w:rPr>
        <w:t xml:space="preserve">, </w:t>
      </w:r>
      <w:r w:rsidR="00DA4A2D" w:rsidRPr="00132F53">
        <w:rPr>
          <w:sz w:val="22"/>
          <w:szCs w:val="22"/>
        </w:rPr>
        <w:t>частичное исполнение Распоряжений подтверждается Банком посредством приложения платежного ордера к Выписке по Счету</w:t>
      </w:r>
      <w:r w:rsidR="00194C15" w:rsidRPr="00132F53">
        <w:rPr>
          <w:sz w:val="22"/>
          <w:szCs w:val="22"/>
        </w:rPr>
        <w:t>.</w:t>
      </w:r>
      <w:r w:rsidR="00AB4C37" w:rsidRPr="00132F53">
        <w:rPr>
          <w:sz w:val="22"/>
          <w:szCs w:val="22"/>
        </w:rPr>
        <w:t xml:space="preserve"> </w:t>
      </w:r>
    </w:p>
    <w:p w:rsidR="00194C15" w:rsidRPr="00132F53" w:rsidRDefault="00194C15" w:rsidP="005E2C59">
      <w:pPr>
        <w:widowControl w:val="0"/>
        <w:ind w:firstLine="709"/>
        <w:jc w:val="both"/>
        <w:rPr>
          <w:sz w:val="22"/>
          <w:szCs w:val="22"/>
        </w:rPr>
      </w:pPr>
      <w:r w:rsidRPr="00132F53">
        <w:rPr>
          <w:sz w:val="22"/>
          <w:szCs w:val="22"/>
        </w:rPr>
        <w:t xml:space="preserve">Исполнение </w:t>
      </w:r>
      <w:r w:rsidR="00427C84" w:rsidRPr="00132F53">
        <w:rPr>
          <w:sz w:val="22"/>
          <w:szCs w:val="22"/>
        </w:rPr>
        <w:t>Р</w:t>
      </w:r>
      <w:r w:rsidRPr="00132F53">
        <w:rPr>
          <w:sz w:val="22"/>
          <w:szCs w:val="22"/>
        </w:rPr>
        <w:t xml:space="preserve">аспоряжений </w:t>
      </w:r>
      <w:r w:rsidR="00427C84" w:rsidRPr="00132F53">
        <w:rPr>
          <w:sz w:val="22"/>
          <w:szCs w:val="22"/>
        </w:rPr>
        <w:t>по</w:t>
      </w:r>
      <w:r w:rsidRPr="00132F53">
        <w:rPr>
          <w:sz w:val="22"/>
          <w:szCs w:val="22"/>
        </w:rPr>
        <w:t xml:space="preserve"> зачислени</w:t>
      </w:r>
      <w:r w:rsidR="00427C84" w:rsidRPr="00132F53">
        <w:rPr>
          <w:sz w:val="22"/>
          <w:szCs w:val="22"/>
        </w:rPr>
        <w:t>ю</w:t>
      </w:r>
      <w:r w:rsidRPr="00132F53">
        <w:rPr>
          <w:sz w:val="22"/>
          <w:szCs w:val="22"/>
        </w:rPr>
        <w:t xml:space="preserve"> денежных средств на Счет подтверждается </w:t>
      </w:r>
      <w:r w:rsidR="001C0864" w:rsidRPr="00132F53">
        <w:rPr>
          <w:sz w:val="22"/>
          <w:szCs w:val="22"/>
        </w:rPr>
        <w:t xml:space="preserve">Банком посредством </w:t>
      </w:r>
      <w:r w:rsidRPr="00132F53">
        <w:rPr>
          <w:sz w:val="22"/>
          <w:szCs w:val="22"/>
        </w:rPr>
        <w:t>предоставлени</w:t>
      </w:r>
      <w:r w:rsidR="001C0864" w:rsidRPr="00132F53">
        <w:rPr>
          <w:sz w:val="22"/>
          <w:szCs w:val="22"/>
        </w:rPr>
        <w:t>я</w:t>
      </w:r>
      <w:r w:rsidRPr="00132F53">
        <w:rPr>
          <w:sz w:val="22"/>
          <w:szCs w:val="22"/>
        </w:rPr>
        <w:t xml:space="preserve"> Выписки по Счету </w:t>
      </w:r>
      <w:r w:rsidR="0054557C" w:rsidRPr="00132F53">
        <w:rPr>
          <w:sz w:val="22"/>
          <w:szCs w:val="22"/>
        </w:rPr>
        <w:t>с приложением</w:t>
      </w:r>
      <w:r w:rsidRPr="00132F53">
        <w:rPr>
          <w:sz w:val="22"/>
          <w:szCs w:val="22"/>
        </w:rPr>
        <w:t xml:space="preserve"> ЭПД ПФ (их копий).  </w:t>
      </w:r>
    </w:p>
    <w:p w:rsidR="000C075D" w:rsidRPr="00132F53" w:rsidRDefault="000C075D" w:rsidP="00B82DEF">
      <w:pPr>
        <w:widowControl w:val="0"/>
        <w:numPr>
          <w:ilvl w:val="2"/>
          <w:numId w:val="21"/>
        </w:numPr>
        <w:ind w:left="0" w:firstLine="0"/>
        <w:jc w:val="both"/>
        <w:rPr>
          <w:sz w:val="22"/>
          <w:szCs w:val="22"/>
        </w:rPr>
      </w:pPr>
      <w:r w:rsidRPr="00132F53">
        <w:rPr>
          <w:sz w:val="22"/>
          <w:szCs w:val="22"/>
        </w:rPr>
        <w:t>Выписки по Счету, ЭПД ПФ, являющиеся основанием для зачисления денежных средств, ЭСИД ПТ</w:t>
      </w:r>
      <w:r w:rsidR="00DA4A2D" w:rsidRPr="00132F53">
        <w:rPr>
          <w:sz w:val="22"/>
          <w:szCs w:val="22"/>
        </w:rPr>
        <w:t>/</w:t>
      </w:r>
      <w:r w:rsidRPr="00132F53">
        <w:rPr>
          <w:sz w:val="22"/>
          <w:szCs w:val="22"/>
        </w:rPr>
        <w:t xml:space="preserve">ИП в электронном виде </w:t>
      </w:r>
      <w:r w:rsidR="008D3D80" w:rsidRPr="00132F53">
        <w:rPr>
          <w:sz w:val="22"/>
          <w:szCs w:val="22"/>
        </w:rPr>
        <w:t>предоставляются</w:t>
      </w:r>
      <w:r w:rsidRPr="00132F53">
        <w:rPr>
          <w:sz w:val="22"/>
          <w:szCs w:val="22"/>
        </w:rPr>
        <w:t xml:space="preserve"> Клиенту посредством систем дистанционного обслуживания не позднее следующего дня</w:t>
      </w:r>
      <w:r w:rsidR="008D3D80" w:rsidRPr="00132F53">
        <w:rPr>
          <w:sz w:val="22"/>
          <w:szCs w:val="22"/>
        </w:rPr>
        <w:t>, за днем совершения операций по Счету</w:t>
      </w:r>
      <w:r w:rsidR="00B971B1" w:rsidRPr="00132F53">
        <w:rPr>
          <w:rStyle w:val="a7"/>
          <w:sz w:val="22"/>
          <w:szCs w:val="22"/>
        </w:rPr>
        <w:footnoteReference w:id="16"/>
      </w:r>
      <w:r w:rsidR="00E83688" w:rsidRPr="00132F53">
        <w:rPr>
          <w:sz w:val="22"/>
          <w:szCs w:val="22"/>
        </w:rPr>
        <w:t>.</w:t>
      </w:r>
      <w:r w:rsidRPr="00132F53">
        <w:rPr>
          <w:sz w:val="22"/>
          <w:szCs w:val="22"/>
        </w:rPr>
        <w:t xml:space="preserve"> </w:t>
      </w:r>
      <w:r w:rsidRPr="00132F53">
        <w:rPr>
          <w:rFonts w:ascii="Times New Roman CYR" w:hAnsi="Times New Roman CYR" w:cs="Times New Roman CYR"/>
          <w:sz w:val="22"/>
          <w:szCs w:val="22"/>
        </w:rPr>
        <w:t xml:space="preserve">При </w:t>
      </w:r>
      <w:r w:rsidRPr="00132F53">
        <w:rPr>
          <w:rFonts w:ascii="Times New Roman CYR" w:hAnsi="Times New Roman CYR" w:cs="Times New Roman CYR"/>
          <w:sz w:val="22"/>
          <w:szCs w:val="22"/>
        </w:rPr>
        <w:lastRenderedPageBreak/>
        <w:t xml:space="preserve">необходимости </w:t>
      </w:r>
      <w:r w:rsidRPr="00132F53">
        <w:rPr>
          <w:rFonts w:ascii="Times New Roman CYR" w:hAnsi="Times New Roman CYR" w:cs="Times New Roman CYR"/>
          <w:iCs/>
          <w:sz w:val="22"/>
          <w:szCs w:val="22"/>
        </w:rPr>
        <w:t>Клиент</w:t>
      </w:r>
      <w:r w:rsidRPr="00132F53">
        <w:rPr>
          <w:rFonts w:ascii="Times New Roman CYR" w:hAnsi="Times New Roman CYR" w:cs="Times New Roman CYR"/>
          <w:sz w:val="22"/>
          <w:szCs w:val="22"/>
        </w:rPr>
        <w:t xml:space="preserve"> может запросить у </w:t>
      </w:r>
      <w:r w:rsidRPr="00132F53">
        <w:rPr>
          <w:rFonts w:ascii="Times New Roman CYR" w:hAnsi="Times New Roman CYR" w:cs="Times New Roman CYR"/>
          <w:iCs/>
          <w:sz w:val="22"/>
          <w:szCs w:val="22"/>
        </w:rPr>
        <w:t>Банка</w:t>
      </w:r>
      <w:r w:rsidRPr="00132F53">
        <w:rPr>
          <w:rFonts w:ascii="Times New Roman CYR" w:hAnsi="Times New Roman CYR" w:cs="Times New Roman CYR"/>
          <w:sz w:val="22"/>
          <w:szCs w:val="22"/>
        </w:rPr>
        <w:t xml:space="preserve"> </w:t>
      </w:r>
      <w:r w:rsidR="001C0864" w:rsidRPr="00132F53">
        <w:rPr>
          <w:rFonts w:ascii="Times New Roman CYR" w:hAnsi="Times New Roman CYR" w:cs="Times New Roman CYR"/>
          <w:sz w:val="22"/>
          <w:szCs w:val="22"/>
        </w:rPr>
        <w:t>В</w:t>
      </w:r>
      <w:r w:rsidRPr="00132F53">
        <w:rPr>
          <w:rFonts w:ascii="Times New Roman CYR" w:hAnsi="Times New Roman CYR" w:cs="Times New Roman CYR"/>
          <w:sz w:val="22"/>
          <w:szCs w:val="22"/>
        </w:rPr>
        <w:t xml:space="preserve">ыписки </w:t>
      </w:r>
      <w:r w:rsidR="001C0864" w:rsidRPr="00132F53">
        <w:rPr>
          <w:rFonts w:ascii="Times New Roman CYR" w:hAnsi="Times New Roman CYR" w:cs="Times New Roman CYR"/>
          <w:sz w:val="22"/>
          <w:szCs w:val="22"/>
        </w:rPr>
        <w:t xml:space="preserve">по Счету </w:t>
      </w:r>
      <w:r w:rsidRPr="00132F53">
        <w:rPr>
          <w:rFonts w:ascii="Times New Roman CYR" w:hAnsi="Times New Roman CYR" w:cs="Times New Roman CYR"/>
          <w:sz w:val="22"/>
          <w:szCs w:val="22"/>
        </w:rPr>
        <w:t xml:space="preserve">и приложения к ним на бумажных носителях. Указанные документы предоставляются </w:t>
      </w:r>
      <w:r w:rsidRPr="00132F53">
        <w:rPr>
          <w:rFonts w:ascii="Times New Roman CYR" w:hAnsi="Times New Roman CYR" w:cs="Times New Roman CYR"/>
          <w:iCs/>
          <w:sz w:val="22"/>
          <w:szCs w:val="22"/>
        </w:rPr>
        <w:t>Банком Клиенту</w:t>
      </w:r>
      <w:r w:rsidRPr="00132F53">
        <w:rPr>
          <w:rFonts w:ascii="Times New Roman CYR" w:hAnsi="Times New Roman CYR" w:cs="Times New Roman CYR"/>
          <w:sz w:val="22"/>
          <w:szCs w:val="22"/>
        </w:rPr>
        <w:t xml:space="preserve"> </w:t>
      </w:r>
      <w:r w:rsidR="007B31D9" w:rsidRPr="00132F53">
        <w:rPr>
          <w:rFonts w:ascii="Times New Roman CYR" w:hAnsi="Times New Roman CYR" w:cs="Times New Roman CYR"/>
          <w:sz w:val="22"/>
          <w:szCs w:val="22"/>
        </w:rPr>
        <w:t xml:space="preserve">в Операционное время </w:t>
      </w:r>
      <w:r w:rsidR="00581930" w:rsidRPr="00132F53">
        <w:rPr>
          <w:rFonts w:ascii="Times New Roman CYR" w:hAnsi="Times New Roman CYR" w:cs="Times New Roman CYR"/>
          <w:sz w:val="22"/>
          <w:szCs w:val="22"/>
        </w:rPr>
        <w:t xml:space="preserve">по рабочим дням </w:t>
      </w:r>
      <w:r w:rsidRPr="00132F53">
        <w:rPr>
          <w:rFonts w:ascii="Times New Roman CYR" w:hAnsi="Times New Roman CYR" w:cs="Times New Roman CYR"/>
          <w:sz w:val="22"/>
          <w:szCs w:val="22"/>
        </w:rPr>
        <w:t>на возмездной основе согласно Тарифам.</w:t>
      </w:r>
      <w:r w:rsidRPr="00132F53">
        <w:rPr>
          <w:sz w:val="22"/>
          <w:szCs w:val="22"/>
        </w:rPr>
        <w:t xml:space="preserve"> </w:t>
      </w:r>
    </w:p>
    <w:p w:rsidR="00AC6199" w:rsidRPr="00132F53" w:rsidRDefault="00AC6199" w:rsidP="005E2C59">
      <w:pPr>
        <w:widowControl w:val="0"/>
        <w:ind w:firstLine="709"/>
        <w:jc w:val="both"/>
        <w:rPr>
          <w:sz w:val="22"/>
          <w:szCs w:val="22"/>
        </w:rPr>
      </w:pPr>
      <w:r w:rsidRPr="00132F53">
        <w:rPr>
          <w:sz w:val="22"/>
          <w:szCs w:val="22"/>
        </w:rPr>
        <w:t>Выписки по Счету</w:t>
      </w:r>
      <w:r w:rsidR="000C075D" w:rsidRPr="00132F53">
        <w:rPr>
          <w:sz w:val="22"/>
          <w:szCs w:val="22"/>
        </w:rPr>
        <w:t xml:space="preserve">, </w:t>
      </w:r>
      <w:r w:rsidR="00AB4C37" w:rsidRPr="00132F53">
        <w:rPr>
          <w:sz w:val="22"/>
          <w:szCs w:val="22"/>
        </w:rPr>
        <w:t>ЭПД ПФ (их копии)</w:t>
      </w:r>
      <w:r w:rsidR="000C075D" w:rsidRPr="00132F53">
        <w:rPr>
          <w:sz w:val="22"/>
          <w:szCs w:val="22"/>
        </w:rPr>
        <w:t>, ЭСИД ПТ</w:t>
      </w:r>
      <w:r w:rsidR="00DA4A2D" w:rsidRPr="00132F53">
        <w:rPr>
          <w:sz w:val="22"/>
          <w:szCs w:val="22"/>
        </w:rPr>
        <w:t>/</w:t>
      </w:r>
      <w:r w:rsidR="000C075D" w:rsidRPr="00132F53">
        <w:rPr>
          <w:sz w:val="22"/>
          <w:szCs w:val="22"/>
        </w:rPr>
        <w:t xml:space="preserve">ИП </w:t>
      </w:r>
      <w:r w:rsidR="00A126D1" w:rsidRPr="00132F53">
        <w:rPr>
          <w:sz w:val="22"/>
          <w:szCs w:val="22"/>
        </w:rPr>
        <w:t xml:space="preserve">(их копии) </w:t>
      </w:r>
      <w:r w:rsidR="000C075D" w:rsidRPr="00132F53">
        <w:rPr>
          <w:sz w:val="22"/>
          <w:szCs w:val="22"/>
        </w:rPr>
        <w:t xml:space="preserve">на бумажном носителе </w:t>
      </w:r>
      <w:r w:rsidRPr="00132F53">
        <w:rPr>
          <w:sz w:val="22"/>
          <w:szCs w:val="22"/>
        </w:rPr>
        <w:t>выдаются Клиенту либо уполномоченному представителю Клиента, действующему на основании учредительных документов или доверенности</w:t>
      </w:r>
      <w:r w:rsidR="00AB4C37" w:rsidRPr="00132F53">
        <w:rPr>
          <w:sz w:val="22"/>
          <w:szCs w:val="22"/>
        </w:rPr>
        <w:t xml:space="preserve"> (указания закона, акта уполномоченного на то государственного органа или органа местного самоуправления)</w:t>
      </w:r>
      <w:r w:rsidRPr="00132F53">
        <w:rPr>
          <w:sz w:val="22"/>
          <w:szCs w:val="22"/>
        </w:rPr>
        <w:t>, не позднее следующего рабочего дня в Операционное время Банка</w:t>
      </w:r>
      <w:r w:rsidR="00E83688" w:rsidRPr="00132F53">
        <w:rPr>
          <w:sz w:val="22"/>
          <w:szCs w:val="22"/>
        </w:rPr>
        <w:t xml:space="preserve"> под роспись Клиента или его уполномоченного представителя в ведомости Банка</w:t>
      </w:r>
      <w:r w:rsidRPr="00132F53">
        <w:rPr>
          <w:sz w:val="22"/>
          <w:szCs w:val="22"/>
        </w:rPr>
        <w:t xml:space="preserve">. </w:t>
      </w:r>
      <w:r w:rsidR="00F30209" w:rsidRPr="00132F53">
        <w:rPr>
          <w:iCs/>
          <w:sz w:val="22"/>
          <w:szCs w:val="22"/>
        </w:rPr>
        <w:t>Клиент обязуется в течение 10 (Десяти) календарных дней со дня получения Выписки по Счету письменно сообщить Банку о суммах, ошибочно зачисленных/списанных со Счета и осуществить возврат ошибочно зачисленных на Счет денежных средств.</w:t>
      </w:r>
      <w:r w:rsidR="00F30209" w:rsidRPr="00132F53">
        <w:rPr>
          <w:i/>
          <w:iCs/>
          <w:sz w:val="22"/>
          <w:szCs w:val="22"/>
        </w:rPr>
        <w:t xml:space="preserve"> </w:t>
      </w:r>
      <w:r w:rsidRPr="00132F53">
        <w:rPr>
          <w:sz w:val="22"/>
          <w:szCs w:val="22"/>
        </w:rPr>
        <w:t xml:space="preserve"> </w:t>
      </w:r>
    </w:p>
    <w:p w:rsidR="00AC6199" w:rsidRPr="00132F53" w:rsidRDefault="00AC6199" w:rsidP="00B82DEF">
      <w:pPr>
        <w:widowControl w:val="0"/>
        <w:numPr>
          <w:ilvl w:val="2"/>
          <w:numId w:val="21"/>
        </w:numPr>
        <w:ind w:left="0" w:firstLine="0"/>
        <w:jc w:val="both"/>
        <w:rPr>
          <w:sz w:val="22"/>
          <w:szCs w:val="22"/>
        </w:rPr>
      </w:pPr>
      <w:r w:rsidRPr="00132F53">
        <w:rPr>
          <w:sz w:val="22"/>
          <w:szCs w:val="22"/>
        </w:rPr>
        <w:t>Операции по Счету и остаток денежных средств считаются подтвержденными Клиентом при не</w:t>
      </w:r>
      <w:r w:rsidR="000C075D" w:rsidRPr="00132F53">
        <w:rPr>
          <w:sz w:val="22"/>
          <w:szCs w:val="22"/>
        </w:rPr>
        <w:t xml:space="preserve"> </w:t>
      </w:r>
      <w:r w:rsidRPr="00132F53">
        <w:rPr>
          <w:sz w:val="22"/>
          <w:szCs w:val="22"/>
        </w:rPr>
        <w:t>поступлении от него в Банк в течение 10 (Десяти) кал</w:t>
      </w:r>
      <w:r w:rsidR="001C0864" w:rsidRPr="00132F53">
        <w:rPr>
          <w:sz w:val="22"/>
          <w:szCs w:val="22"/>
        </w:rPr>
        <w:t>ендарных дней со дня получения В</w:t>
      </w:r>
      <w:r w:rsidRPr="00132F53">
        <w:rPr>
          <w:sz w:val="22"/>
          <w:szCs w:val="22"/>
        </w:rPr>
        <w:t>ыписки по Счету письменного заявления с указанием ошибочно зачисленных и/или списанных сумм.</w:t>
      </w:r>
    </w:p>
    <w:p w:rsidR="00544F61" w:rsidRPr="00132F53" w:rsidRDefault="00544F61" w:rsidP="00B82DEF">
      <w:pPr>
        <w:widowControl w:val="0"/>
        <w:numPr>
          <w:ilvl w:val="2"/>
          <w:numId w:val="21"/>
        </w:numPr>
        <w:ind w:left="0" w:firstLine="0"/>
        <w:jc w:val="both"/>
        <w:rPr>
          <w:sz w:val="22"/>
          <w:szCs w:val="22"/>
        </w:rPr>
      </w:pPr>
      <w:r w:rsidRPr="00132F53">
        <w:rPr>
          <w:sz w:val="22"/>
          <w:szCs w:val="22"/>
        </w:rPr>
        <w:t>Уведомление о поступлении (зачислении) иностранной валюты на транзитный валютный счет направляется Банком Клиенту в Операционное подразделение по месту ведения счета или с использованием систем дистанционного банковского обслуживания не позднее рабочего дня, следующего за днем поступления (зачисления) иностранной валюты на транзитный валютный счет</w:t>
      </w:r>
      <w:r w:rsidRPr="00132F53">
        <w:rPr>
          <w:sz w:val="22"/>
          <w:szCs w:val="22"/>
          <w:vertAlign w:val="superscript"/>
        </w:rPr>
        <w:footnoteReference w:id="17"/>
      </w:r>
      <w:r w:rsidRPr="00132F53">
        <w:rPr>
          <w:sz w:val="22"/>
          <w:szCs w:val="22"/>
        </w:rPr>
        <w:t>.  Выписка по транзитному счету  является приложением к Уведомлению.</w:t>
      </w:r>
    </w:p>
    <w:p w:rsidR="00CA56F2" w:rsidRPr="00132F53" w:rsidRDefault="00CA56F2" w:rsidP="00CA56F2">
      <w:pPr>
        <w:widowControl w:val="0"/>
        <w:jc w:val="both"/>
        <w:rPr>
          <w:sz w:val="22"/>
          <w:szCs w:val="22"/>
        </w:rPr>
      </w:pPr>
    </w:p>
    <w:p w:rsidR="00B252B8" w:rsidRPr="00132F53" w:rsidRDefault="003D0CC0" w:rsidP="00B82DEF">
      <w:pPr>
        <w:widowControl w:val="0"/>
        <w:numPr>
          <w:ilvl w:val="1"/>
          <w:numId w:val="21"/>
        </w:numPr>
        <w:ind w:left="0" w:firstLine="0"/>
        <w:jc w:val="both"/>
        <w:rPr>
          <w:b/>
          <w:bCs/>
          <w:sz w:val="22"/>
          <w:szCs w:val="22"/>
        </w:rPr>
      </w:pPr>
      <w:r w:rsidRPr="00132F53">
        <w:rPr>
          <w:b/>
          <w:bCs/>
          <w:sz w:val="22"/>
          <w:szCs w:val="22"/>
        </w:rPr>
        <w:t>И</w:t>
      </w:r>
      <w:r w:rsidR="00B252B8" w:rsidRPr="00132F53">
        <w:rPr>
          <w:b/>
          <w:bCs/>
          <w:sz w:val="22"/>
          <w:szCs w:val="22"/>
        </w:rPr>
        <w:t>нформировани</w:t>
      </w:r>
      <w:r w:rsidRPr="00132F53">
        <w:rPr>
          <w:b/>
          <w:bCs/>
          <w:sz w:val="22"/>
          <w:szCs w:val="22"/>
        </w:rPr>
        <w:t>е</w:t>
      </w:r>
      <w:r w:rsidR="00B252B8" w:rsidRPr="00132F53">
        <w:rPr>
          <w:b/>
          <w:bCs/>
          <w:sz w:val="22"/>
          <w:szCs w:val="22"/>
        </w:rPr>
        <w:t xml:space="preserve"> Сторон </w:t>
      </w:r>
    </w:p>
    <w:p w:rsidR="00915D40" w:rsidRPr="00132F53" w:rsidRDefault="00FC4921" w:rsidP="00B82DEF">
      <w:pPr>
        <w:widowControl w:val="0"/>
        <w:numPr>
          <w:ilvl w:val="2"/>
          <w:numId w:val="21"/>
        </w:numPr>
        <w:ind w:left="0" w:firstLine="0"/>
        <w:jc w:val="both"/>
        <w:rPr>
          <w:sz w:val="22"/>
          <w:szCs w:val="22"/>
        </w:rPr>
      </w:pPr>
      <w:bookmarkStart w:id="2" w:name="_Ref247357456"/>
      <w:r w:rsidRPr="00132F53">
        <w:rPr>
          <w:sz w:val="22"/>
          <w:szCs w:val="22"/>
        </w:rPr>
        <w:t>Банк информирует Клиента об изменении Тарифов, порядке обслуживания (включая график работы и Операционное время, условия приема</w:t>
      </w:r>
      <w:r w:rsidR="00E86E49" w:rsidRPr="00132F53">
        <w:rPr>
          <w:sz w:val="22"/>
          <w:szCs w:val="22"/>
        </w:rPr>
        <w:t xml:space="preserve"> к исполнению, отзыва, возврата (аннулирования) </w:t>
      </w:r>
      <w:r w:rsidR="00150021" w:rsidRPr="00132F53">
        <w:rPr>
          <w:sz w:val="22"/>
          <w:szCs w:val="22"/>
        </w:rPr>
        <w:t>Р</w:t>
      </w:r>
      <w:r w:rsidR="00E86E49" w:rsidRPr="00132F53">
        <w:rPr>
          <w:sz w:val="22"/>
          <w:szCs w:val="22"/>
        </w:rPr>
        <w:t>аспоряжений</w:t>
      </w:r>
      <w:r w:rsidRPr="00132F53">
        <w:rPr>
          <w:sz w:val="22"/>
          <w:szCs w:val="22"/>
        </w:rPr>
        <w:t xml:space="preserve">) </w:t>
      </w:r>
      <w:r w:rsidR="00E3257C" w:rsidRPr="00132F53">
        <w:rPr>
          <w:sz w:val="22"/>
          <w:szCs w:val="22"/>
        </w:rPr>
        <w:t>через О</w:t>
      </w:r>
      <w:r w:rsidRPr="00132F53">
        <w:rPr>
          <w:sz w:val="22"/>
          <w:szCs w:val="22"/>
        </w:rPr>
        <w:t xml:space="preserve">фициальный сайт Банка </w:t>
      </w:r>
      <w:r w:rsidR="00E3257C" w:rsidRPr="00132F53">
        <w:rPr>
          <w:sz w:val="22"/>
          <w:szCs w:val="22"/>
        </w:rPr>
        <w:t xml:space="preserve">в сети интернет </w:t>
      </w:r>
      <w:r w:rsidRPr="00132F53">
        <w:rPr>
          <w:sz w:val="22"/>
          <w:szCs w:val="22"/>
        </w:rPr>
        <w:t>либо путем направления письменного извещения не позднее, чем за 15 (Пятнадцать) календарных дней до введения в действие указанных изменений.</w:t>
      </w:r>
    </w:p>
    <w:p w:rsidR="00544B98" w:rsidRPr="00132F53" w:rsidRDefault="00D27678" w:rsidP="00B82DEF">
      <w:pPr>
        <w:widowControl w:val="0"/>
        <w:numPr>
          <w:ilvl w:val="2"/>
          <w:numId w:val="21"/>
        </w:numPr>
        <w:ind w:left="0" w:firstLine="0"/>
        <w:jc w:val="both"/>
        <w:rPr>
          <w:sz w:val="22"/>
          <w:szCs w:val="22"/>
        </w:rPr>
      </w:pPr>
      <w:r w:rsidRPr="00132F53">
        <w:rPr>
          <w:sz w:val="22"/>
          <w:szCs w:val="22"/>
        </w:rPr>
        <w:t xml:space="preserve"> Банк</w:t>
      </w:r>
      <w:r w:rsidR="00544B98" w:rsidRPr="00132F53">
        <w:rPr>
          <w:sz w:val="22"/>
          <w:szCs w:val="22"/>
        </w:rPr>
        <w:t>,</w:t>
      </w:r>
      <w:r w:rsidRPr="00132F53">
        <w:rPr>
          <w:sz w:val="22"/>
          <w:szCs w:val="22"/>
        </w:rPr>
        <w:t xml:space="preserve"> </w:t>
      </w:r>
      <w:r w:rsidR="00634F64" w:rsidRPr="00132F53">
        <w:rPr>
          <w:sz w:val="22"/>
          <w:szCs w:val="22"/>
        </w:rPr>
        <w:t xml:space="preserve">в том числе по запросу Клиента, </w:t>
      </w:r>
      <w:r w:rsidRPr="00132F53">
        <w:rPr>
          <w:sz w:val="22"/>
          <w:szCs w:val="22"/>
        </w:rPr>
        <w:t>обеспечивает возможность воспроизведения в электронном виде и на бумажных носител</w:t>
      </w:r>
      <w:r w:rsidR="00150021" w:rsidRPr="00132F53">
        <w:rPr>
          <w:sz w:val="22"/>
          <w:szCs w:val="22"/>
        </w:rPr>
        <w:t>е</w:t>
      </w:r>
      <w:r w:rsidRPr="00132F53">
        <w:rPr>
          <w:sz w:val="22"/>
          <w:szCs w:val="22"/>
        </w:rPr>
        <w:t xml:space="preserve"> в формах, установленных нормативными актами Банка России, документами Банка, Договором, принятых к исполнению и исполненных </w:t>
      </w:r>
      <w:r w:rsidR="00150021" w:rsidRPr="00132F53">
        <w:rPr>
          <w:sz w:val="22"/>
          <w:szCs w:val="22"/>
        </w:rPr>
        <w:t>Р</w:t>
      </w:r>
      <w:r w:rsidRPr="00132F53">
        <w:rPr>
          <w:sz w:val="22"/>
          <w:szCs w:val="22"/>
        </w:rPr>
        <w:t xml:space="preserve">аспоряжений в электронном виде. </w:t>
      </w:r>
    </w:p>
    <w:p w:rsidR="00782463" w:rsidRPr="00132F53" w:rsidRDefault="00782463" w:rsidP="00B82DEF">
      <w:pPr>
        <w:widowControl w:val="0"/>
        <w:numPr>
          <w:ilvl w:val="2"/>
          <w:numId w:val="21"/>
        </w:numPr>
        <w:ind w:left="0" w:firstLine="0"/>
        <w:jc w:val="both"/>
        <w:rPr>
          <w:sz w:val="22"/>
          <w:szCs w:val="22"/>
        </w:rPr>
      </w:pPr>
      <w:r w:rsidRPr="00132F53">
        <w:rPr>
          <w:sz w:val="22"/>
          <w:szCs w:val="22"/>
        </w:rPr>
        <w:t xml:space="preserve">Банк информирует Клиента </w:t>
      </w:r>
      <w:r w:rsidRPr="00132F53">
        <w:rPr>
          <w:sz w:val="22"/>
          <w:szCs w:val="20"/>
        </w:rPr>
        <w:t xml:space="preserve">путем публикации информации на </w:t>
      </w:r>
      <w:r w:rsidR="00E3257C" w:rsidRPr="00132F53">
        <w:rPr>
          <w:sz w:val="22"/>
          <w:szCs w:val="20"/>
        </w:rPr>
        <w:t>Официальном сайте Банка в сети и</w:t>
      </w:r>
      <w:r w:rsidRPr="00132F53">
        <w:rPr>
          <w:sz w:val="22"/>
          <w:szCs w:val="20"/>
        </w:rPr>
        <w:t>нтернет, а также иным образом по усмотрению Банка:</w:t>
      </w:r>
    </w:p>
    <w:p w:rsidR="00A03A28" w:rsidRPr="00132F53" w:rsidRDefault="00782463" w:rsidP="00367EC0">
      <w:pPr>
        <w:widowControl w:val="0"/>
        <w:tabs>
          <w:tab w:val="num" w:pos="0"/>
        </w:tabs>
        <w:ind w:right="-1"/>
        <w:jc w:val="both"/>
        <w:rPr>
          <w:sz w:val="22"/>
          <w:szCs w:val="20"/>
        </w:rPr>
      </w:pPr>
      <w:r w:rsidRPr="00132F53">
        <w:rPr>
          <w:sz w:val="22"/>
          <w:szCs w:val="20"/>
        </w:rPr>
        <w:t xml:space="preserve">- </w:t>
      </w:r>
      <w:r w:rsidR="00A03A28" w:rsidRPr="00132F53">
        <w:rPr>
          <w:sz w:val="22"/>
          <w:szCs w:val="20"/>
        </w:rPr>
        <w:t xml:space="preserve">о </w:t>
      </w:r>
      <w:r w:rsidR="00713DC5" w:rsidRPr="00132F53">
        <w:rPr>
          <w:sz w:val="22"/>
          <w:szCs w:val="20"/>
        </w:rPr>
        <w:t>П</w:t>
      </w:r>
      <w:r w:rsidR="00A03A28" w:rsidRPr="00132F53">
        <w:rPr>
          <w:sz w:val="22"/>
          <w:szCs w:val="20"/>
        </w:rPr>
        <w:t xml:space="preserve">еречне </w:t>
      </w:r>
      <w:r w:rsidR="00A03A28" w:rsidRPr="00132F53">
        <w:rPr>
          <w:sz w:val="22"/>
          <w:szCs w:val="22"/>
        </w:rPr>
        <w:t>документов, необходимых для открытия и ведения Счета (Приложение №</w:t>
      </w:r>
      <w:r w:rsidR="00511B84" w:rsidRPr="00132F53">
        <w:rPr>
          <w:sz w:val="22"/>
          <w:szCs w:val="22"/>
        </w:rPr>
        <w:t>1</w:t>
      </w:r>
      <w:r w:rsidR="00A03A28" w:rsidRPr="00132F53">
        <w:rPr>
          <w:sz w:val="22"/>
          <w:szCs w:val="22"/>
        </w:rPr>
        <w:t xml:space="preserve"> к Договору);</w:t>
      </w:r>
    </w:p>
    <w:p w:rsidR="00D27678" w:rsidRPr="00132F53" w:rsidRDefault="00445E3F" w:rsidP="00367EC0">
      <w:pPr>
        <w:tabs>
          <w:tab w:val="num" w:pos="0"/>
        </w:tabs>
        <w:jc w:val="both"/>
        <w:rPr>
          <w:sz w:val="22"/>
          <w:szCs w:val="22"/>
        </w:rPr>
      </w:pPr>
      <w:r w:rsidRPr="00132F53">
        <w:rPr>
          <w:sz w:val="22"/>
          <w:szCs w:val="20"/>
        </w:rPr>
        <w:t xml:space="preserve">- </w:t>
      </w:r>
      <w:r w:rsidR="00D27678" w:rsidRPr="00132F53">
        <w:rPr>
          <w:sz w:val="22"/>
          <w:szCs w:val="20"/>
        </w:rPr>
        <w:t>о форме «Распоряжение на разовый/периодический перевод денежных средств с банковского счета»</w:t>
      </w:r>
      <w:r w:rsidR="00D27678" w:rsidRPr="00132F53">
        <w:rPr>
          <w:sz w:val="22"/>
          <w:szCs w:val="22"/>
        </w:rPr>
        <w:t xml:space="preserve">  (Приложение №</w:t>
      </w:r>
      <w:r w:rsidR="009A0B09" w:rsidRPr="00132F53">
        <w:rPr>
          <w:sz w:val="22"/>
          <w:szCs w:val="22"/>
        </w:rPr>
        <w:t>2</w:t>
      </w:r>
      <w:r w:rsidR="00D27678" w:rsidRPr="00132F53">
        <w:rPr>
          <w:sz w:val="22"/>
          <w:szCs w:val="22"/>
        </w:rPr>
        <w:t xml:space="preserve"> к Договору);</w:t>
      </w:r>
    </w:p>
    <w:p w:rsidR="00D27678" w:rsidRPr="00132F53" w:rsidRDefault="00D27678" w:rsidP="00367EC0">
      <w:pPr>
        <w:tabs>
          <w:tab w:val="num" w:pos="0"/>
        </w:tabs>
        <w:jc w:val="both"/>
        <w:rPr>
          <w:sz w:val="22"/>
          <w:szCs w:val="22"/>
        </w:rPr>
      </w:pPr>
      <w:r w:rsidRPr="00132F53">
        <w:rPr>
          <w:sz w:val="22"/>
          <w:szCs w:val="22"/>
        </w:rPr>
        <w:t>- о форме «</w:t>
      </w:r>
      <w:r w:rsidR="00B41D1F" w:rsidRPr="00132F53">
        <w:rPr>
          <w:sz w:val="22"/>
          <w:szCs w:val="22"/>
        </w:rPr>
        <w:t>Платежное поручение для перевода средств в иностранной валюте» (Приложение №</w:t>
      </w:r>
      <w:r w:rsidR="009A0B09" w:rsidRPr="00132F53">
        <w:rPr>
          <w:sz w:val="22"/>
          <w:szCs w:val="22"/>
        </w:rPr>
        <w:t>3</w:t>
      </w:r>
      <w:r w:rsidR="00B41D1F" w:rsidRPr="00132F53">
        <w:rPr>
          <w:sz w:val="22"/>
          <w:szCs w:val="22"/>
        </w:rPr>
        <w:t xml:space="preserve"> к Договору);</w:t>
      </w:r>
    </w:p>
    <w:p w:rsidR="00B41D1F" w:rsidRPr="00132F53" w:rsidRDefault="00B41D1F" w:rsidP="00367EC0">
      <w:pPr>
        <w:tabs>
          <w:tab w:val="num" w:pos="0"/>
        </w:tabs>
        <w:jc w:val="both"/>
        <w:rPr>
          <w:sz w:val="22"/>
          <w:szCs w:val="22"/>
        </w:rPr>
      </w:pPr>
      <w:r w:rsidRPr="00132F53">
        <w:rPr>
          <w:sz w:val="22"/>
          <w:szCs w:val="22"/>
        </w:rPr>
        <w:t xml:space="preserve">- </w:t>
      </w:r>
      <w:r w:rsidRPr="00132F53">
        <w:rPr>
          <w:sz w:val="22"/>
          <w:szCs w:val="20"/>
        </w:rPr>
        <w:t>о форме «Распоряжение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w:t>
      </w:r>
      <w:r w:rsidRPr="00132F53">
        <w:rPr>
          <w:sz w:val="22"/>
          <w:szCs w:val="22"/>
        </w:rPr>
        <w:t xml:space="preserve"> (Приложение №</w:t>
      </w:r>
      <w:r w:rsidR="007E6EC1" w:rsidRPr="00132F53">
        <w:rPr>
          <w:sz w:val="22"/>
          <w:szCs w:val="22"/>
        </w:rPr>
        <w:t>4</w:t>
      </w:r>
      <w:r w:rsidRPr="00132F53">
        <w:rPr>
          <w:sz w:val="22"/>
          <w:szCs w:val="22"/>
        </w:rPr>
        <w:t xml:space="preserve"> к Договору);</w:t>
      </w:r>
    </w:p>
    <w:p w:rsidR="00B41D1F" w:rsidRPr="00132F53" w:rsidRDefault="00B41D1F" w:rsidP="00367EC0">
      <w:pPr>
        <w:tabs>
          <w:tab w:val="num" w:pos="0"/>
        </w:tabs>
        <w:jc w:val="both"/>
        <w:rPr>
          <w:sz w:val="22"/>
          <w:szCs w:val="22"/>
        </w:rPr>
      </w:pPr>
      <w:r w:rsidRPr="00132F53">
        <w:rPr>
          <w:sz w:val="22"/>
          <w:szCs w:val="22"/>
        </w:rPr>
        <w:t xml:space="preserve">- </w:t>
      </w:r>
      <w:r w:rsidRPr="00132F53">
        <w:rPr>
          <w:sz w:val="22"/>
          <w:szCs w:val="20"/>
        </w:rPr>
        <w:t>о форме «Заявление о заранее данном акцепте по требованиям получателей средств»</w:t>
      </w:r>
      <w:r w:rsidRPr="00132F53">
        <w:rPr>
          <w:sz w:val="22"/>
          <w:szCs w:val="22"/>
        </w:rPr>
        <w:t xml:space="preserve"> (Приложение №</w:t>
      </w:r>
      <w:r w:rsidR="007E6EC1" w:rsidRPr="00132F53">
        <w:rPr>
          <w:sz w:val="22"/>
          <w:szCs w:val="22"/>
        </w:rPr>
        <w:t>5</w:t>
      </w:r>
      <w:r w:rsidRPr="00132F53">
        <w:rPr>
          <w:sz w:val="22"/>
          <w:szCs w:val="22"/>
        </w:rPr>
        <w:t xml:space="preserve"> к Договору);</w:t>
      </w:r>
    </w:p>
    <w:p w:rsidR="00B41D1F" w:rsidRPr="00132F53" w:rsidRDefault="00B41D1F" w:rsidP="00367EC0">
      <w:pPr>
        <w:tabs>
          <w:tab w:val="num" w:pos="0"/>
        </w:tabs>
        <w:jc w:val="both"/>
        <w:rPr>
          <w:sz w:val="22"/>
          <w:szCs w:val="22"/>
        </w:rPr>
      </w:pPr>
      <w:r w:rsidRPr="00132F53">
        <w:rPr>
          <w:sz w:val="22"/>
          <w:szCs w:val="22"/>
        </w:rPr>
        <w:t>- о форме «Заявления об отмене заранее данного акцепта по требованиям получателей средств» (Приложение №</w:t>
      </w:r>
      <w:r w:rsidR="007E6EC1" w:rsidRPr="00132F53">
        <w:rPr>
          <w:sz w:val="22"/>
          <w:szCs w:val="22"/>
        </w:rPr>
        <w:t>6</w:t>
      </w:r>
      <w:r w:rsidRPr="00132F53">
        <w:rPr>
          <w:sz w:val="22"/>
          <w:szCs w:val="22"/>
        </w:rPr>
        <w:t xml:space="preserve"> к Договору);</w:t>
      </w:r>
    </w:p>
    <w:p w:rsidR="00B41D1F" w:rsidRPr="00132F53" w:rsidRDefault="00B41D1F" w:rsidP="00367EC0">
      <w:pPr>
        <w:tabs>
          <w:tab w:val="num" w:pos="0"/>
        </w:tabs>
        <w:jc w:val="both"/>
        <w:rPr>
          <w:sz w:val="22"/>
          <w:szCs w:val="20"/>
        </w:rPr>
      </w:pPr>
      <w:r w:rsidRPr="00132F53">
        <w:rPr>
          <w:sz w:val="22"/>
          <w:szCs w:val="22"/>
        </w:rPr>
        <w:t xml:space="preserve">- </w:t>
      </w:r>
      <w:r w:rsidRPr="00132F53">
        <w:rPr>
          <w:sz w:val="22"/>
          <w:szCs w:val="20"/>
        </w:rPr>
        <w:t>о форме «Заявление об акцепте</w:t>
      </w:r>
      <w:r w:rsidR="00713DC5" w:rsidRPr="00132F53">
        <w:rPr>
          <w:sz w:val="22"/>
          <w:szCs w:val="20"/>
        </w:rPr>
        <w:t>/</w:t>
      </w:r>
      <w:r w:rsidRPr="00132F53">
        <w:rPr>
          <w:sz w:val="22"/>
          <w:szCs w:val="20"/>
        </w:rPr>
        <w:t>отказе от акцепта по требованиям получателей средств» (Приложение №</w:t>
      </w:r>
      <w:r w:rsidR="007E6EC1" w:rsidRPr="00132F53">
        <w:rPr>
          <w:sz w:val="22"/>
          <w:szCs w:val="20"/>
        </w:rPr>
        <w:t>7</w:t>
      </w:r>
      <w:r w:rsidRPr="00132F53">
        <w:rPr>
          <w:sz w:val="22"/>
          <w:szCs w:val="20"/>
        </w:rPr>
        <w:t xml:space="preserve"> к Договору);</w:t>
      </w:r>
    </w:p>
    <w:p w:rsidR="00445E3F" w:rsidRPr="00132F53" w:rsidRDefault="00B41D1F" w:rsidP="00367EC0">
      <w:pPr>
        <w:tabs>
          <w:tab w:val="num" w:pos="0"/>
        </w:tabs>
        <w:jc w:val="both"/>
        <w:rPr>
          <w:sz w:val="22"/>
          <w:szCs w:val="20"/>
        </w:rPr>
      </w:pPr>
      <w:r w:rsidRPr="00132F53">
        <w:rPr>
          <w:sz w:val="22"/>
          <w:szCs w:val="20"/>
        </w:rPr>
        <w:t xml:space="preserve">- </w:t>
      </w:r>
      <w:r w:rsidR="00445E3F" w:rsidRPr="00132F53">
        <w:rPr>
          <w:sz w:val="22"/>
          <w:szCs w:val="20"/>
        </w:rPr>
        <w:t xml:space="preserve">о форме «Сведения о получателе средств» </w:t>
      </w:r>
      <w:r w:rsidR="00FD5525" w:rsidRPr="00132F53">
        <w:rPr>
          <w:sz w:val="22"/>
          <w:szCs w:val="22"/>
        </w:rPr>
        <w:t>(Приложение №</w:t>
      </w:r>
      <w:r w:rsidR="007E6EC1" w:rsidRPr="00132F53">
        <w:rPr>
          <w:sz w:val="22"/>
          <w:szCs w:val="22"/>
        </w:rPr>
        <w:t>8</w:t>
      </w:r>
      <w:r w:rsidR="00FD5525" w:rsidRPr="00132F53">
        <w:rPr>
          <w:sz w:val="22"/>
          <w:szCs w:val="22"/>
        </w:rPr>
        <w:t xml:space="preserve"> к Договору);</w:t>
      </w:r>
      <w:r w:rsidR="00445E3F" w:rsidRPr="00132F53">
        <w:rPr>
          <w:sz w:val="22"/>
          <w:szCs w:val="20"/>
        </w:rPr>
        <w:t xml:space="preserve"> </w:t>
      </w:r>
    </w:p>
    <w:p w:rsidR="00B41D1F" w:rsidRPr="00132F53" w:rsidRDefault="00B41D1F" w:rsidP="00367EC0">
      <w:pPr>
        <w:tabs>
          <w:tab w:val="num" w:pos="0"/>
        </w:tabs>
        <w:jc w:val="both"/>
        <w:rPr>
          <w:sz w:val="22"/>
          <w:szCs w:val="20"/>
        </w:rPr>
      </w:pPr>
      <w:r w:rsidRPr="00132F53">
        <w:rPr>
          <w:sz w:val="22"/>
          <w:szCs w:val="20"/>
        </w:rPr>
        <w:t>- о форме «Заявление об отзыве распоряжения» (Приложение №</w:t>
      </w:r>
      <w:r w:rsidR="007E6EC1" w:rsidRPr="00132F53">
        <w:rPr>
          <w:sz w:val="22"/>
          <w:szCs w:val="20"/>
        </w:rPr>
        <w:t>9</w:t>
      </w:r>
      <w:r w:rsidRPr="00132F53">
        <w:rPr>
          <w:sz w:val="22"/>
          <w:szCs w:val="20"/>
        </w:rPr>
        <w:t xml:space="preserve"> к Договору)</w:t>
      </w:r>
    </w:p>
    <w:p w:rsidR="009A0B09" w:rsidRPr="00132F53" w:rsidRDefault="009A0B09" w:rsidP="009A0B09">
      <w:pPr>
        <w:pStyle w:val="a9"/>
        <w:tabs>
          <w:tab w:val="left" w:pos="426"/>
        </w:tabs>
        <w:ind w:right="-2"/>
        <w:jc w:val="both"/>
        <w:rPr>
          <w:sz w:val="22"/>
        </w:rPr>
      </w:pPr>
      <w:r w:rsidRPr="00132F53">
        <w:rPr>
          <w:sz w:val="22"/>
        </w:rPr>
        <w:t>- об Условиях выполнения процедур приема к исполнению Распоряжений (Приложение №1</w:t>
      </w:r>
      <w:r w:rsidR="007E6EC1" w:rsidRPr="00132F53">
        <w:rPr>
          <w:sz w:val="22"/>
        </w:rPr>
        <w:t>0</w:t>
      </w:r>
      <w:r w:rsidRPr="00132F53">
        <w:rPr>
          <w:sz w:val="22"/>
        </w:rPr>
        <w:t xml:space="preserve"> к Договору);</w:t>
      </w:r>
    </w:p>
    <w:p w:rsidR="00FD5525" w:rsidRPr="00132F53" w:rsidRDefault="00FD5525" w:rsidP="00FD5525">
      <w:pPr>
        <w:pStyle w:val="a3"/>
        <w:widowControl w:val="0"/>
        <w:tabs>
          <w:tab w:val="num" w:pos="0"/>
        </w:tabs>
        <w:ind w:firstLine="0"/>
        <w:rPr>
          <w:rFonts w:ascii="Times New Roman" w:hAnsi="Times New Roman" w:cs="Times New Roman"/>
          <w:sz w:val="22"/>
          <w:szCs w:val="20"/>
        </w:rPr>
      </w:pPr>
      <w:r w:rsidRPr="00132F53">
        <w:rPr>
          <w:rFonts w:ascii="Times New Roman" w:hAnsi="Times New Roman" w:cs="Times New Roman"/>
          <w:sz w:val="22"/>
          <w:szCs w:val="20"/>
        </w:rPr>
        <w:t>- об Условиях проведения расчетов в форме аккредитивов на территории Российской Федерации (Приложение №</w:t>
      </w:r>
      <w:r w:rsidR="009A0B09" w:rsidRPr="00132F53">
        <w:rPr>
          <w:rFonts w:ascii="Times New Roman" w:hAnsi="Times New Roman" w:cs="Times New Roman"/>
          <w:sz w:val="22"/>
          <w:szCs w:val="20"/>
        </w:rPr>
        <w:t>1</w:t>
      </w:r>
      <w:r w:rsidR="007E6EC1" w:rsidRPr="00132F53">
        <w:rPr>
          <w:rFonts w:ascii="Times New Roman" w:hAnsi="Times New Roman" w:cs="Times New Roman"/>
          <w:sz w:val="22"/>
          <w:szCs w:val="20"/>
        </w:rPr>
        <w:t>1</w:t>
      </w:r>
      <w:r w:rsidRPr="00132F53">
        <w:rPr>
          <w:rFonts w:ascii="Times New Roman" w:hAnsi="Times New Roman" w:cs="Times New Roman"/>
          <w:sz w:val="22"/>
          <w:szCs w:val="20"/>
        </w:rPr>
        <w:t xml:space="preserve"> к Договору);</w:t>
      </w:r>
    </w:p>
    <w:p w:rsidR="00620EEE" w:rsidRPr="00132F53" w:rsidRDefault="00620EEE" w:rsidP="00FD5525">
      <w:pPr>
        <w:pStyle w:val="a3"/>
        <w:widowControl w:val="0"/>
        <w:tabs>
          <w:tab w:val="num" w:pos="0"/>
        </w:tabs>
        <w:ind w:firstLine="0"/>
        <w:rPr>
          <w:rFonts w:ascii="Times New Roman" w:hAnsi="Times New Roman" w:cs="Times New Roman"/>
          <w:sz w:val="22"/>
          <w:szCs w:val="20"/>
        </w:rPr>
      </w:pPr>
      <w:r w:rsidRPr="00132F53">
        <w:rPr>
          <w:rFonts w:ascii="Times New Roman" w:hAnsi="Times New Roman" w:cs="Times New Roman"/>
          <w:sz w:val="22"/>
          <w:szCs w:val="20"/>
        </w:rPr>
        <w:t xml:space="preserve">- </w:t>
      </w:r>
      <w:r w:rsidR="009D5842" w:rsidRPr="00132F53">
        <w:rPr>
          <w:rFonts w:ascii="Times New Roman" w:hAnsi="Times New Roman" w:cs="Times New Roman"/>
          <w:sz w:val="22"/>
          <w:szCs w:val="20"/>
        </w:rPr>
        <w:t xml:space="preserve">об </w:t>
      </w:r>
      <w:r w:rsidR="00F12376" w:rsidRPr="00132F53">
        <w:rPr>
          <w:rFonts w:ascii="Times New Roman" w:hAnsi="Times New Roman" w:cs="Times New Roman"/>
          <w:sz w:val="22"/>
          <w:szCs w:val="20"/>
        </w:rPr>
        <w:t>Условия</w:t>
      </w:r>
      <w:r w:rsidR="009D5842" w:rsidRPr="00132F53">
        <w:rPr>
          <w:rFonts w:ascii="Times New Roman" w:hAnsi="Times New Roman" w:cs="Times New Roman"/>
          <w:sz w:val="22"/>
          <w:szCs w:val="20"/>
        </w:rPr>
        <w:t>х</w:t>
      </w:r>
      <w:r w:rsidR="00F12376" w:rsidRPr="00132F53">
        <w:rPr>
          <w:rFonts w:ascii="Times New Roman" w:hAnsi="Times New Roman" w:cs="Times New Roman"/>
          <w:sz w:val="22"/>
          <w:szCs w:val="20"/>
        </w:rPr>
        <w:t xml:space="preserve"> проведения расчетов в форме международных аккредитивов</w:t>
      </w:r>
      <w:r w:rsidRPr="00132F53">
        <w:rPr>
          <w:rFonts w:ascii="Times New Roman" w:hAnsi="Times New Roman" w:cs="Times New Roman"/>
          <w:sz w:val="22"/>
          <w:szCs w:val="20"/>
        </w:rPr>
        <w:t xml:space="preserve"> (Приложение №12 к Договору);</w:t>
      </w:r>
    </w:p>
    <w:p w:rsidR="00FD5525" w:rsidRPr="00132F53" w:rsidRDefault="00FD5525" w:rsidP="00FD5525">
      <w:pPr>
        <w:pStyle w:val="a3"/>
        <w:widowControl w:val="0"/>
        <w:tabs>
          <w:tab w:val="num" w:pos="0"/>
        </w:tabs>
        <w:ind w:firstLine="0"/>
        <w:rPr>
          <w:rFonts w:ascii="Times New Roman" w:hAnsi="Times New Roman" w:cs="Times New Roman"/>
          <w:sz w:val="22"/>
          <w:szCs w:val="20"/>
        </w:rPr>
      </w:pPr>
      <w:r w:rsidRPr="00132F53">
        <w:rPr>
          <w:rFonts w:ascii="Times New Roman" w:hAnsi="Times New Roman" w:cs="Times New Roman"/>
          <w:sz w:val="22"/>
          <w:szCs w:val="20"/>
        </w:rPr>
        <w:t>- об Условиях проведения конверсионных операций (Приложение №</w:t>
      </w:r>
      <w:r w:rsidR="009A0B09" w:rsidRPr="00132F53">
        <w:rPr>
          <w:rFonts w:ascii="Times New Roman" w:hAnsi="Times New Roman" w:cs="Times New Roman"/>
          <w:sz w:val="22"/>
          <w:szCs w:val="20"/>
        </w:rPr>
        <w:t>13</w:t>
      </w:r>
      <w:r w:rsidRPr="00132F53">
        <w:rPr>
          <w:rFonts w:ascii="Times New Roman" w:hAnsi="Times New Roman" w:cs="Times New Roman"/>
          <w:sz w:val="22"/>
          <w:szCs w:val="20"/>
        </w:rPr>
        <w:t xml:space="preserve"> к Договору);</w:t>
      </w:r>
    </w:p>
    <w:p w:rsidR="00D27678" w:rsidRPr="00132F53" w:rsidRDefault="00FD5525" w:rsidP="00FD5525">
      <w:pPr>
        <w:pStyle w:val="a3"/>
        <w:widowControl w:val="0"/>
        <w:tabs>
          <w:tab w:val="num" w:pos="0"/>
        </w:tabs>
        <w:ind w:firstLine="0"/>
        <w:rPr>
          <w:rFonts w:ascii="Times New Roman" w:hAnsi="Times New Roman" w:cs="Times New Roman"/>
          <w:sz w:val="22"/>
          <w:szCs w:val="20"/>
        </w:rPr>
      </w:pPr>
      <w:r w:rsidRPr="00132F53">
        <w:rPr>
          <w:rFonts w:ascii="Times New Roman" w:hAnsi="Times New Roman" w:cs="Times New Roman"/>
          <w:sz w:val="22"/>
          <w:szCs w:val="20"/>
        </w:rPr>
        <w:lastRenderedPageBreak/>
        <w:t xml:space="preserve">- об Условиях </w:t>
      </w:r>
      <w:r w:rsidR="00842725" w:rsidRPr="00132F53">
        <w:rPr>
          <w:rFonts w:ascii="Times New Roman" w:hAnsi="Times New Roman" w:cs="Times New Roman"/>
          <w:sz w:val="22"/>
          <w:szCs w:val="20"/>
        </w:rPr>
        <w:t>совершения платежей в выходные и праздничные дни по системе Банка (внутрибанковские) и неотложных платежей в другие кредитные организации</w:t>
      </w:r>
      <w:r w:rsidR="00842725" w:rsidRPr="00132F53" w:rsidDel="00842725">
        <w:rPr>
          <w:rFonts w:ascii="Times New Roman" w:hAnsi="Times New Roman" w:cs="Times New Roman"/>
          <w:sz w:val="22"/>
          <w:szCs w:val="20"/>
        </w:rPr>
        <w:t xml:space="preserve"> </w:t>
      </w:r>
      <w:r w:rsidRPr="00132F53">
        <w:rPr>
          <w:rFonts w:ascii="Times New Roman" w:hAnsi="Times New Roman" w:cs="Times New Roman"/>
          <w:sz w:val="22"/>
          <w:szCs w:val="20"/>
        </w:rPr>
        <w:t>(Приложение №</w:t>
      </w:r>
      <w:r w:rsidR="009A0B09" w:rsidRPr="00132F53">
        <w:rPr>
          <w:rFonts w:ascii="Times New Roman" w:hAnsi="Times New Roman" w:cs="Times New Roman"/>
          <w:sz w:val="22"/>
          <w:szCs w:val="20"/>
        </w:rPr>
        <w:t>14</w:t>
      </w:r>
      <w:r w:rsidRPr="00132F53">
        <w:rPr>
          <w:rFonts w:ascii="Times New Roman" w:hAnsi="Times New Roman" w:cs="Times New Roman"/>
          <w:sz w:val="22"/>
          <w:szCs w:val="20"/>
        </w:rPr>
        <w:t xml:space="preserve"> к Договору)</w:t>
      </w:r>
      <w:r w:rsidR="005052A1" w:rsidRPr="00132F53">
        <w:rPr>
          <w:rFonts w:ascii="Times New Roman" w:hAnsi="Times New Roman" w:cs="Times New Roman"/>
          <w:sz w:val="22"/>
          <w:szCs w:val="20"/>
        </w:rPr>
        <w:t>;</w:t>
      </w:r>
    </w:p>
    <w:p w:rsidR="005052A1" w:rsidRDefault="005052A1" w:rsidP="00FD5525">
      <w:pPr>
        <w:pStyle w:val="a3"/>
        <w:widowControl w:val="0"/>
        <w:tabs>
          <w:tab w:val="num" w:pos="0"/>
        </w:tabs>
        <w:ind w:firstLine="0"/>
        <w:rPr>
          <w:rFonts w:ascii="Times New Roman" w:hAnsi="Times New Roman" w:cs="Times New Roman"/>
          <w:sz w:val="22"/>
          <w:szCs w:val="20"/>
        </w:rPr>
      </w:pPr>
      <w:r w:rsidRPr="00132F53">
        <w:rPr>
          <w:rFonts w:ascii="Times New Roman" w:hAnsi="Times New Roman" w:cs="Times New Roman"/>
          <w:sz w:val="22"/>
          <w:szCs w:val="20"/>
        </w:rPr>
        <w:t xml:space="preserve">- </w:t>
      </w:r>
      <w:r w:rsidR="004C3775" w:rsidRPr="00132F53">
        <w:rPr>
          <w:rFonts w:ascii="Times New Roman" w:hAnsi="Times New Roman" w:cs="Times New Roman"/>
          <w:sz w:val="22"/>
          <w:szCs w:val="20"/>
        </w:rPr>
        <w:t xml:space="preserve">о </w:t>
      </w:r>
      <w:r w:rsidR="00D773E2" w:rsidRPr="00132F53">
        <w:rPr>
          <w:rFonts w:ascii="Times New Roman" w:hAnsi="Times New Roman" w:cs="Times New Roman"/>
          <w:sz w:val="22"/>
          <w:szCs w:val="20"/>
        </w:rPr>
        <w:t>Порядк</w:t>
      </w:r>
      <w:r w:rsidR="004C3775" w:rsidRPr="00132F53">
        <w:rPr>
          <w:rFonts w:ascii="Times New Roman" w:hAnsi="Times New Roman" w:cs="Times New Roman"/>
          <w:sz w:val="22"/>
          <w:szCs w:val="20"/>
        </w:rPr>
        <w:t>е</w:t>
      </w:r>
      <w:r w:rsidR="00D773E2" w:rsidRPr="00132F53">
        <w:rPr>
          <w:rFonts w:ascii="Times New Roman" w:hAnsi="Times New Roman" w:cs="Times New Roman"/>
          <w:sz w:val="22"/>
          <w:szCs w:val="20"/>
        </w:rPr>
        <w:t xml:space="preserve"> заполнения реквизитов платежного поручения для перевода средств в иностранной валюте (Приложение № 15 к Договору)</w:t>
      </w:r>
    </w:p>
    <w:p w:rsidR="008F00C2" w:rsidRPr="00132F53" w:rsidRDefault="008F00C2" w:rsidP="008F00C2">
      <w:pPr>
        <w:widowControl w:val="0"/>
        <w:jc w:val="both"/>
        <w:rPr>
          <w:sz w:val="22"/>
          <w:szCs w:val="22"/>
        </w:rPr>
      </w:pPr>
      <w:r>
        <w:rPr>
          <w:sz w:val="22"/>
          <w:szCs w:val="22"/>
        </w:rPr>
        <w:t xml:space="preserve">- о </w:t>
      </w:r>
      <w:r w:rsidRPr="00132F53">
        <w:rPr>
          <w:sz w:val="22"/>
          <w:szCs w:val="22"/>
        </w:rPr>
        <w:t>Прием</w:t>
      </w:r>
      <w:r>
        <w:rPr>
          <w:sz w:val="22"/>
          <w:szCs w:val="22"/>
        </w:rPr>
        <w:t>е</w:t>
      </w:r>
      <w:r w:rsidRPr="00132F53">
        <w:rPr>
          <w:sz w:val="22"/>
          <w:szCs w:val="22"/>
        </w:rPr>
        <w:t xml:space="preserve"> наличных денежных средств на счет через устройства самообслуживания </w:t>
      </w:r>
      <w:r>
        <w:rPr>
          <w:sz w:val="22"/>
          <w:szCs w:val="22"/>
        </w:rPr>
        <w:t>(</w:t>
      </w:r>
      <w:r w:rsidRPr="00132F53">
        <w:rPr>
          <w:sz w:val="22"/>
          <w:szCs w:val="22"/>
        </w:rPr>
        <w:t>Приложение №16 к Договору</w:t>
      </w:r>
      <w:r w:rsidRPr="00132F53">
        <w:rPr>
          <w:rStyle w:val="a7"/>
          <w:sz w:val="22"/>
          <w:szCs w:val="22"/>
        </w:rPr>
        <w:footnoteReference w:id="18"/>
      </w:r>
      <w:r>
        <w:rPr>
          <w:sz w:val="22"/>
          <w:szCs w:val="22"/>
        </w:rPr>
        <w:t>)</w:t>
      </w:r>
      <w:r w:rsidRPr="00132F53">
        <w:rPr>
          <w:sz w:val="22"/>
          <w:szCs w:val="22"/>
        </w:rPr>
        <w:t>.</w:t>
      </w:r>
    </w:p>
    <w:p w:rsidR="008F00C2" w:rsidRPr="00132F53" w:rsidRDefault="008F00C2" w:rsidP="008F00C2">
      <w:pPr>
        <w:widowControl w:val="0"/>
        <w:jc w:val="both"/>
        <w:rPr>
          <w:sz w:val="22"/>
          <w:szCs w:val="22"/>
        </w:rPr>
      </w:pPr>
      <w:r>
        <w:rPr>
          <w:sz w:val="22"/>
          <w:szCs w:val="22"/>
        </w:rPr>
        <w:t xml:space="preserve">- о </w:t>
      </w:r>
      <w:r w:rsidRPr="00132F53">
        <w:rPr>
          <w:sz w:val="22"/>
          <w:szCs w:val="22"/>
        </w:rPr>
        <w:t>Предоставлени</w:t>
      </w:r>
      <w:r>
        <w:rPr>
          <w:sz w:val="22"/>
          <w:szCs w:val="22"/>
        </w:rPr>
        <w:t>и</w:t>
      </w:r>
      <w:r w:rsidRPr="00132F53">
        <w:rPr>
          <w:sz w:val="22"/>
          <w:szCs w:val="22"/>
        </w:rPr>
        <w:t xml:space="preserve"> услуг по </w:t>
      </w:r>
      <w:r w:rsidR="000D744F">
        <w:rPr>
          <w:sz w:val="22"/>
          <w:szCs w:val="22"/>
        </w:rPr>
        <w:t>бизнес-</w:t>
      </w:r>
      <w:r w:rsidRPr="00132F53">
        <w:rPr>
          <w:sz w:val="22"/>
          <w:szCs w:val="22"/>
        </w:rPr>
        <w:t>картам,</w:t>
      </w:r>
      <w:r>
        <w:rPr>
          <w:sz w:val="22"/>
          <w:szCs w:val="22"/>
        </w:rPr>
        <w:t xml:space="preserve"> выпущенным к расчетному счету</w:t>
      </w:r>
      <w:r w:rsidRPr="00132F53">
        <w:rPr>
          <w:sz w:val="22"/>
          <w:szCs w:val="22"/>
        </w:rPr>
        <w:t xml:space="preserve"> </w:t>
      </w:r>
      <w:r>
        <w:rPr>
          <w:sz w:val="22"/>
          <w:szCs w:val="22"/>
        </w:rPr>
        <w:t>(</w:t>
      </w:r>
      <w:r w:rsidRPr="00132F53">
        <w:rPr>
          <w:sz w:val="22"/>
          <w:szCs w:val="22"/>
        </w:rPr>
        <w:t>Приложение № 17 к Договору</w:t>
      </w:r>
      <w:r w:rsidRPr="00132F53">
        <w:rPr>
          <w:rStyle w:val="a7"/>
          <w:sz w:val="22"/>
          <w:szCs w:val="22"/>
        </w:rPr>
        <w:footnoteReference w:id="19"/>
      </w:r>
      <w:r>
        <w:rPr>
          <w:sz w:val="22"/>
          <w:szCs w:val="22"/>
        </w:rPr>
        <w:t>)</w:t>
      </w:r>
      <w:r w:rsidRPr="00132F53">
        <w:rPr>
          <w:sz w:val="22"/>
          <w:szCs w:val="22"/>
        </w:rPr>
        <w:t>.</w:t>
      </w:r>
    </w:p>
    <w:p w:rsidR="008F00C2" w:rsidRPr="00132F53" w:rsidRDefault="008F00C2" w:rsidP="00FD5525">
      <w:pPr>
        <w:pStyle w:val="a3"/>
        <w:widowControl w:val="0"/>
        <w:tabs>
          <w:tab w:val="num" w:pos="0"/>
        </w:tabs>
        <w:ind w:firstLine="0"/>
        <w:rPr>
          <w:rFonts w:ascii="Times New Roman" w:hAnsi="Times New Roman" w:cs="Times New Roman"/>
          <w:sz w:val="22"/>
          <w:szCs w:val="20"/>
        </w:rPr>
      </w:pPr>
    </w:p>
    <w:p w:rsidR="00CA0AA2" w:rsidRPr="00132F53" w:rsidRDefault="00EB5679" w:rsidP="00B82DEF">
      <w:pPr>
        <w:widowControl w:val="0"/>
        <w:numPr>
          <w:ilvl w:val="2"/>
          <w:numId w:val="21"/>
        </w:numPr>
        <w:ind w:left="0" w:firstLine="0"/>
        <w:jc w:val="both"/>
        <w:rPr>
          <w:sz w:val="22"/>
          <w:szCs w:val="22"/>
        </w:rPr>
      </w:pPr>
      <w:r w:rsidRPr="00132F53">
        <w:rPr>
          <w:sz w:val="22"/>
          <w:szCs w:val="22"/>
        </w:rPr>
        <w:t>В</w:t>
      </w:r>
      <w:r w:rsidR="00CA0AA2" w:rsidRPr="00132F53">
        <w:rPr>
          <w:sz w:val="22"/>
          <w:szCs w:val="22"/>
        </w:rPr>
        <w:t xml:space="preserve"> случае реорганизации, внесения изменений и дополнений в документы, представленные при открытии Счета, включая подтверждение прав лиц, о</w:t>
      </w:r>
      <w:r w:rsidR="00713DC5" w:rsidRPr="00132F53">
        <w:rPr>
          <w:sz w:val="22"/>
          <w:szCs w:val="22"/>
        </w:rPr>
        <w:t>существляющих от имени Клиента р</w:t>
      </w:r>
      <w:r w:rsidR="00CA0AA2" w:rsidRPr="00132F53">
        <w:rPr>
          <w:sz w:val="22"/>
          <w:szCs w:val="22"/>
        </w:rPr>
        <w:t xml:space="preserve">аспоряжения по Счету, </w:t>
      </w:r>
      <w:r w:rsidR="00B76778" w:rsidRPr="00132F53">
        <w:rPr>
          <w:sz w:val="22"/>
          <w:szCs w:val="22"/>
        </w:rPr>
        <w:t xml:space="preserve">об открытии в отношении Клиента/смены стадии процедуры банкротства, </w:t>
      </w:r>
      <w:r w:rsidR="00CA0AA2" w:rsidRPr="00132F53">
        <w:rPr>
          <w:sz w:val="22"/>
          <w:szCs w:val="22"/>
        </w:rPr>
        <w:t>а также при смене адреса</w:t>
      </w:r>
      <w:r w:rsidR="00D70040" w:rsidRPr="00132F53">
        <w:rPr>
          <w:sz w:val="22"/>
          <w:szCs w:val="22"/>
        </w:rPr>
        <w:t xml:space="preserve"> местонахождения</w:t>
      </w:r>
      <w:r w:rsidR="00CA0AA2" w:rsidRPr="00132F53">
        <w:rPr>
          <w:sz w:val="22"/>
          <w:szCs w:val="22"/>
        </w:rPr>
        <w:t xml:space="preserve">, </w:t>
      </w:r>
      <w:r w:rsidR="00D70040" w:rsidRPr="00132F53">
        <w:rPr>
          <w:sz w:val="22"/>
          <w:szCs w:val="22"/>
        </w:rPr>
        <w:t>внесенного в ЕГРЮЛ</w:t>
      </w:r>
      <w:r w:rsidR="00D70040" w:rsidRPr="00132F53">
        <w:rPr>
          <w:rStyle w:val="a7"/>
          <w:sz w:val="22"/>
          <w:szCs w:val="22"/>
        </w:rPr>
        <w:footnoteReference w:id="20"/>
      </w:r>
      <w:r w:rsidR="00D70040" w:rsidRPr="00132F53">
        <w:rPr>
          <w:sz w:val="22"/>
          <w:szCs w:val="22"/>
        </w:rPr>
        <w:t xml:space="preserve">, </w:t>
      </w:r>
      <w:r w:rsidR="00CA0AA2" w:rsidRPr="00132F53">
        <w:rPr>
          <w:sz w:val="22"/>
          <w:szCs w:val="22"/>
        </w:rPr>
        <w:t xml:space="preserve">номеров телефонов, факсов </w:t>
      </w:r>
      <w:r w:rsidRPr="00132F53">
        <w:rPr>
          <w:sz w:val="22"/>
          <w:szCs w:val="22"/>
        </w:rPr>
        <w:t xml:space="preserve">Клиент обязуется </w:t>
      </w:r>
      <w:r w:rsidR="00CA0AA2" w:rsidRPr="00132F53">
        <w:rPr>
          <w:sz w:val="22"/>
          <w:szCs w:val="22"/>
        </w:rPr>
        <w:t xml:space="preserve">письменно информировать </w:t>
      </w:r>
      <w:r w:rsidRPr="00132F53">
        <w:rPr>
          <w:sz w:val="22"/>
          <w:szCs w:val="22"/>
        </w:rPr>
        <w:t xml:space="preserve">Банк </w:t>
      </w:r>
      <w:r w:rsidR="00CA0AA2" w:rsidRPr="00132F53">
        <w:rPr>
          <w:sz w:val="22"/>
          <w:szCs w:val="22"/>
        </w:rPr>
        <w:t>и передать Банку (по месту нахождения Счета)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r w:rsidR="00B76778" w:rsidRPr="00132F53">
        <w:rPr>
          <w:sz w:val="22"/>
          <w:szCs w:val="22"/>
        </w:rPr>
        <w:t xml:space="preserve"> </w:t>
      </w:r>
    </w:p>
    <w:p w:rsidR="002B3F80" w:rsidRPr="00132F53" w:rsidRDefault="002B3F80" w:rsidP="00B82DEF">
      <w:pPr>
        <w:widowControl w:val="0"/>
        <w:numPr>
          <w:ilvl w:val="2"/>
          <w:numId w:val="21"/>
        </w:numPr>
        <w:ind w:left="0" w:right="-1" w:firstLine="0"/>
        <w:jc w:val="both"/>
        <w:rPr>
          <w:sz w:val="22"/>
          <w:szCs w:val="22"/>
        </w:rPr>
      </w:pPr>
      <w:r w:rsidRPr="00132F53">
        <w:rPr>
          <w:sz w:val="22"/>
          <w:szCs w:val="22"/>
        </w:rPr>
        <w:t>Банк вправе запрашивать от Клиента любые документы и информацию, необходимые для проверки соответствия проводимых по Счету Клиента операций нормам действующего законодательства Российской Федерации, а также для обеспечения соблюдения действующего законодательства Российской Федерации самим Банком.</w:t>
      </w:r>
    </w:p>
    <w:p w:rsidR="00E14E5E" w:rsidRDefault="00E14E5E" w:rsidP="00B82DEF">
      <w:pPr>
        <w:widowControl w:val="0"/>
        <w:numPr>
          <w:ilvl w:val="2"/>
          <w:numId w:val="21"/>
        </w:numPr>
        <w:ind w:left="0" w:firstLine="0"/>
        <w:jc w:val="both"/>
        <w:rPr>
          <w:sz w:val="22"/>
          <w:szCs w:val="22"/>
        </w:rPr>
      </w:pPr>
      <w:r w:rsidRPr="00132F53">
        <w:rPr>
          <w:sz w:val="22"/>
          <w:szCs w:val="22"/>
        </w:rPr>
        <w:t xml:space="preserve">Клиент обязуется </w:t>
      </w:r>
      <w:r w:rsidR="007B372A" w:rsidRPr="00132F53">
        <w:rPr>
          <w:sz w:val="22"/>
          <w:szCs w:val="22"/>
        </w:rPr>
        <w:t>предоставлять сведения и документы</w:t>
      </w:r>
      <w:r w:rsidRPr="00132F53">
        <w:rPr>
          <w:sz w:val="22"/>
          <w:szCs w:val="22"/>
        </w:rPr>
        <w:t xml:space="preserve"> (копии документов) не позднее </w:t>
      </w:r>
      <w:r w:rsidR="00A80F8E" w:rsidRPr="00132F53">
        <w:rPr>
          <w:sz w:val="22"/>
          <w:szCs w:val="22"/>
        </w:rPr>
        <w:t>с</w:t>
      </w:r>
      <w:r w:rsidR="007B0999" w:rsidRPr="00132F53">
        <w:rPr>
          <w:sz w:val="22"/>
          <w:szCs w:val="22"/>
        </w:rPr>
        <w:t>еми</w:t>
      </w:r>
      <w:r w:rsidRPr="00132F53">
        <w:rPr>
          <w:sz w:val="22"/>
          <w:szCs w:val="22"/>
        </w:rPr>
        <w:t xml:space="preserve"> рабоч</w:t>
      </w:r>
      <w:r w:rsidR="007B0999" w:rsidRPr="00132F53">
        <w:rPr>
          <w:sz w:val="22"/>
          <w:szCs w:val="22"/>
        </w:rPr>
        <w:t>их</w:t>
      </w:r>
      <w:r w:rsidRPr="00132F53">
        <w:rPr>
          <w:sz w:val="22"/>
          <w:szCs w:val="22"/>
        </w:rPr>
        <w:t xml:space="preserve"> дн</w:t>
      </w:r>
      <w:r w:rsidR="007B0999" w:rsidRPr="00132F53">
        <w:rPr>
          <w:sz w:val="22"/>
          <w:szCs w:val="22"/>
        </w:rPr>
        <w:t>ей</w:t>
      </w:r>
      <w:r w:rsidRPr="00132F53">
        <w:rPr>
          <w:sz w:val="22"/>
          <w:szCs w:val="22"/>
        </w:rPr>
        <w:t xml:space="preserve"> с даты получения письменного запроса Банка, если Договором или нормативными актами Банка России не предусмотрен иной срок.</w:t>
      </w:r>
    </w:p>
    <w:p w:rsidR="00DF7FA7" w:rsidRPr="00132F53" w:rsidRDefault="00DF7FA7" w:rsidP="00B82DEF">
      <w:pPr>
        <w:widowControl w:val="0"/>
        <w:numPr>
          <w:ilvl w:val="2"/>
          <w:numId w:val="21"/>
        </w:numPr>
        <w:ind w:left="0" w:firstLine="0"/>
        <w:jc w:val="both"/>
        <w:rPr>
          <w:sz w:val="22"/>
          <w:szCs w:val="22"/>
        </w:rPr>
      </w:pPr>
      <w:r w:rsidRPr="00DF7FA7">
        <w:rPr>
          <w:sz w:val="22"/>
          <w:szCs w:val="22"/>
        </w:rPr>
        <w:t xml:space="preserve">Клиент обязуется не реже одного раза в год, а также по отдельному запросу Банка в течение 7 (семи) </w:t>
      </w:r>
      <w:r w:rsidR="0021770B">
        <w:rPr>
          <w:sz w:val="22"/>
          <w:szCs w:val="22"/>
        </w:rPr>
        <w:t>рабочих</w:t>
      </w:r>
      <w:r w:rsidRPr="00DF7FA7">
        <w:rPr>
          <w:sz w:val="22"/>
          <w:szCs w:val="22"/>
        </w:rPr>
        <w:t xml:space="preserve">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бенефициарных владельцах.</w:t>
      </w:r>
    </w:p>
    <w:bookmarkEnd w:id="2"/>
    <w:p w:rsidR="0035494E" w:rsidRPr="00132F53" w:rsidRDefault="0019722E" w:rsidP="00B82DEF">
      <w:pPr>
        <w:widowControl w:val="0"/>
        <w:numPr>
          <w:ilvl w:val="2"/>
          <w:numId w:val="21"/>
        </w:numPr>
        <w:ind w:left="0" w:firstLine="0"/>
        <w:jc w:val="both"/>
        <w:rPr>
          <w:sz w:val="22"/>
          <w:szCs w:val="22"/>
        </w:rPr>
      </w:pPr>
      <w:r w:rsidRPr="00132F53">
        <w:rPr>
          <w:sz w:val="22"/>
          <w:szCs w:val="22"/>
        </w:rPr>
        <w:t>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35494E" w:rsidRPr="00132F53" w:rsidRDefault="00D60D56" w:rsidP="00E0349B">
      <w:pPr>
        <w:widowControl w:val="0"/>
        <w:numPr>
          <w:ilvl w:val="2"/>
          <w:numId w:val="21"/>
        </w:numPr>
        <w:ind w:left="0" w:firstLine="0"/>
        <w:jc w:val="both"/>
        <w:rPr>
          <w:sz w:val="22"/>
          <w:szCs w:val="22"/>
        </w:rPr>
      </w:pPr>
      <w:r w:rsidRPr="00132F53">
        <w:rPr>
          <w:sz w:val="22"/>
          <w:szCs w:val="22"/>
        </w:rPr>
        <w:t>Для подтверждения остатка денежных средств на Счете</w:t>
      </w:r>
      <w:r w:rsidR="003E3D01" w:rsidRPr="00132F53">
        <w:rPr>
          <w:sz w:val="22"/>
          <w:szCs w:val="22"/>
        </w:rPr>
        <w:t xml:space="preserve"> Клиента по состоянию</w:t>
      </w:r>
      <w:r w:rsidRPr="00132F53">
        <w:rPr>
          <w:sz w:val="22"/>
          <w:szCs w:val="22"/>
        </w:rPr>
        <w:t xml:space="preserve"> на 01 января </w:t>
      </w:r>
      <w:r w:rsidR="00EE6A4C" w:rsidRPr="00132F53">
        <w:rPr>
          <w:sz w:val="22"/>
          <w:szCs w:val="22"/>
        </w:rPr>
        <w:t xml:space="preserve">Банк обеспечивает выдачу выписок по счету Клиента </w:t>
      </w:r>
      <w:r w:rsidR="00ED34BC" w:rsidRPr="00132F53">
        <w:rPr>
          <w:sz w:val="22"/>
          <w:szCs w:val="22"/>
        </w:rPr>
        <w:t>в соответствие с п.п.3.2.3.</w:t>
      </w:r>
      <w:r w:rsidR="008D4E1B" w:rsidRPr="00132F53">
        <w:rPr>
          <w:sz w:val="22"/>
          <w:szCs w:val="22"/>
        </w:rPr>
        <w:t xml:space="preserve"> Договора.</w:t>
      </w:r>
      <w:r w:rsidR="00ED34BC" w:rsidRPr="00132F53">
        <w:rPr>
          <w:sz w:val="22"/>
          <w:szCs w:val="22"/>
        </w:rPr>
        <w:t xml:space="preserve"> При </w:t>
      </w:r>
      <w:r w:rsidR="00E0349B" w:rsidRPr="00132F53">
        <w:rPr>
          <w:sz w:val="22"/>
          <w:szCs w:val="22"/>
        </w:rPr>
        <w:t>непоступлении</w:t>
      </w:r>
      <w:r w:rsidRPr="00132F53">
        <w:rPr>
          <w:sz w:val="22"/>
          <w:szCs w:val="22"/>
        </w:rPr>
        <w:t xml:space="preserve"> в течение 10</w:t>
      </w:r>
      <w:r w:rsidR="0073068A" w:rsidRPr="00132F53">
        <w:rPr>
          <w:sz w:val="22"/>
          <w:szCs w:val="22"/>
        </w:rPr>
        <w:t xml:space="preserve"> (Десяти)</w:t>
      </w:r>
      <w:r w:rsidRPr="00132F53">
        <w:rPr>
          <w:sz w:val="22"/>
          <w:szCs w:val="22"/>
        </w:rPr>
        <w:t xml:space="preserve"> календарных дней со дня получения выписки по счету письменных возражений </w:t>
      </w:r>
      <w:r w:rsidR="0073068A" w:rsidRPr="00132F53">
        <w:rPr>
          <w:sz w:val="22"/>
          <w:szCs w:val="22"/>
        </w:rPr>
        <w:t>Клиента,</w:t>
      </w:r>
      <w:r w:rsidR="008D4E1B" w:rsidRPr="00132F53">
        <w:rPr>
          <w:sz w:val="22"/>
          <w:szCs w:val="22"/>
        </w:rPr>
        <w:t xml:space="preserve"> </w:t>
      </w:r>
      <w:r w:rsidRPr="00132F53">
        <w:rPr>
          <w:sz w:val="22"/>
          <w:szCs w:val="22"/>
        </w:rPr>
        <w:t>с указанием ошибочно зачисленных и/или списанных сумм, совершенные операции и остаток денежных средств считаются подтвержденными.</w:t>
      </w:r>
      <w:r w:rsidR="00813BFB" w:rsidRPr="00132F53">
        <w:rPr>
          <w:sz w:val="22"/>
          <w:szCs w:val="22"/>
        </w:rPr>
        <w:t xml:space="preserve"> В случае поступления в Банк письменного возражения в течение вышеуказанного срока</w:t>
      </w:r>
      <w:r w:rsidR="008D4E1B" w:rsidRPr="00132F53">
        <w:rPr>
          <w:sz w:val="22"/>
          <w:szCs w:val="22"/>
        </w:rPr>
        <w:t>,</w:t>
      </w:r>
      <w:r w:rsidR="00813BFB" w:rsidRPr="00132F53">
        <w:rPr>
          <w:sz w:val="22"/>
          <w:szCs w:val="22"/>
        </w:rPr>
        <w:t xml:space="preserve"> </w:t>
      </w:r>
      <w:r w:rsidR="008D4E1B" w:rsidRPr="00132F53">
        <w:rPr>
          <w:sz w:val="22"/>
          <w:szCs w:val="22"/>
        </w:rPr>
        <w:t xml:space="preserve">Клиент </w:t>
      </w:r>
      <w:r w:rsidR="00813BFB" w:rsidRPr="00132F53">
        <w:rPr>
          <w:sz w:val="22"/>
          <w:szCs w:val="22"/>
        </w:rPr>
        <w:t>предостав</w:t>
      </w:r>
      <w:r w:rsidR="008D4E1B" w:rsidRPr="00132F53">
        <w:rPr>
          <w:sz w:val="22"/>
          <w:szCs w:val="22"/>
        </w:rPr>
        <w:t>ляет</w:t>
      </w:r>
      <w:r w:rsidR="00813BFB" w:rsidRPr="00132F53">
        <w:rPr>
          <w:sz w:val="22"/>
          <w:szCs w:val="22"/>
        </w:rPr>
        <w:t xml:space="preserve"> в Банк до 31 января нового года подтверждение остатка денежных средств на 01 января.</w:t>
      </w:r>
    </w:p>
    <w:p w:rsidR="0095333B" w:rsidRPr="00132F53" w:rsidRDefault="00BD5E76" w:rsidP="00B82DEF">
      <w:pPr>
        <w:widowControl w:val="0"/>
        <w:numPr>
          <w:ilvl w:val="2"/>
          <w:numId w:val="21"/>
        </w:numPr>
        <w:ind w:left="0" w:right="-1" w:firstLine="0"/>
        <w:jc w:val="both"/>
        <w:rPr>
          <w:sz w:val="22"/>
          <w:szCs w:val="22"/>
        </w:rPr>
      </w:pPr>
      <w:r w:rsidRPr="00132F53">
        <w:rPr>
          <w:sz w:val="22"/>
          <w:szCs w:val="22"/>
        </w:rPr>
        <w:t>Банк предоставля</w:t>
      </w:r>
      <w:r w:rsidR="002B3F80" w:rsidRPr="00132F53">
        <w:rPr>
          <w:sz w:val="22"/>
          <w:szCs w:val="22"/>
        </w:rPr>
        <w:t>е</w:t>
      </w:r>
      <w:r w:rsidRPr="00132F53">
        <w:rPr>
          <w:sz w:val="22"/>
          <w:szCs w:val="22"/>
        </w:rPr>
        <w:t>т сведения, составляющие банковскую тайну, только самому Клиенту или его уполномоченным представителям, а в случаях и в порядке, предусмотренн</w:t>
      </w:r>
      <w:r w:rsidR="00C86C81" w:rsidRPr="00132F53">
        <w:rPr>
          <w:sz w:val="22"/>
          <w:szCs w:val="22"/>
        </w:rPr>
        <w:t>о</w:t>
      </w:r>
      <w:r w:rsidR="002F0C12" w:rsidRPr="00132F53">
        <w:rPr>
          <w:sz w:val="22"/>
          <w:szCs w:val="22"/>
        </w:rPr>
        <w:t>м</w:t>
      </w:r>
      <w:r w:rsidRPr="00132F53">
        <w:rPr>
          <w:sz w:val="22"/>
          <w:szCs w:val="22"/>
        </w:rPr>
        <w:t xml:space="preserve"> </w:t>
      </w:r>
      <w:r w:rsidR="00C86C81" w:rsidRPr="00132F53">
        <w:rPr>
          <w:sz w:val="22"/>
          <w:szCs w:val="22"/>
        </w:rPr>
        <w:t>законодательством Российской Федерации</w:t>
      </w:r>
      <w:r w:rsidRPr="00132F53">
        <w:rPr>
          <w:sz w:val="22"/>
          <w:szCs w:val="22"/>
        </w:rPr>
        <w:t xml:space="preserve"> – государственным органам и их должностным лицам. </w:t>
      </w:r>
    </w:p>
    <w:p w:rsidR="0035494E" w:rsidRPr="00132F53" w:rsidRDefault="0035494E" w:rsidP="00B82DEF">
      <w:pPr>
        <w:widowControl w:val="0"/>
        <w:numPr>
          <w:ilvl w:val="2"/>
          <w:numId w:val="21"/>
        </w:numPr>
        <w:ind w:left="0" w:firstLine="0"/>
        <w:jc w:val="both"/>
        <w:rPr>
          <w:sz w:val="22"/>
          <w:szCs w:val="22"/>
        </w:rPr>
      </w:pPr>
      <w:r w:rsidRPr="00132F53">
        <w:rPr>
          <w:sz w:val="22"/>
          <w:szCs w:val="22"/>
        </w:rPr>
        <w:t xml:space="preserve">Клиент обязуется обеспечить: </w:t>
      </w:r>
    </w:p>
    <w:p w:rsidR="0035494E" w:rsidRPr="00132F53" w:rsidRDefault="00057888" w:rsidP="00057888">
      <w:pPr>
        <w:tabs>
          <w:tab w:val="num" w:pos="284"/>
        </w:tabs>
        <w:autoSpaceDE w:val="0"/>
        <w:autoSpaceDN w:val="0"/>
        <w:jc w:val="both"/>
        <w:rPr>
          <w:sz w:val="22"/>
          <w:szCs w:val="22"/>
        </w:rPr>
      </w:pPr>
      <w:r w:rsidRPr="00132F53">
        <w:rPr>
          <w:sz w:val="22"/>
          <w:szCs w:val="22"/>
        </w:rPr>
        <w:t>-</w:t>
      </w:r>
      <w:r w:rsidRPr="00132F53">
        <w:rPr>
          <w:sz w:val="22"/>
          <w:szCs w:val="22"/>
        </w:rPr>
        <w:tab/>
      </w:r>
      <w:r w:rsidR="0035494E" w:rsidRPr="00132F53">
        <w:rPr>
          <w:sz w:val="22"/>
          <w:szCs w:val="22"/>
        </w:rPr>
        <w:t xml:space="preserve">предоставление физическими лицами, уполномоченными Клиентом распоряжаться Счетом и/или получать от Банка информацию о состоянии Счета или иную информацию в связи с наличием Счета, своих персональных данных Банку; </w:t>
      </w:r>
    </w:p>
    <w:p w:rsidR="0035494E" w:rsidRPr="00132F53" w:rsidRDefault="00057888" w:rsidP="00057888">
      <w:pPr>
        <w:tabs>
          <w:tab w:val="num" w:pos="284"/>
        </w:tabs>
        <w:autoSpaceDE w:val="0"/>
        <w:autoSpaceDN w:val="0"/>
        <w:ind w:right="-1"/>
        <w:jc w:val="both"/>
        <w:rPr>
          <w:sz w:val="22"/>
          <w:szCs w:val="22"/>
        </w:rPr>
      </w:pPr>
      <w:r w:rsidRPr="00132F53">
        <w:rPr>
          <w:sz w:val="22"/>
          <w:szCs w:val="22"/>
        </w:rPr>
        <w:t>-</w:t>
      </w:r>
      <w:r w:rsidRPr="00132F53">
        <w:rPr>
          <w:sz w:val="22"/>
          <w:szCs w:val="22"/>
        </w:rPr>
        <w:tab/>
      </w:r>
      <w:r w:rsidR="0035494E" w:rsidRPr="00132F53">
        <w:rPr>
          <w:sz w:val="22"/>
          <w:szCs w:val="22"/>
        </w:rPr>
        <w:t>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w:t>
      </w:r>
      <w:r w:rsidR="007A7B05" w:rsidRPr="00132F53">
        <w:rPr>
          <w:sz w:val="22"/>
          <w:szCs w:val="22"/>
        </w:rPr>
        <w:t>.07.</w:t>
      </w:r>
      <w:r w:rsidR="0035494E" w:rsidRPr="00132F53">
        <w:rPr>
          <w:sz w:val="22"/>
          <w:szCs w:val="22"/>
        </w:rPr>
        <w:t>2006 № 152 – ФЗ «О персональных данных».</w:t>
      </w:r>
    </w:p>
    <w:p w:rsidR="0019722E" w:rsidRPr="00132F53" w:rsidRDefault="0019722E" w:rsidP="00B82DEF">
      <w:pPr>
        <w:widowControl w:val="0"/>
        <w:numPr>
          <w:ilvl w:val="2"/>
          <w:numId w:val="21"/>
        </w:numPr>
        <w:jc w:val="both"/>
        <w:rPr>
          <w:sz w:val="22"/>
          <w:szCs w:val="22"/>
        </w:rPr>
      </w:pPr>
      <w:r w:rsidRPr="00132F53">
        <w:rPr>
          <w:sz w:val="22"/>
          <w:szCs w:val="22"/>
        </w:rPr>
        <w:t>Сторона считается извещенной надлежащим образом с даты:</w:t>
      </w:r>
    </w:p>
    <w:p w:rsidR="0014584E" w:rsidRPr="00132F53" w:rsidRDefault="0019722E" w:rsidP="00057888">
      <w:pPr>
        <w:widowControl w:val="0"/>
        <w:tabs>
          <w:tab w:val="num" w:pos="0"/>
          <w:tab w:val="num" w:pos="284"/>
        </w:tabs>
        <w:jc w:val="both"/>
        <w:rPr>
          <w:sz w:val="22"/>
          <w:szCs w:val="22"/>
        </w:rPr>
      </w:pPr>
      <w:r w:rsidRPr="00132F53">
        <w:rPr>
          <w:sz w:val="22"/>
          <w:szCs w:val="22"/>
        </w:rPr>
        <w:lastRenderedPageBreak/>
        <w:t xml:space="preserve">- </w:t>
      </w:r>
      <w:r w:rsidRPr="00132F53">
        <w:rPr>
          <w:sz w:val="22"/>
          <w:szCs w:val="22"/>
        </w:rPr>
        <w:tab/>
      </w:r>
      <w:r w:rsidR="0014584E" w:rsidRPr="00132F53">
        <w:rPr>
          <w:sz w:val="22"/>
          <w:szCs w:val="22"/>
        </w:rPr>
        <w:t>размещения информации на Официальном сайте Банка в сети Интернет</w:t>
      </w:r>
      <w:r w:rsidR="00E9537C" w:rsidRPr="00132F53">
        <w:rPr>
          <w:sz w:val="22"/>
          <w:szCs w:val="22"/>
        </w:rPr>
        <w:t>;</w:t>
      </w:r>
      <w:r w:rsidR="0014584E" w:rsidRPr="00132F53">
        <w:rPr>
          <w:sz w:val="22"/>
          <w:szCs w:val="22"/>
        </w:rPr>
        <w:t xml:space="preserve"> </w:t>
      </w:r>
    </w:p>
    <w:p w:rsidR="00C86C81" w:rsidRPr="00132F53" w:rsidRDefault="00C86C81" w:rsidP="00C86C81">
      <w:pPr>
        <w:pStyle w:val="Default"/>
        <w:rPr>
          <w:color w:val="auto"/>
          <w:sz w:val="22"/>
          <w:szCs w:val="22"/>
        </w:rPr>
      </w:pPr>
      <w:r w:rsidRPr="00132F53">
        <w:rPr>
          <w:color w:val="auto"/>
          <w:sz w:val="22"/>
          <w:szCs w:val="22"/>
        </w:rPr>
        <w:t xml:space="preserve">либо </w:t>
      </w:r>
    </w:p>
    <w:p w:rsidR="0019722E" w:rsidRPr="00132F53" w:rsidRDefault="0014584E" w:rsidP="00057888">
      <w:pPr>
        <w:widowControl w:val="0"/>
        <w:tabs>
          <w:tab w:val="num" w:pos="0"/>
          <w:tab w:val="num" w:pos="284"/>
        </w:tabs>
        <w:jc w:val="both"/>
        <w:rPr>
          <w:sz w:val="22"/>
          <w:szCs w:val="22"/>
        </w:rPr>
      </w:pPr>
      <w:r w:rsidRPr="00132F53">
        <w:rPr>
          <w:sz w:val="22"/>
          <w:szCs w:val="22"/>
        </w:rPr>
        <w:t>- направления другой Стороной извещения с использованием системы дистанционного обслуживания</w:t>
      </w:r>
      <w:r w:rsidR="0019722E" w:rsidRPr="00132F53">
        <w:rPr>
          <w:sz w:val="22"/>
          <w:szCs w:val="22"/>
        </w:rPr>
        <w:t>;</w:t>
      </w:r>
    </w:p>
    <w:p w:rsidR="0019722E" w:rsidRPr="00132F53" w:rsidRDefault="0019722E" w:rsidP="00057888">
      <w:pPr>
        <w:widowControl w:val="0"/>
        <w:tabs>
          <w:tab w:val="num" w:pos="0"/>
          <w:tab w:val="num" w:pos="284"/>
        </w:tabs>
        <w:rPr>
          <w:sz w:val="22"/>
          <w:szCs w:val="22"/>
        </w:rPr>
      </w:pPr>
      <w:r w:rsidRPr="00132F53">
        <w:rPr>
          <w:sz w:val="22"/>
          <w:szCs w:val="22"/>
        </w:rPr>
        <w:t>либо</w:t>
      </w:r>
    </w:p>
    <w:p w:rsidR="0019722E" w:rsidRPr="00132F53" w:rsidRDefault="0014584E" w:rsidP="00B82DEF">
      <w:pPr>
        <w:widowControl w:val="0"/>
        <w:numPr>
          <w:ilvl w:val="0"/>
          <w:numId w:val="2"/>
        </w:numPr>
        <w:tabs>
          <w:tab w:val="clear" w:pos="1778"/>
          <w:tab w:val="num" w:pos="0"/>
          <w:tab w:val="num" w:pos="284"/>
        </w:tabs>
        <w:ind w:left="0" w:firstLine="0"/>
        <w:jc w:val="both"/>
        <w:rPr>
          <w:sz w:val="22"/>
          <w:szCs w:val="22"/>
        </w:rPr>
      </w:pPr>
      <w:r w:rsidRPr="00132F53">
        <w:rPr>
          <w:sz w:val="22"/>
          <w:szCs w:val="22"/>
        </w:rPr>
        <w:t>получения письменного извещения уполномоченным лицом Стороны по месту ведения Счета</w:t>
      </w:r>
      <w:r w:rsidR="00E9537C" w:rsidRPr="00132F53">
        <w:rPr>
          <w:sz w:val="22"/>
          <w:szCs w:val="22"/>
        </w:rPr>
        <w:t>;</w:t>
      </w:r>
    </w:p>
    <w:p w:rsidR="0019722E" w:rsidRPr="00132F53" w:rsidRDefault="0019722E" w:rsidP="00057888">
      <w:pPr>
        <w:widowControl w:val="0"/>
        <w:tabs>
          <w:tab w:val="num" w:pos="0"/>
          <w:tab w:val="num" w:pos="284"/>
        </w:tabs>
        <w:rPr>
          <w:sz w:val="22"/>
          <w:szCs w:val="22"/>
        </w:rPr>
      </w:pPr>
      <w:r w:rsidRPr="00132F53">
        <w:rPr>
          <w:sz w:val="22"/>
          <w:szCs w:val="22"/>
        </w:rPr>
        <w:t>либо</w:t>
      </w:r>
    </w:p>
    <w:p w:rsidR="0019722E" w:rsidRPr="00132F53" w:rsidRDefault="0019722E" w:rsidP="00B82DEF">
      <w:pPr>
        <w:widowControl w:val="0"/>
        <w:numPr>
          <w:ilvl w:val="2"/>
          <w:numId w:val="1"/>
        </w:numPr>
        <w:tabs>
          <w:tab w:val="clear" w:pos="3240"/>
          <w:tab w:val="num" w:pos="284"/>
        </w:tabs>
        <w:ind w:left="0" w:firstLine="0"/>
        <w:jc w:val="both"/>
        <w:rPr>
          <w:sz w:val="22"/>
          <w:szCs w:val="22"/>
        </w:rPr>
      </w:pPr>
      <w:r w:rsidRPr="00132F53">
        <w:rPr>
          <w:sz w:val="22"/>
          <w:szCs w:val="22"/>
        </w:rPr>
        <w:t>отстоящей от даты отправки извещения заказным письмом по почте на величину почтового  пробега в пределах субъекта Российской Федерации.</w:t>
      </w:r>
    </w:p>
    <w:p w:rsidR="006F4AD3" w:rsidRPr="00132F53" w:rsidRDefault="006F4AD3" w:rsidP="006F4AD3">
      <w:pPr>
        <w:widowControl w:val="0"/>
        <w:spacing w:before="60"/>
        <w:ind w:left="705" w:hanging="705"/>
        <w:jc w:val="both"/>
        <w:rPr>
          <w:b/>
          <w:bCs/>
          <w:sz w:val="16"/>
          <w:szCs w:val="16"/>
        </w:rPr>
      </w:pPr>
    </w:p>
    <w:p w:rsidR="00E01BC9" w:rsidRPr="00132F53" w:rsidRDefault="00E01BC9" w:rsidP="00B82DEF">
      <w:pPr>
        <w:numPr>
          <w:ilvl w:val="0"/>
          <w:numId w:val="21"/>
        </w:numPr>
        <w:ind w:left="709" w:right="-1" w:hanging="709"/>
        <w:jc w:val="both"/>
        <w:rPr>
          <w:b/>
          <w:bCs/>
          <w:sz w:val="22"/>
          <w:szCs w:val="22"/>
        </w:rPr>
      </w:pPr>
      <w:r w:rsidRPr="00132F53">
        <w:rPr>
          <w:b/>
          <w:bCs/>
          <w:sz w:val="22"/>
          <w:szCs w:val="22"/>
        </w:rPr>
        <w:t>ОСУЩЕСТВЛЕНИЕ ОПЕРАЦИЙ ПО СЧЕТУ</w:t>
      </w:r>
    </w:p>
    <w:p w:rsidR="0008688A" w:rsidRPr="00132F53" w:rsidRDefault="0008688A" w:rsidP="00B82DEF">
      <w:pPr>
        <w:widowControl w:val="0"/>
        <w:numPr>
          <w:ilvl w:val="1"/>
          <w:numId w:val="21"/>
        </w:numPr>
        <w:ind w:left="0" w:firstLine="0"/>
        <w:jc w:val="both"/>
        <w:rPr>
          <w:sz w:val="22"/>
          <w:szCs w:val="22"/>
        </w:rPr>
      </w:pPr>
      <w:r w:rsidRPr="00132F53">
        <w:rPr>
          <w:sz w:val="22"/>
          <w:szCs w:val="22"/>
        </w:rPr>
        <w:t xml:space="preserve">Перечень и условия оказания Банком услуг по расчетно-кассовому обслуживанию определяются действующими Тарифами и настоящим Договором. </w:t>
      </w:r>
    </w:p>
    <w:p w:rsidR="003D3699" w:rsidRPr="00132F53" w:rsidRDefault="008C64F5" w:rsidP="00B82DEF">
      <w:pPr>
        <w:widowControl w:val="0"/>
        <w:numPr>
          <w:ilvl w:val="1"/>
          <w:numId w:val="21"/>
        </w:numPr>
        <w:ind w:left="0" w:firstLine="0"/>
        <w:jc w:val="both"/>
        <w:rPr>
          <w:sz w:val="22"/>
          <w:szCs w:val="22"/>
        </w:rPr>
      </w:pPr>
      <w:r w:rsidRPr="00132F53">
        <w:rPr>
          <w:sz w:val="22"/>
          <w:szCs w:val="22"/>
        </w:rPr>
        <w:t>Перевод</w:t>
      </w:r>
      <w:r w:rsidR="008741D1" w:rsidRPr="00132F53">
        <w:rPr>
          <w:sz w:val="22"/>
          <w:szCs w:val="22"/>
        </w:rPr>
        <w:t>ы/выдача денежных средств</w:t>
      </w:r>
      <w:r w:rsidRPr="00132F53">
        <w:rPr>
          <w:sz w:val="22"/>
          <w:szCs w:val="22"/>
        </w:rPr>
        <w:t xml:space="preserve"> </w:t>
      </w:r>
      <w:r w:rsidR="003D3699" w:rsidRPr="00132F53">
        <w:rPr>
          <w:sz w:val="22"/>
          <w:szCs w:val="22"/>
        </w:rPr>
        <w:t>со Счета производ</w:t>
      </w:r>
      <w:r w:rsidR="008741D1" w:rsidRPr="00132F53">
        <w:rPr>
          <w:sz w:val="22"/>
          <w:szCs w:val="22"/>
        </w:rPr>
        <w:t>и</w:t>
      </w:r>
      <w:r w:rsidR="003D3699" w:rsidRPr="00132F53">
        <w:rPr>
          <w:sz w:val="22"/>
          <w:szCs w:val="22"/>
        </w:rPr>
        <w:t xml:space="preserve">тся Банком в пределах остатка денежных средств на Счете в порядке календарной очередности поступления в Банк расчетных (платежных) документов, денежных чеков и иных </w:t>
      </w:r>
      <w:r w:rsidR="008741D1" w:rsidRPr="00132F53">
        <w:rPr>
          <w:sz w:val="22"/>
          <w:szCs w:val="22"/>
        </w:rPr>
        <w:t>Р</w:t>
      </w:r>
      <w:r w:rsidR="003D3699" w:rsidRPr="00132F53">
        <w:rPr>
          <w:sz w:val="22"/>
          <w:szCs w:val="22"/>
        </w:rPr>
        <w:t>аспоряжений Клиента.</w:t>
      </w:r>
    </w:p>
    <w:p w:rsidR="003D3699" w:rsidRPr="00132F53" w:rsidRDefault="003D3699" w:rsidP="00B82DEF">
      <w:pPr>
        <w:widowControl w:val="0"/>
        <w:numPr>
          <w:ilvl w:val="1"/>
          <w:numId w:val="21"/>
        </w:numPr>
        <w:ind w:left="0" w:firstLine="0"/>
        <w:jc w:val="both"/>
        <w:rPr>
          <w:sz w:val="22"/>
          <w:szCs w:val="22"/>
        </w:rPr>
      </w:pPr>
      <w:r w:rsidRPr="00132F53">
        <w:rPr>
          <w:sz w:val="22"/>
          <w:szCs w:val="22"/>
        </w:rPr>
        <w:t>При отсутствии</w:t>
      </w:r>
      <w:r w:rsidR="00713DC5" w:rsidRPr="00132F53">
        <w:rPr>
          <w:sz w:val="22"/>
          <w:szCs w:val="22"/>
        </w:rPr>
        <w:t xml:space="preserve"> (</w:t>
      </w:r>
      <w:r w:rsidRPr="00132F53">
        <w:rPr>
          <w:sz w:val="22"/>
          <w:szCs w:val="22"/>
        </w:rPr>
        <w:t>недостаточности</w:t>
      </w:r>
      <w:r w:rsidR="00713DC5" w:rsidRPr="00132F53">
        <w:rPr>
          <w:sz w:val="22"/>
          <w:szCs w:val="22"/>
        </w:rPr>
        <w:t>)</w:t>
      </w:r>
      <w:r w:rsidRPr="00132F53">
        <w:rPr>
          <w:sz w:val="22"/>
          <w:szCs w:val="22"/>
        </w:rPr>
        <w:t xml:space="preserve"> денежных средств на Счете переводы/выдача денежных средств со Счета осуществляются в очередности, установленной действующим законодательством Российской Федерации.</w:t>
      </w:r>
    </w:p>
    <w:p w:rsidR="00B77085" w:rsidRPr="00132F53" w:rsidRDefault="003D3699" w:rsidP="00B82DEF">
      <w:pPr>
        <w:numPr>
          <w:ilvl w:val="1"/>
          <w:numId w:val="21"/>
        </w:numPr>
        <w:ind w:left="0" w:firstLine="0"/>
        <w:jc w:val="both"/>
        <w:rPr>
          <w:sz w:val="22"/>
        </w:rPr>
      </w:pPr>
      <w:r w:rsidRPr="00132F53">
        <w:rPr>
          <w:sz w:val="22"/>
          <w:szCs w:val="22"/>
        </w:rPr>
        <w:t xml:space="preserve">Клиент имеет право беспрепятственно распоряжаться имеющимися на Счете денежными средствами с учетом ограничений, установленных законодательством Российской Федерации и Договором. </w:t>
      </w:r>
    </w:p>
    <w:p w:rsidR="00B77085" w:rsidRPr="00132F53" w:rsidRDefault="00231D46" w:rsidP="00B82DEF">
      <w:pPr>
        <w:numPr>
          <w:ilvl w:val="1"/>
          <w:numId w:val="21"/>
        </w:numPr>
        <w:ind w:left="0" w:firstLine="0"/>
        <w:jc w:val="both"/>
        <w:rPr>
          <w:sz w:val="22"/>
          <w:szCs w:val="22"/>
        </w:rPr>
      </w:pPr>
      <w:r w:rsidRPr="00132F53">
        <w:rPr>
          <w:sz w:val="22"/>
          <w:szCs w:val="22"/>
        </w:rPr>
        <w:t xml:space="preserve">Банк </w:t>
      </w:r>
      <w:r w:rsidR="00B77085" w:rsidRPr="00132F53">
        <w:rPr>
          <w:sz w:val="22"/>
          <w:szCs w:val="22"/>
        </w:rPr>
        <w:t>в</w:t>
      </w:r>
      <w:r w:rsidRPr="00132F53">
        <w:rPr>
          <w:sz w:val="22"/>
          <w:szCs w:val="22"/>
        </w:rPr>
        <w:t>прав</w:t>
      </w:r>
      <w:r w:rsidR="00B77085" w:rsidRPr="00132F53">
        <w:rPr>
          <w:sz w:val="22"/>
          <w:szCs w:val="22"/>
        </w:rPr>
        <w:t>е</w:t>
      </w:r>
      <w:r w:rsidRPr="00132F53">
        <w:rPr>
          <w:sz w:val="22"/>
          <w:szCs w:val="22"/>
        </w:rPr>
        <w:t xml:space="preserve"> отказать </w:t>
      </w:r>
      <w:r w:rsidRPr="00132F53">
        <w:rPr>
          <w:iCs/>
          <w:sz w:val="22"/>
          <w:szCs w:val="22"/>
        </w:rPr>
        <w:t>Клиенту</w:t>
      </w:r>
      <w:r w:rsidRPr="00132F53">
        <w:rPr>
          <w:sz w:val="22"/>
          <w:szCs w:val="22"/>
        </w:rPr>
        <w:t xml:space="preserve"> в приеме</w:t>
      </w:r>
      <w:r w:rsidR="00427C84" w:rsidRPr="00132F53">
        <w:rPr>
          <w:sz w:val="22"/>
          <w:szCs w:val="22"/>
        </w:rPr>
        <w:t xml:space="preserve"> </w:t>
      </w:r>
      <w:r w:rsidR="008741D1" w:rsidRPr="00132F53">
        <w:rPr>
          <w:sz w:val="22"/>
          <w:szCs w:val="22"/>
        </w:rPr>
        <w:t>Р</w:t>
      </w:r>
      <w:r w:rsidR="003A5EF1" w:rsidRPr="00132F53">
        <w:rPr>
          <w:sz w:val="22"/>
          <w:szCs w:val="22"/>
        </w:rPr>
        <w:t>аспоряжений</w:t>
      </w:r>
      <w:r w:rsidRPr="00132F53">
        <w:rPr>
          <w:sz w:val="22"/>
          <w:szCs w:val="22"/>
        </w:rPr>
        <w:t>, и/или совершении операций по Счету в случаях, установленных действующим законодательством Российской Федерации</w:t>
      </w:r>
      <w:r w:rsidR="004248C0" w:rsidRPr="00132F53">
        <w:rPr>
          <w:sz w:val="22"/>
          <w:szCs w:val="22"/>
        </w:rPr>
        <w:t xml:space="preserve"> и</w:t>
      </w:r>
      <w:r w:rsidRPr="00132F53">
        <w:rPr>
          <w:sz w:val="22"/>
          <w:szCs w:val="22"/>
        </w:rPr>
        <w:t xml:space="preserve"> </w:t>
      </w:r>
      <w:r w:rsidR="004248C0" w:rsidRPr="00132F53">
        <w:rPr>
          <w:sz w:val="22"/>
          <w:szCs w:val="22"/>
        </w:rPr>
        <w:t xml:space="preserve">при несоблюдении </w:t>
      </w:r>
      <w:r w:rsidR="00FF795E" w:rsidRPr="00132F53">
        <w:rPr>
          <w:sz w:val="22"/>
          <w:szCs w:val="22"/>
        </w:rPr>
        <w:t xml:space="preserve">Клиентом условий предоставления/отрицательном результате процедур приема и исполнения Распоряжений, определенных в </w:t>
      </w:r>
      <w:r w:rsidR="004248C0" w:rsidRPr="00132F53">
        <w:rPr>
          <w:sz w:val="22"/>
          <w:szCs w:val="22"/>
        </w:rPr>
        <w:t>п.3.1.1.</w:t>
      </w:r>
      <w:r w:rsidR="00CC1B41" w:rsidRPr="00132F53">
        <w:rPr>
          <w:sz w:val="22"/>
          <w:szCs w:val="22"/>
        </w:rPr>
        <w:t xml:space="preserve"> </w:t>
      </w:r>
      <w:r w:rsidR="004248C0" w:rsidRPr="00132F53">
        <w:rPr>
          <w:sz w:val="22"/>
          <w:szCs w:val="22"/>
        </w:rPr>
        <w:t>Договора.</w:t>
      </w:r>
      <w:r w:rsidRPr="00132F53">
        <w:rPr>
          <w:sz w:val="22"/>
          <w:szCs w:val="22"/>
        </w:rPr>
        <w:t xml:space="preserve"> </w:t>
      </w:r>
    </w:p>
    <w:p w:rsidR="006531D7" w:rsidRPr="00132F53" w:rsidRDefault="00B141BD" w:rsidP="00B82DEF">
      <w:pPr>
        <w:widowControl w:val="0"/>
        <w:numPr>
          <w:ilvl w:val="1"/>
          <w:numId w:val="21"/>
        </w:numPr>
        <w:ind w:left="0" w:firstLine="0"/>
        <w:jc w:val="both"/>
        <w:rPr>
          <w:sz w:val="22"/>
          <w:szCs w:val="22"/>
        </w:rPr>
      </w:pPr>
      <w:r w:rsidRPr="00132F53">
        <w:rPr>
          <w:bCs/>
          <w:sz w:val="22"/>
          <w:szCs w:val="22"/>
        </w:rPr>
        <w:t xml:space="preserve">На основании </w:t>
      </w:r>
      <w:r w:rsidR="00427C84" w:rsidRPr="00132F53">
        <w:rPr>
          <w:bCs/>
          <w:sz w:val="22"/>
          <w:szCs w:val="22"/>
        </w:rPr>
        <w:t>Р</w:t>
      </w:r>
      <w:r w:rsidRPr="00132F53">
        <w:rPr>
          <w:bCs/>
          <w:sz w:val="22"/>
          <w:szCs w:val="22"/>
        </w:rPr>
        <w:t>аспоряжений Клиента</w:t>
      </w:r>
      <w:r w:rsidR="00240F27" w:rsidRPr="00132F53">
        <w:rPr>
          <w:bCs/>
          <w:sz w:val="22"/>
          <w:szCs w:val="22"/>
        </w:rPr>
        <w:t>,</w:t>
      </w:r>
      <w:r w:rsidRPr="00132F53">
        <w:rPr>
          <w:bCs/>
          <w:sz w:val="22"/>
          <w:szCs w:val="22"/>
        </w:rPr>
        <w:t xml:space="preserve"> </w:t>
      </w:r>
      <w:r w:rsidR="00240F27" w:rsidRPr="00132F53">
        <w:rPr>
          <w:bCs/>
          <w:sz w:val="22"/>
          <w:szCs w:val="22"/>
        </w:rPr>
        <w:t>за исключением случаев, предусмотренных п.п.</w:t>
      </w:r>
      <w:r w:rsidR="006531D7" w:rsidRPr="00132F53">
        <w:rPr>
          <w:bCs/>
          <w:sz w:val="22"/>
          <w:szCs w:val="22"/>
        </w:rPr>
        <w:t xml:space="preserve"> </w:t>
      </w:r>
      <w:r w:rsidR="00240F27" w:rsidRPr="00132F53">
        <w:rPr>
          <w:bCs/>
          <w:sz w:val="22"/>
          <w:szCs w:val="22"/>
        </w:rPr>
        <w:t>4.</w:t>
      </w:r>
      <w:r w:rsidR="00094654" w:rsidRPr="00132F53">
        <w:rPr>
          <w:bCs/>
          <w:sz w:val="22"/>
          <w:szCs w:val="22"/>
        </w:rPr>
        <w:t>10. и </w:t>
      </w:r>
      <w:r w:rsidR="00240F27" w:rsidRPr="00132F53">
        <w:rPr>
          <w:bCs/>
          <w:sz w:val="22"/>
          <w:szCs w:val="22"/>
        </w:rPr>
        <w:t>5.</w:t>
      </w:r>
      <w:r w:rsidR="004C1F9D">
        <w:rPr>
          <w:bCs/>
          <w:sz w:val="22"/>
          <w:szCs w:val="22"/>
        </w:rPr>
        <w:t>8</w:t>
      </w:r>
      <w:r w:rsidR="00240F27" w:rsidRPr="00132F53">
        <w:rPr>
          <w:bCs/>
          <w:sz w:val="22"/>
          <w:szCs w:val="22"/>
        </w:rPr>
        <w:t xml:space="preserve">. Договора, </w:t>
      </w:r>
      <w:r w:rsidRPr="00132F53">
        <w:rPr>
          <w:bCs/>
          <w:sz w:val="22"/>
          <w:szCs w:val="22"/>
        </w:rPr>
        <w:t xml:space="preserve">Банк осуществляет перевод денежных средств со Счета в сроки, установленные действующим законодательством Российской Федерации, при этом списывает денежные средства со Счета не позднее </w:t>
      </w:r>
      <w:r w:rsidR="007B31D9" w:rsidRPr="00132F53">
        <w:rPr>
          <w:bCs/>
          <w:sz w:val="22"/>
          <w:szCs w:val="22"/>
        </w:rPr>
        <w:t xml:space="preserve">рабочего </w:t>
      </w:r>
      <w:r w:rsidRPr="00132F53">
        <w:rPr>
          <w:bCs/>
          <w:sz w:val="22"/>
          <w:szCs w:val="22"/>
        </w:rPr>
        <w:t xml:space="preserve">дня, следующего за днем поступления в Банк </w:t>
      </w:r>
      <w:r w:rsidR="00FF795E" w:rsidRPr="00132F53">
        <w:rPr>
          <w:bCs/>
          <w:sz w:val="22"/>
          <w:szCs w:val="22"/>
        </w:rPr>
        <w:t>Р</w:t>
      </w:r>
      <w:r w:rsidRPr="00132F53">
        <w:rPr>
          <w:bCs/>
          <w:sz w:val="22"/>
          <w:szCs w:val="22"/>
        </w:rPr>
        <w:t>аспоряжений.</w:t>
      </w:r>
      <w:r w:rsidR="00427C84" w:rsidRPr="00132F53">
        <w:rPr>
          <w:bCs/>
          <w:sz w:val="22"/>
          <w:szCs w:val="22"/>
        </w:rPr>
        <w:t xml:space="preserve"> </w:t>
      </w:r>
    </w:p>
    <w:p w:rsidR="002A5148" w:rsidRPr="00132F53" w:rsidRDefault="000F6403" w:rsidP="006531D7">
      <w:pPr>
        <w:widowControl w:val="0"/>
        <w:ind w:firstLine="709"/>
        <w:jc w:val="both"/>
        <w:rPr>
          <w:sz w:val="22"/>
          <w:szCs w:val="22"/>
        </w:rPr>
      </w:pPr>
      <w:r w:rsidRPr="00132F53">
        <w:rPr>
          <w:sz w:val="22"/>
          <w:szCs w:val="22"/>
        </w:rPr>
        <w:t xml:space="preserve">Обязательства Банка перед Клиентом по </w:t>
      </w:r>
      <w:r w:rsidR="00BA20EB" w:rsidRPr="00132F53">
        <w:rPr>
          <w:sz w:val="22"/>
          <w:szCs w:val="22"/>
        </w:rPr>
        <w:t xml:space="preserve">его </w:t>
      </w:r>
      <w:r w:rsidR="00C75D43" w:rsidRPr="00132F53">
        <w:rPr>
          <w:sz w:val="22"/>
          <w:szCs w:val="22"/>
        </w:rPr>
        <w:t>Р</w:t>
      </w:r>
      <w:r w:rsidR="00BA20EB" w:rsidRPr="00132F53">
        <w:rPr>
          <w:sz w:val="22"/>
          <w:szCs w:val="22"/>
        </w:rPr>
        <w:t xml:space="preserve">аспоряжениям </w:t>
      </w:r>
      <w:r w:rsidRPr="00132F53">
        <w:rPr>
          <w:sz w:val="22"/>
          <w:szCs w:val="22"/>
        </w:rPr>
        <w:t>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rsidR="006531D7" w:rsidRPr="00132F53" w:rsidRDefault="000F6403" w:rsidP="00B82DEF">
      <w:pPr>
        <w:widowControl w:val="0"/>
        <w:numPr>
          <w:ilvl w:val="1"/>
          <w:numId w:val="21"/>
        </w:numPr>
        <w:ind w:left="0" w:firstLine="0"/>
        <w:jc w:val="both"/>
        <w:rPr>
          <w:sz w:val="22"/>
          <w:szCs w:val="22"/>
        </w:rPr>
      </w:pPr>
      <w:r w:rsidRPr="00132F53">
        <w:rPr>
          <w:sz w:val="22"/>
          <w:szCs w:val="22"/>
        </w:rPr>
        <w:t>Маршруты проведения безналичных переводов денежных средств с</w:t>
      </w:r>
      <w:r w:rsidR="00AB0A59" w:rsidRPr="00132F53">
        <w:rPr>
          <w:sz w:val="22"/>
          <w:szCs w:val="22"/>
        </w:rPr>
        <w:t>о С</w:t>
      </w:r>
      <w:r w:rsidRPr="00132F53">
        <w:rPr>
          <w:sz w:val="22"/>
          <w:szCs w:val="22"/>
        </w:rPr>
        <w:t>чета Клиента определяются Банком</w:t>
      </w:r>
      <w:r w:rsidR="00BA20EB" w:rsidRPr="00132F53">
        <w:rPr>
          <w:sz w:val="22"/>
          <w:szCs w:val="22"/>
        </w:rPr>
        <w:t xml:space="preserve"> самостоятельно</w:t>
      </w:r>
      <w:r w:rsidRPr="00132F53">
        <w:rPr>
          <w:sz w:val="22"/>
          <w:szCs w:val="22"/>
        </w:rPr>
        <w:t>.</w:t>
      </w:r>
    </w:p>
    <w:p w:rsidR="00BA20EB" w:rsidRPr="00132F53" w:rsidRDefault="0036393A" w:rsidP="00B82DEF">
      <w:pPr>
        <w:widowControl w:val="0"/>
        <w:numPr>
          <w:ilvl w:val="1"/>
          <w:numId w:val="21"/>
        </w:numPr>
        <w:ind w:left="0" w:firstLine="0"/>
        <w:jc w:val="both"/>
        <w:rPr>
          <w:sz w:val="22"/>
          <w:szCs w:val="22"/>
        </w:rPr>
      </w:pPr>
      <w:r w:rsidRPr="00132F53">
        <w:rPr>
          <w:sz w:val="22"/>
          <w:szCs w:val="22"/>
        </w:rPr>
        <w:t xml:space="preserve">При условии применения </w:t>
      </w:r>
      <w:r w:rsidR="00BA20EB" w:rsidRPr="00132F53">
        <w:rPr>
          <w:sz w:val="22"/>
          <w:szCs w:val="22"/>
        </w:rPr>
        <w:t xml:space="preserve">платежных требований / </w:t>
      </w:r>
      <w:r w:rsidRPr="00132F53">
        <w:rPr>
          <w:sz w:val="22"/>
          <w:szCs w:val="22"/>
        </w:rPr>
        <w:t>инкассов</w:t>
      </w:r>
      <w:r w:rsidR="007E5601" w:rsidRPr="00132F53">
        <w:rPr>
          <w:sz w:val="22"/>
          <w:szCs w:val="22"/>
        </w:rPr>
        <w:t>ых</w:t>
      </w:r>
      <w:r w:rsidRPr="00132F53">
        <w:rPr>
          <w:sz w:val="22"/>
          <w:szCs w:val="22"/>
        </w:rPr>
        <w:t xml:space="preserve"> поручени</w:t>
      </w:r>
      <w:r w:rsidR="007E5601" w:rsidRPr="00132F53">
        <w:rPr>
          <w:sz w:val="22"/>
          <w:szCs w:val="22"/>
        </w:rPr>
        <w:t>й</w:t>
      </w:r>
      <w:r w:rsidRPr="00132F53">
        <w:rPr>
          <w:sz w:val="22"/>
          <w:szCs w:val="22"/>
        </w:rPr>
        <w:t xml:space="preserve"> в качестве формы расчетов с контрагентами Клиент представ</w:t>
      </w:r>
      <w:r w:rsidR="007E5601" w:rsidRPr="00132F53">
        <w:rPr>
          <w:sz w:val="22"/>
          <w:szCs w:val="22"/>
        </w:rPr>
        <w:t>ляет</w:t>
      </w:r>
      <w:r w:rsidRPr="00132F53">
        <w:rPr>
          <w:sz w:val="22"/>
          <w:szCs w:val="22"/>
        </w:rPr>
        <w:t xml:space="preserve"> в Банк</w:t>
      </w:r>
      <w:r w:rsidR="00BA20EB" w:rsidRPr="00132F53">
        <w:rPr>
          <w:sz w:val="22"/>
          <w:szCs w:val="22"/>
        </w:rPr>
        <w:t xml:space="preserve"> </w:t>
      </w:r>
      <w:r w:rsidR="002E0E50" w:rsidRPr="00132F53">
        <w:rPr>
          <w:sz w:val="22"/>
          <w:szCs w:val="22"/>
        </w:rPr>
        <w:t>«</w:t>
      </w:r>
      <w:r w:rsidR="00BA20EB" w:rsidRPr="00132F53">
        <w:rPr>
          <w:sz w:val="22"/>
          <w:szCs w:val="22"/>
        </w:rPr>
        <w:t>Заявление о заранее данном акцепте по требовани</w:t>
      </w:r>
      <w:r w:rsidR="006531D7" w:rsidRPr="00132F53">
        <w:rPr>
          <w:sz w:val="22"/>
          <w:szCs w:val="22"/>
        </w:rPr>
        <w:t>ям</w:t>
      </w:r>
      <w:r w:rsidR="00BA20EB" w:rsidRPr="00132F53">
        <w:rPr>
          <w:sz w:val="22"/>
          <w:szCs w:val="22"/>
        </w:rPr>
        <w:t xml:space="preserve"> получателей средств</w:t>
      </w:r>
      <w:r w:rsidR="00C75D43" w:rsidRPr="00132F53">
        <w:rPr>
          <w:sz w:val="22"/>
          <w:szCs w:val="22"/>
        </w:rPr>
        <w:t>»</w:t>
      </w:r>
      <w:r w:rsidR="00C66BA9" w:rsidRPr="00132F53">
        <w:rPr>
          <w:sz w:val="22"/>
          <w:szCs w:val="22"/>
        </w:rPr>
        <w:t xml:space="preserve"> </w:t>
      </w:r>
      <w:r w:rsidR="00C75D43" w:rsidRPr="00132F53">
        <w:rPr>
          <w:sz w:val="22"/>
          <w:szCs w:val="22"/>
        </w:rPr>
        <w:t>(Приложение №</w:t>
      </w:r>
      <w:r w:rsidR="00982C63" w:rsidRPr="00132F53">
        <w:rPr>
          <w:sz w:val="22"/>
          <w:szCs w:val="22"/>
        </w:rPr>
        <w:t>5</w:t>
      </w:r>
      <w:r w:rsidR="00C75D43" w:rsidRPr="00132F53">
        <w:rPr>
          <w:sz w:val="22"/>
          <w:szCs w:val="22"/>
        </w:rPr>
        <w:t>)</w:t>
      </w:r>
      <w:r w:rsidR="00C66BA9" w:rsidRPr="00132F53">
        <w:rPr>
          <w:sz w:val="22"/>
          <w:szCs w:val="22"/>
        </w:rPr>
        <w:t xml:space="preserve"> / </w:t>
      </w:r>
      <w:r w:rsidR="00C75D43" w:rsidRPr="00132F53">
        <w:rPr>
          <w:sz w:val="22"/>
          <w:szCs w:val="22"/>
        </w:rPr>
        <w:t>«</w:t>
      </w:r>
      <w:r w:rsidR="00C66BA9" w:rsidRPr="00132F53">
        <w:rPr>
          <w:sz w:val="22"/>
          <w:szCs w:val="22"/>
        </w:rPr>
        <w:t>Сведения о получателе средств</w:t>
      </w:r>
      <w:r w:rsidR="00C75D43" w:rsidRPr="00132F53">
        <w:rPr>
          <w:sz w:val="22"/>
          <w:szCs w:val="22"/>
        </w:rPr>
        <w:t>»</w:t>
      </w:r>
      <w:r w:rsidR="00C66BA9" w:rsidRPr="00132F53">
        <w:rPr>
          <w:sz w:val="22"/>
          <w:szCs w:val="22"/>
        </w:rPr>
        <w:t xml:space="preserve"> </w:t>
      </w:r>
      <w:r w:rsidR="00BA20EB" w:rsidRPr="00132F53">
        <w:rPr>
          <w:sz w:val="22"/>
          <w:szCs w:val="22"/>
        </w:rPr>
        <w:t>(</w:t>
      </w:r>
      <w:r w:rsidR="00C75D43" w:rsidRPr="00132F53">
        <w:rPr>
          <w:sz w:val="22"/>
          <w:szCs w:val="22"/>
        </w:rPr>
        <w:t>Приложение №</w:t>
      </w:r>
      <w:r w:rsidR="00982C63" w:rsidRPr="00132F53">
        <w:rPr>
          <w:sz w:val="22"/>
          <w:szCs w:val="22"/>
        </w:rPr>
        <w:t>8</w:t>
      </w:r>
      <w:r w:rsidR="00BA20EB" w:rsidRPr="00132F53">
        <w:rPr>
          <w:sz w:val="22"/>
          <w:szCs w:val="22"/>
        </w:rPr>
        <w:t>)</w:t>
      </w:r>
      <w:r w:rsidR="006531D7" w:rsidRPr="00132F53">
        <w:rPr>
          <w:sz w:val="22"/>
          <w:szCs w:val="22"/>
        </w:rPr>
        <w:t>.</w:t>
      </w:r>
    </w:p>
    <w:p w:rsidR="0036393A" w:rsidRPr="00132F53" w:rsidRDefault="0036393A" w:rsidP="00B82DEF">
      <w:pPr>
        <w:widowControl w:val="0"/>
        <w:numPr>
          <w:ilvl w:val="1"/>
          <w:numId w:val="21"/>
        </w:numPr>
        <w:ind w:left="0" w:firstLine="0"/>
        <w:jc w:val="both"/>
        <w:rPr>
          <w:sz w:val="22"/>
          <w:szCs w:val="22"/>
        </w:rPr>
      </w:pPr>
      <w:r w:rsidRPr="00132F53">
        <w:rPr>
          <w:sz w:val="22"/>
          <w:szCs w:val="22"/>
        </w:rPr>
        <w:t xml:space="preserve">Банк осуществляет перевод денежных средств со Счета в валюте Российской Федерации по </w:t>
      </w:r>
      <w:r w:rsidR="00C66BA9" w:rsidRPr="00132F53">
        <w:rPr>
          <w:sz w:val="22"/>
          <w:szCs w:val="22"/>
        </w:rPr>
        <w:t xml:space="preserve">платежным требованиям / </w:t>
      </w:r>
      <w:r w:rsidRPr="00132F53">
        <w:rPr>
          <w:sz w:val="22"/>
          <w:szCs w:val="22"/>
        </w:rPr>
        <w:t>инкассовым поручениям</w:t>
      </w:r>
      <w:r w:rsidR="00006B93" w:rsidRPr="00132F53">
        <w:rPr>
          <w:sz w:val="22"/>
          <w:szCs w:val="22"/>
        </w:rPr>
        <w:t xml:space="preserve"> </w:t>
      </w:r>
      <w:r w:rsidRPr="00132F53">
        <w:rPr>
          <w:sz w:val="22"/>
          <w:szCs w:val="22"/>
        </w:rPr>
        <w:t xml:space="preserve">получателей средств, при их соответствии  </w:t>
      </w:r>
      <w:r w:rsidR="00C66BA9" w:rsidRPr="00132F53">
        <w:rPr>
          <w:sz w:val="22"/>
          <w:szCs w:val="22"/>
        </w:rPr>
        <w:t>условиям</w:t>
      </w:r>
      <w:r w:rsidR="00C75D43" w:rsidRPr="00132F53">
        <w:rPr>
          <w:sz w:val="22"/>
          <w:szCs w:val="22"/>
        </w:rPr>
        <w:t>, указанным в</w:t>
      </w:r>
      <w:r w:rsidR="00C66BA9" w:rsidRPr="00132F53">
        <w:rPr>
          <w:sz w:val="22"/>
          <w:szCs w:val="22"/>
        </w:rPr>
        <w:t xml:space="preserve"> </w:t>
      </w:r>
      <w:r w:rsidR="00C75D43" w:rsidRPr="00132F53">
        <w:rPr>
          <w:sz w:val="22"/>
          <w:szCs w:val="22"/>
        </w:rPr>
        <w:t>«Заявлении о заранее данном акцепте по требовани</w:t>
      </w:r>
      <w:r w:rsidR="006531D7" w:rsidRPr="00132F53">
        <w:rPr>
          <w:sz w:val="22"/>
          <w:szCs w:val="22"/>
        </w:rPr>
        <w:t>ям</w:t>
      </w:r>
      <w:r w:rsidR="00C75D43" w:rsidRPr="00132F53">
        <w:rPr>
          <w:sz w:val="22"/>
          <w:szCs w:val="22"/>
        </w:rPr>
        <w:t xml:space="preserve"> получателей средств» (Приложение №</w:t>
      </w:r>
      <w:r w:rsidR="00982C63" w:rsidRPr="00132F53">
        <w:rPr>
          <w:sz w:val="22"/>
          <w:szCs w:val="22"/>
        </w:rPr>
        <w:t>5</w:t>
      </w:r>
      <w:r w:rsidR="00C75D43" w:rsidRPr="00132F53">
        <w:rPr>
          <w:sz w:val="22"/>
          <w:szCs w:val="22"/>
        </w:rPr>
        <w:t>) / «Сведениям о получателе средств» (Приложение №</w:t>
      </w:r>
      <w:r w:rsidR="00982C63" w:rsidRPr="00132F53">
        <w:rPr>
          <w:sz w:val="22"/>
          <w:szCs w:val="22"/>
        </w:rPr>
        <w:t>8</w:t>
      </w:r>
      <w:r w:rsidR="00C75D43" w:rsidRPr="00132F53">
        <w:rPr>
          <w:sz w:val="22"/>
          <w:szCs w:val="22"/>
        </w:rPr>
        <w:t>).</w:t>
      </w:r>
      <w:r w:rsidR="00C75D43" w:rsidRPr="00132F53" w:rsidDel="00C75D43">
        <w:rPr>
          <w:sz w:val="22"/>
          <w:szCs w:val="22"/>
        </w:rPr>
        <w:t xml:space="preserve"> </w:t>
      </w:r>
    </w:p>
    <w:p w:rsidR="00E9537C" w:rsidRPr="00132F53" w:rsidRDefault="006F5670" w:rsidP="00B82DEF">
      <w:pPr>
        <w:widowControl w:val="0"/>
        <w:numPr>
          <w:ilvl w:val="1"/>
          <w:numId w:val="21"/>
        </w:numPr>
        <w:ind w:left="0" w:firstLine="0"/>
        <w:jc w:val="both"/>
        <w:rPr>
          <w:sz w:val="22"/>
          <w:szCs w:val="22"/>
        </w:rPr>
      </w:pPr>
      <w:r w:rsidRPr="00132F53">
        <w:rPr>
          <w:sz w:val="22"/>
          <w:szCs w:val="22"/>
        </w:rPr>
        <w:t xml:space="preserve">Банк списывает со Счета без дополнительного распоряжения Клиента денежные средства </w:t>
      </w:r>
      <w:r w:rsidRPr="00132F53">
        <w:rPr>
          <w:sz w:val="22"/>
          <w:szCs w:val="20"/>
        </w:rPr>
        <w:t>в случаях, предусмотренных действующим законодательством Российской Федерации</w:t>
      </w:r>
      <w:r w:rsidR="002E0E50" w:rsidRPr="00132F53">
        <w:rPr>
          <w:sz w:val="22"/>
          <w:szCs w:val="20"/>
        </w:rPr>
        <w:t>.</w:t>
      </w:r>
    </w:p>
    <w:p w:rsidR="00460716" w:rsidRPr="00132F53" w:rsidRDefault="00B141BD" w:rsidP="00B82DEF">
      <w:pPr>
        <w:widowControl w:val="0"/>
        <w:numPr>
          <w:ilvl w:val="1"/>
          <w:numId w:val="21"/>
        </w:numPr>
        <w:ind w:left="0" w:firstLine="0"/>
        <w:jc w:val="both"/>
        <w:rPr>
          <w:sz w:val="22"/>
          <w:szCs w:val="22"/>
        </w:rPr>
      </w:pPr>
      <w:r w:rsidRPr="00132F53">
        <w:rPr>
          <w:sz w:val="22"/>
          <w:szCs w:val="22"/>
        </w:rPr>
        <w:t xml:space="preserve">Зачисление денежных средств на Счет Клиента осуществляется </w:t>
      </w:r>
      <w:r w:rsidR="00460716" w:rsidRPr="00132F53">
        <w:rPr>
          <w:sz w:val="22"/>
          <w:szCs w:val="22"/>
        </w:rPr>
        <w:t xml:space="preserve">не позднее </w:t>
      </w:r>
      <w:r w:rsidR="00320962" w:rsidRPr="00132F53">
        <w:rPr>
          <w:sz w:val="22"/>
          <w:szCs w:val="22"/>
        </w:rPr>
        <w:t xml:space="preserve">рабочего </w:t>
      </w:r>
      <w:r w:rsidR="00460716" w:rsidRPr="00132F53">
        <w:rPr>
          <w:sz w:val="22"/>
          <w:szCs w:val="22"/>
        </w:rPr>
        <w:t xml:space="preserve">дня, следующего за днем поступления в Банк </w:t>
      </w:r>
      <w:r w:rsidRPr="00132F53">
        <w:rPr>
          <w:sz w:val="22"/>
          <w:szCs w:val="22"/>
        </w:rPr>
        <w:t>ЭПД</w:t>
      </w:r>
      <w:r w:rsidR="00460716" w:rsidRPr="00132F53">
        <w:rPr>
          <w:sz w:val="22"/>
          <w:szCs w:val="22"/>
        </w:rPr>
        <w:t>, содержащего полный перечень реквизитов платежа:</w:t>
      </w:r>
      <w:r w:rsidRPr="00132F53">
        <w:rPr>
          <w:sz w:val="22"/>
          <w:szCs w:val="22"/>
        </w:rPr>
        <w:t xml:space="preserve"> </w:t>
      </w:r>
    </w:p>
    <w:p w:rsidR="00460716" w:rsidRPr="00132F53" w:rsidRDefault="00460716" w:rsidP="00B141BD">
      <w:pPr>
        <w:widowControl w:val="0"/>
        <w:jc w:val="both"/>
        <w:rPr>
          <w:sz w:val="22"/>
          <w:szCs w:val="22"/>
        </w:rPr>
      </w:pPr>
      <w:r w:rsidRPr="00132F53">
        <w:rPr>
          <w:sz w:val="22"/>
          <w:szCs w:val="22"/>
        </w:rPr>
        <w:t xml:space="preserve">- </w:t>
      </w:r>
      <w:r w:rsidR="00B141BD" w:rsidRPr="00132F53">
        <w:rPr>
          <w:i/>
          <w:sz w:val="22"/>
          <w:szCs w:val="22"/>
        </w:rPr>
        <w:t>в валюте РФ</w:t>
      </w:r>
      <w:r w:rsidR="00B141BD" w:rsidRPr="00132F53">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w:t>
      </w:r>
      <w:r w:rsidR="003A6347" w:rsidRPr="00132F53">
        <w:rPr>
          <w:sz w:val="22"/>
          <w:szCs w:val="22"/>
        </w:rPr>
        <w:t>именования получателя средств)</w:t>
      </w:r>
      <w:r w:rsidR="00E1543D" w:rsidRPr="00132F53">
        <w:rPr>
          <w:sz w:val="22"/>
          <w:szCs w:val="22"/>
        </w:rPr>
        <w:t xml:space="preserve">, при этом Банк вправе осуществить возврат денежных средств плательщику в случае несовпадения </w:t>
      </w:r>
      <w:r w:rsidR="000020A1" w:rsidRPr="00132F53">
        <w:rPr>
          <w:sz w:val="22"/>
          <w:szCs w:val="22"/>
        </w:rPr>
        <w:t>реквизитов</w:t>
      </w:r>
      <w:r w:rsidR="00E1543D" w:rsidRPr="00132F53">
        <w:rPr>
          <w:sz w:val="22"/>
          <w:szCs w:val="22"/>
        </w:rPr>
        <w:t xml:space="preserve"> Клиента</w:t>
      </w:r>
      <w:r w:rsidR="003A6347" w:rsidRPr="00132F53">
        <w:rPr>
          <w:sz w:val="22"/>
          <w:szCs w:val="22"/>
        </w:rPr>
        <w:t>;</w:t>
      </w:r>
    </w:p>
    <w:p w:rsidR="00B141BD" w:rsidRPr="00132F53" w:rsidRDefault="00460716" w:rsidP="00B141BD">
      <w:pPr>
        <w:widowControl w:val="0"/>
        <w:jc w:val="both"/>
        <w:rPr>
          <w:sz w:val="22"/>
          <w:szCs w:val="22"/>
        </w:rPr>
      </w:pPr>
      <w:r w:rsidRPr="00132F53">
        <w:rPr>
          <w:sz w:val="22"/>
          <w:szCs w:val="22"/>
        </w:rPr>
        <w:t xml:space="preserve">- </w:t>
      </w:r>
      <w:r w:rsidR="00B141BD" w:rsidRPr="00132F53">
        <w:rPr>
          <w:i/>
          <w:sz w:val="22"/>
          <w:szCs w:val="22"/>
        </w:rPr>
        <w:t>в иностранной валюте</w:t>
      </w:r>
      <w:r w:rsidR="00B141BD" w:rsidRPr="00132F53">
        <w:rPr>
          <w:sz w:val="22"/>
          <w:szCs w:val="22"/>
        </w:rPr>
        <w:t xml:space="preserve"> – по результатам контроля номера банковского счета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rsidR="00B141BD" w:rsidRPr="00132F53" w:rsidRDefault="00B141BD" w:rsidP="0086729A">
      <w:pPr>
        <w:widowControl w:val="0"/>
        <w:ind w:firstLine="708"/>
        <w:jc w:val="both"/>
        <w:rPr>
          <w:sz w:val="22"/>
          <w:szCs w:val="22"/>
        </w:rPr>
      </w:pPr>
      <w:r w:rsidRPr="00132F53">
        <w:rPr>
          <w:sz w:val="22"/>
          <w:szCs w:val="22"/>
        </w:rPr>
        <w:t xml:space="preserve">Зачисление на </w:t>
      </w:r>
      <w:r w:rsidR="0086729A" w:rsidRPr="00132F53">
        <w:rPr>
          <w:sz w:val="22"/>
          <w:szCs w:val="22"/>
        </w:rPr>
        <w:t>С</w:t>
      </w:r>
      <w:r w:rsidRPr="00132F53">
        <w:rPr>
          <w:sz w:val="22"/>
          <w:szCs w:val="22"/>
        </w:rPr>
        <w:t xml:space="preserve">чет в иностранной валюте денежных средств, поступивших в иностранной </w:t>
      </w:r>
      <w:r w:rsidRPr="00132F53">
        <w:rPr>
          <w:sz w:val="22"/>
          <w:szCs w:val="22"/>
        </w:rPr>
        <w:lastRenderedPageBreak/>
        <w:t xml:space="preserve">валюте, отличной от валюты </w:t>
      </w:r>
      <w:r w:rsidR="0086729A" w:rsidRPr="00132F53">
        <w:rPr>
          <w:sz w:val="22"/>
          <w:szCs w:val="22"/>
        </w:rPr>
        <w:t>С</w:t>
      </w:r>
      <w:r w:rsidRPr="00132F53">
        <w:rPr>
          <w:sz w:val="22"/>
          <w:szCs w:val="22"/>
        </w:rPr>
        <w:t xml:space="preserve">чета, осуществляется без дополнительного согласования с </w:t>
      </w:r>
      <w:r w:rsidR="00460716" w:rsidRPr="00132F53">
        <w:rPr>
          <w:sz w:val="22"/>
          <w:szCs w:val="22"/>
        </w:rPr>
        <w:t>Клиент</w:t>
      </w:r>
      <w:r w:rsidR="007B31D9" w:rsidRPr="00132F53">
        <w:rPr>
          <w:sz w:val="22"/>
          <w:szCs w:val="22"/>
        </w:rPr>
        <w:t>ом</w:t>
      </w:r>
      <w:r w:rsidR="00460716" w:rsidRPr="00132F53">
        <w:rPr>
          <w:sz w:val="22"/>
          <w:szCs w:val="22"/>
        </w:rPr>
        <w:t xml:space="preserve"> </w:t>
      </w:r>
      <w:r w:rsidRPr="00132F53">
        <w:rPr>
          <w:sz w:val="22"/>
          <w:szCs w:val="22"/>
        </w:rPr>
        <w:t xml:space="preserve">по курсу Банка на день совершения операции. </w:t>
      </w:r>
    </w:p>
    <w:p w:rsidR="00B141BD" w:rsidRPr="00132F53" w:rsidRDefault="00B141BD">
      <w:pPr>
        <w:widowControl w:val="0"/>
        <w:ind w:firstLine="708"/>
        <w:jc w:val="both"/>
        <w:rPr>
          <w:sz w:val="22"/>
          <w:szCs w:val="22"/>
        </w:rPr>
      </w:pPr>
      <w:r w:rsidRPr="00132F53">
        <w:rPr>
          <w:sz w:val="22"/>
          <w:szCs w:val="22"/>
        </w:rPr>
        <w:t xml:space="preserve">При указании в </w:t>
      </w:r>
      <w:r w:rsidR="0086729A" w:rsidRPr="00132F53">
        <w:rPr>
          <w:sz w:val="22"/>
          <w:szCs w:val="22"/>
        </w:rPr>
        <w:t>ЭПД С</w:t>
      </w:r>
      <w:r w:rsidRPr="00132F53">
        <w:rPr>
          <w:sz w:val="22"/>
          <w:szCs w:val="22"/>
        </w:rPr>
        <w:t>чета в иностранной валюте зачисление денежных средств в валюте РФ осуществляется на транзитный валютный счет с предварительным осуществлением конверсионной операции</w:t>
      </w:r>
      <w:r w:rsidR="007B31D9" w:rsidRPr="00132F53">
        <w:rPr>
          <w:sz w:val="22"/>
          <w:szCs w:val="22"/>
        </w:rPr>
        <w:t xml:space="preserve"> без дополнительного согласования с Клиентом по курсу Банка на день совершения операции</w:t>
      </w:r>
      <w:r w:rsidRPr="00132F53">
        <w:rPr>
          <w:sz w:val="22"/>
          <w:szCs w:val="22"/>
        </w:rPr>
        <w:t xml:space="preserve">. </w:t>
      </w:r>
    </w:p>
    <w:p w:rsidR="00835C13" w:rsidRPr="00132F53" w:rsidRDefault="00835C13" w:rsidP="00B82DEF">
      <w:pPr>
        <w:widowControl w:val="0"/>
        <w:numPr>
          <w:ilvl w:val="1"/>
          <w:numId w:val="21"/>
        </w:numPr>
        <w:ind w:left="0" w:firstLine="0"/>
        <w:jc w:val="both"/>
        <w:rPr>
          <w:sz w:val="22"/>
          <w:szCs w:val="22"/>
        </w:rPr>
      </w:pPr>
      <w:r w:rsidRPr="00132F53">
        <w:rPr>
          <w:sz w:val="22"/>
          <w:szCs w:val="22"/>
        </w:rPr>
        <w:t>Банк вправе о</w:t>
      </w:r>
      <w:r w:rsidRPr="00132F53">
        <w:rPr>
          <w:sz w:val="22"/>
          <w:szCs w:val="20"/>
        </w:rPr>
        <w:t xml:space="preserve">существлять перечисление денежных средств с транзитного валютного счета на Счет в иностранной валюте без поручения Клиента до истечения 15 (пятнадцати) рабочих дней от даты зачисления иностранной валюты на транзитный валютный счет </w:t>
      </w:r>
      <w:r w:rsidRPr="00132F53">
        <w:rPr>
          <w:sz w:val="22"/>
          <w:szCs w:val="22"/>
        </w:rPr>
        <w:t>при возможности идентификации Банком поступивших на транзитный валютный счет Клиента денежных средств и заполнения Справки о валютных операциях.</w:t>
      </w:r>
    </w:p>
    <w:p w:rsidR="00E01BC9" w:rsidRPr="00132F53" w:rsidRDefault="00E01BC9" w:rsidP="00B82DEF">
      <w:pPr>
        <w:widowControl w:val="0"/>
        <w:numPr>
          <w:ilvl w:val="1"/>
          <w:numId w:val="21"/>
        </w:numPr>
        <w:ind w:left="0" w:firstLine="0"/>
        <w:jc w:val="both"/>
        <w:rPr>
          <w:sz w:val="22"/>
          <w:szCs w:val="22"/>
        </w:rPr>
      </w:pPr>
      <w:r w:rsidRPr="00132F53">
        <w:rPr>
          <w:sz w:val="22"/>
          <w:szCs w:val="22"/>
        </w:rPr>
        <w:t>Наличные денежные средства Клиента принимаются и выдаются Банком со Счета в порядке, установленном  законодательством Российской Федерации и нормативными актами Банка России.</w:t>
      </w:r>
    </w:p>
    <w:p w:rsidR="00A057DE" w:rsidRPr="00132F53" w:rsidRDefault="00E01BC9" w:rsidP="00D656D0">
      <w:pPr>
        <w:tabs>
          <w:tab w:val="num" w:pos="709"/>
        </w:tabs>
        <w:ind w:firstLine="720"/>
        <w:jc w:val="both"/>
        <w:rPr>
          <w:sz w:val="22"/>
        </w:rPr>
      </w:pPr>
      <w:r w:rsidRPr="00132F53">
        <w:rPr>
          <w:sz w:val="22"/>
        </w:rPr>
        <w:t xml:space="preserve">Для получения наличных денежных средств в валюте Российской Федерации Банк выдает Клиенту денежную чековую книжку. </w:t>
      </w:r>
    </w:p>
    <w:p w:rsidR="00F91EF7" w:rsidRPr="00132F53" w:rsidRDefault="00F91EF7" w:rsidP="00B82DEF">
      <w:pPr>
        <w:numPr>
          <w:ilvl w:val="1"/>
          <w:numId w:val="21"/>
        </w:numPr>
        <w:ind w:left="0" w:firstLine="0"/>
        <w:jc w:val="both"/>
        <w:rPr>
          <w:sz w:val="22"/>
          <w:szCs w:val="22"/>
        </w:rPr>
      </w:pPr>
      <w:r w:rsidRPr="00132F53">
        <w:rPr>
          <w:sz w:val="22"/>
        </w:rPr>
        <w:t xml:space="preserve">В случае отсутствия или недостаточности денежных средств на Счете Клиент вправе </w:t>
      </w:r>
      <w:r w:rsidR="00E01BC9" w:rsidRPr="00132F53">
        <w:rPr>
          <w:sz w:val="22"/>
        </w:rPr>
        <w:t>представ</w:t>
      </w:r>
      <w:r w:rsidRPr="00132F53">
        <w:rPr>
          <w:sz w:val="22"/>
        </w:rPr>
        <w:t>ить</w:t>
      </w:r>
      <w:r w:rsidR="00E01BC9" w:rsidRPr="00132F53">
        <w:rPr>
          <w:sz w:val="22"/>
        </w:rPr>
        <w:t xml:space="preserve"> в Банк </w:t>
      </w:r>
      <w:r w:rsidR="00D74987" w:rsidRPr="00132F53">
        <w:rPr>
          <w:sz w:val="22"/>
        </w:rPr>
        <w:t>«</w:t>
      </w:r>
      <w:r w:rsidR="00A05EA5" w:rsidRPr="00132F53">
        <w:rPr>
          <w:sz w:val="22"/>
          <w:szCs w:val="22"/>
        </w:rPr>
        <w:t>Распоряжени</w:t>
      </w:r>
      <w:r w:rsidR="00D74987" w:rsidRPr="00132F53">
        <w:rPr>
          <w:sz w:val="22"/>
          <w:szCs w:val="22"/>
        </w:rPr>
        <w:t>е</w:t>
      </w:r>
      <w:r w:rsidR="00A05EA5" w:rsidRPr="00132F53">
        <w:rPr>
          <w:sz w:val="22"/>
          <w:szCs w:val="22"/>
        </w:rPr>
        <w:t xml:space="preserve"> о получении наличных денежных средств с банковского счета юридического лица</w:t>
      </w:r>
      <w:r w:rsidR="00A057DE" w:rsidRPr="00132F53">
        <w:rPr>
          <w:sz w:val="22"/>
          <w:szCs w:val="22"/>
        </w:rPr>
        <w:t xml:space="preserve"> при недостаточности денежных средств на его банковском счете</w:t>
      </w:r>
      <w:r w:rsidR="00D74987" w:rsidRPr="00132F53">
        <w:rPr>
          <w:sz w:val="22"/>
          <w:szCs w:val="22"/>
        </w:rPr>
        <w:t>»</w:t>
      </w:r>
      <w:r w:rsidR="002B1892" w:rsidRPr="00132F53">
        <w:rPr>
          <w:sz w:val="22"/>
          <w:szCs w:val="22"/>
        </w:rPr>
        <w:t xml:space="preserve"> (</w:t>
      </w:r>
      <w:r w:rsidR="00D74987" w:rsidRPr="00132F53">
        <w:rPr>
          <w:sz w:val="22"/>
          <w:szCs w:val="22"/>
        </w:rPr>
        <w:t>Приложение</w:t>
      </w:r>
      <w:r w:rsidR="00C77B83" w:rsidRPr="00132F53">
        <w:rPr>
          <w:sz w:val="22"/>
          <w:szCs w:val="22"/>
        </w:rPr>
        <w:t> </w:t>
      </w:r>
      <w:r w:rsidR="00D74987" w:rsidRPr="00132F53">
        <w:rPr>
          <w:sz w:val="22"/>
          <w:szCs w:val="22"/>
        </w:rPr>
        <w:t>№</w:t>
      </w:r>
      <w:r w:rsidR="00982C63" w:rsidRPr="00132F53">
        <w:rPr>
          <w:sz w:val="22"/>
          <w:szCs w:val="22"/>
        </w:rPr>
        <w:t>4</w:t>
      </w:r>
      <w:r w:rsidR="002B1892" w:rsidRPr="00132F53">
        <w:rPr>
          <w:sz w:val="22"/>
          <w:szCs w:val="22"/>
        </w:rPr>
        <w:t>)</w:t>
      </w:r>
      <w:r w:rsidR="00D74987" w:rsidRPr="00132F53">
        <w:rPr>
          <w:sz w:val="22"/>
          <w:szCs w:val="22"/>
        </w:rPr>
        <w:t>.</w:t>
      </w:r>
      <w:r w:rsidR="00A057DE" w:rsidRPr="00132F53">
        <w:rPr>
          <w:sz w:val="22"/>
          <w:szCs w:val="22"/>
        </w:rPr>
        <w:t xml:space="preserve"> При достаточности денежных средств на Счете </w:t>
      </w:r>
      <w:r w:rsidRPr="00132F53">
        <w:rPr>
          <w:sz w:val="22"/>
          <w:szCs w:val="22"/>
        </w:rPr>
        <w:t xml:space="preserve">для исполнения/частичного исполнения </w:t>
      </w:r>
      <w:r w:rsidRPr="00132F53">
        <w:rPr>
          <w:sz w:val="22"/>
        </w:rPr>
        <w:t>«</w:t>
      </w:r>
      <w:r w:rsidRPr="00132F53">
        <w:rPr>
          <w:sz w:val="22"/>
          <w:szCs w:val="22"/>
        </w:rPr>
        <w:t>Распоряжения о получении наличных денежных средств с банковского счета юридического лица при недостаточности денежных средств на его банковском счете» Клиент обязуется предоставить Банку не позднее следующего рабочего дня денежный чек на сумму выдаваемых со Счета денежных средств.</w:t>
      </w:r>
    </w:p>
    <w:p w:rsidR="002B1892" w:rsidRPr="00132F53" w:rsidRDefault="002B1892" w:rsidP="00D656D0">
      <w:pPr>
        <w:tabs>
          <w:tab w:val="num" w:pos="709"/>
        </w:tabs>
        <w:ind w:firstLine="720"/>
        <w:jc w:val="both"/>
        <w:rPr>
          <w:sz w:val="22"/>
          <w:szCs w:val="22"/>
        </w:rPr>
      </w:pPr>
      <w:r w:rsidRPr="00132F53">
        <w:rPr>
          <w:sz w:val="22"/>
          <w:szCs w:val="22"/>
        </w:rPr>
        <w:t xml:space="preserve">При не предоставлении Клиентом денежного чека в установленный срок Банк аннулирует </w:t>
      </w:r>
      <w:r w:rsidR="00D74987" w:rsidRPr="00132F53">
        <w:rPr>
          <w:sz w:val="22"/>
        </w:rPr>
        <w:t>«</w:t>
      </w:r>
      <w:r w:rsidR="00D74987" w:rsidRPr="00132F53">
        <w:rPr>
          <w:sz w:val="22"/>
          <w:szCs w:val="22"/>
        </w:rPr>
        <w:t>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w:t>
      </w:r>
      <w:r w:rsidR="00AE1CFD" w:rsidRPr="00132F53">
        <w:rPr>
          <w:sz w:val="22"/>
          <w:szCs w:val="22"/>
        </w:rPr>
        <w:t xml:space="preserve"> </w:t>
      </w:r>
      <w:r w:rsidRPr="00132F53">
        <w:rPr>
          <w:sz w:val="22"/>
          <w:szCs w:val="22"/>
        </w:rPr>
        <w:t xml:space="preserve">и продолжает осуществлять исполнение иных </w:t>
      </w:r>
      <w:r w:rsidR="00D74987" w:rsidRPr="00132F53">
        <w:rPr>
          <w:sz w:val="22"/>
          <w:szCs w:val="22"/>
        </w:rPr>
        <w:t>Р</w:t>
      </w:r>
      <w:r w:rsidRPr="00132F53">
        <w:rPr>
          <w:sz w:val="22"/>
          <w:szCs w:val="22"/>
        </w:rPr>
        <w:t xml:space="preserve">аспоряжений, предъявленных к Счету в соответствии с очередностью списания денежных средств.   </w:t>
      </w:r>
    </w:p>
    <w:p w:rsidR="00AE1CFD" w:rsidRPr="00132F53" w:rsidRDefault="00AE1CFD" w:rsidP="00B82DEF">
      <w:pPr>
        <w:widowControl w:val="0"/>
        <w:numPr>
          <w:ilvl w:val="1"/>
          <w:numId w:val="21"/>
        </w:numPr>
        <w:ind w:left="0" w:firstLine="0"/>
        <w:jc w:val="both"/>
        <w:rPr>
          <w:sz w:val="22"/>
          <w:szCs w:val="22"/>
        </w:rPr>
      </w:pPr>
      <w:r w:rsidRPr="00132F53">
        <w:rPr>
          <w:sz w:val="22"/>
          <w:szCs w:val="22"/>
        </w:rPr>
        <w:t xml:space="preserve">При достаточности денежных средств на Счете Банк обязуется выдать со Счета наличные денежные средства не позднее </w:t>
      </w:r>
      <w:r w:rsidR="007B31D9" w:rsidRPr="00132F53">
        <w:rPr>
          <w:sz w:val="22"/>
          <w:szCs w:val="22"/>
        </w:rPr>
        <w:t xml:space="preserve">рабочего </w:t>
      </w:r>
      <w:r w:rsidRPr="00132F53">
        <w:rPr>
          <w:sz w:val="22"/>
          <w:szCs w:val="22"/>
        </w:rPr>
        <w:t>дня, следующего за днем приема Банком к исполнению денежного чека/</w:t>
      </w:r>
      <w:r w:rsidR="00267322">
        <w:rPr>
          <w:sz w:val="22"/>
          <w:szCs w:val="22"/>
        </w:rPr>
        <w:t xml:space="preserve">расходного кассового ордера </w:t>
      </w:r>
      <w:r w:rsidR="004A4AB8">
        <w:rPr>
          <w:sz w:val="22"/>
          <w:szCs w:val="22"/>
        </w:rPr>
        <w:t>в иностранной валюте</w:t>
      </w:r>
      <w:r w:rsidR="004B366E">
        <w:rPr>
          <w:sz w:val="22"/>
          <w:szCs w:val="22"/>
        </w:rPr>
        <w:t xml:space="preserve"> и </w:t>
      </w:r>
      <w:r w:rsidRPr="00132F53">
        <w:rPr>
          <w:sz w:val="22"/>
          <w:szCs w:val="22"/>
        </w:rPr>
        <w:t>заявления на получение наличной иностранной валюты.</w:t>
      </w:r>
    </w:p>
    <w:p w:rsidR="00BA3AD7" w:rsidRPr="00132F53" w:rsidRDefault="000F6403" w:rsidP="00B82DEF">
      <w:pPr>
        <w:numPr>
          <w:ilvl w:val="1"/>
          <w:numId w:val="21"/>
        </w:numPr>
        <w:ind w:left="0" w:firstLine="0"/>
        <w:jc w:val="both"/>
        <w:rPr>
          <w:sz w:val="22"/>
          <w:szCs w:val="22"/>
        </w:rPr>
      </w:pPr>
      <w:r w:rsidRPr="00132F53">
        <w:rPr>
          <w:sz w:val="22"/>
          <w:szCs w:val="22"/>
        </w:rPr>
        <w:t>Клиент обязуется возвратить Банку денежную чековую книжку с неиспользованными чеками и корешками в случае изменения наименования Клиента, а также изменения номера Счета или закрытия Счета, по которому была выдана денежная чековая книжка.</w:t>
      </w:r>
    </w:p>
    <w:p w:rsidR="00E04B56" w:rsidRPr="00132F53" w:rsidRDefault="00E04B56" w:rsidP="00503BF7">
      <w:pPr>
        <w:widowControl w:val="0"/>
        <w:numPr>
          <w:ilvl w:val="1"/>
          <w:numId w:val="21"/>
        </w:numPr>
        <w:ind w:left="0" w:firstLine="0"/>
        <w:jc w:val="both"/>
        <w:rPr>
          <w:sz w:val="22"/>
          <w:szCs w:val="22"/>
        </w:rPr>
      </w:pPr>
      <w:r w:rsidRPr="00132F53">
        <w:rPr>
          <w:sz w:val="22"/>
          <w:szCs w:val="22"/>
        </w:rPr>
        <w:t>Банк принимает к исполнению Распоряжения Клиента на бумажном носителе только при условии предоставления в Банк оформленной карточки с образцами подписей и оттиска печати.</w:t>
      </w:r>
    </w:p>
    <w:p w:rsidR="00E04B56" w:rsidRPr="00132F53" w:rsidRDefault="00E04B56" w:rsidP="00503BF7">
      <w:pPr>
        <w:widowControl w:val="0"/>
        <w:numPr>
          <w:ilvl w:val="1"/>
          <w:numId w:val="21"/>
        </w:numPr>
        <w:ind w:left="0" w:firstLine="0"/>
        <w:jc w:val="both"/>
        <w:rPr>
          <w:sz w:val="22"/>
          <w:szCs w:val="22"/>
        </w:rPr>
      </w:pPr>
      <w:r w:rsidRPr="00132F53">
        <w:rPr>
          <w:sz w:val="22"/>
          <w:szCs w:val="22"/>
        </w:rPr>
        <w:t>Банк отказывает в исполнении операции по Счету по Распоряжению Клиента, поступившему на бумажном носителе, при отсутствии в Банке действующей карточки с образцами подписей и оттиска печати. В этом случае  операции по Счету осуществляются исключительно на основании распоряжения Клиента с использованием аналога собственноручной подписи</w:t>
      </w:r>
      <w:r w:rsidR="00264678" w:rsidRPr="00132F53">
        <w:rPr>
          <w:sz w:val="22"/>
          <w:szCs w:val="22"/>
        </w:rPr>
        <w:t>/электронной подписи (при условии заключения соответствующего договора)</w:t>
      </w:r>
      <w:r w:rsidRPr="00132F53">
        <w:rPr>
          <w:sz w:val="22"/>
          <w:szCs w:val="22"/>
        </w:rPr>
        <w:t xml:space="preserve"> либо заранее согласованного и оформленного Распоряжения, необходимого для проведения операции по счету, которое составляется и подписывается Банком.  </w:t>
      </w:r>
    </w:p>
    <w:p w:rsidR="0083696F" w:rsidRPr="00132F53" w:rsidRDefault="0083696F" w:rsidP="00713081">
      <w:pPr>
        <w:widowControl w:val="0"/>
        <w:numPr>
          <w:ilvl w:val="1"/>
          <w:numId w:val="21"/>
        </w:numPr>
        <w:ind w:left="0" w:firstLine="0"/>
        <w:jc w:val="both"/>
        <w:rPr>
          <w:sz w:val="22"/>
          <w:szCs w:val="22"/>
        </w:rPr>
      </w:pPr>
      <w:r w:rsidRPr="00132F53">
        <w:rPr>
          <w:sz w:val="22"/>
          <w:szCs w:val="22"/>
        </w:rPr>
        <w:t>Расчеты в форме аккредитивов на территории Российской Федерации осуществляются в соответствии с «Условиями проведения расчетов в форме аккредитивов на территории Российской Федерации» (Приложение №</w:t>
      </w:r>
      <w:r w:rsidR="00AE1CFD" w:rsidRPr="00132F53">
        <w:rPr>
          <w:sz w:val="22"/>
          <w:szCs w:val="22"/>
        </w:rPr>
        <w:t>1</w:t>
      </w:r>
      <w:r w:rsidR="00982C63" w:rsidRPr="00132F53">
        <w:rPr>
          <w:sz w:val="22"/>
          <w:szCs w:val="22"/>
        </w:rPr>
        <w:t>1</w:t>
      </w:r>
      <w:r w:rsidRPr="00132F53">
        <w:rPr>
          <w:sz w:val="22"/>
          <w:szCs w:val="22"/>
        </w:rPr>
        <w:t>).</w:t>
      </w:r>
    </w:p>
    <w:p w:rsidR="00713081" w:rsidRPr="00132F53" w:rsidRDefault="00713081" w:rsidP="00713081">
      <w:pPr>
        <w:widowControl w:val="0"/>
        <w:numPr>
          <w:ilvl w:val="1"/>
          <w:numId w:val="21"/>
        </w:numPr>
        <w:ind w:left="0" w:firstLine="0"/>
        <w:jc w:val="both"/>
        <w:rPr>
          <w:sz w:val="22"/>
          <w:szCs w:val="22"/>
        </w:rPr>
      </w:pPr>
      <w:r w:rsidRPr="00132F53">
        <w:rPr>
          <w:sz w:val="22"/>
          <w:szCs w:val="22"/>
        </w:rPr>
        <w:t>Расчеты в форме международных аккредитивов осуществляются в соответствии с</w:t>
      </w:r>
      <w:r w:rsidRPr="00132F53">
        <w:rPr>
          <w:sz w:val="22"/>
          <w:szCs w:val="20"/>
        </w:rPr>
        <w:t xml:space="preserve"> «Условиями проведения расчетов в форме международных аккредитивов» (Приложение №12)</w:t>
      </w:r>
      <w:r w:rsidRPr="00132F53">
        <w:rPr>
          <w:sz w:val="22"/>
          <w:szCs w:val="22"/>
        </w:rPr>
        <w:t>.</w:t>
      </w:r>
    </w:p>
    <w:p w:rsidR="0083696F" w:rsidRPr="00132F53" w:rsidRDefault="0083696F" w:rsidP="00713081">
      <w:pPr>
        <w:widowControl w:val="0"/>
        <w:numPr>
          <w:ilvl w:val="1"/>
          <w:numId w:val="21"/>
        </w:numPr>
        <w:ind w:left="0" w:firstLine="0"/>
        <w:jc w:val="both"/>
        <w:rPr>
          <w:sz w:val="22"/>
          <w:szCs w:val="22"/>
        </w:rPr>
      </w:pPr>
      <w:r w:rsidRPr="00132F53">
        <w:rPr>
          <w:sz w:val="22"/>
          <w:szCs w:val="22"/>
        </w:rPr>
        <w:t>Конверсионные операции по Счету осуществляются в соответствии с «Условиями проведения конверсионных операций» (Приложение №</w:t>
      </w:r>
      <w:r w:rsidR="00AE1CFD" w:rsidRPr="00132F53">
        <w:rPr>
          <w:sz w:val="22"/>
          <w:szCs w:val="22"/>
        </w:rPr>
        <w:t>13</w:t>
      </w:r>
      <w:r w:rsidRPr="00132F53">
        <w:rPr>
          <w:sz w:val="22"/>
          <w:szCs w:val="22"/>
        </w:rPr>
        <w:t>).</w:t>
      </w:r>
    </w:p>
    <w:p w:rsidR="0083696F" w:rsidRPr="00132F53" w:rsidRDefault="00842725" w:rsidP="00132F53">
      <w:pPr>
        <w:widowControl w:val="0"/>
        <w:numPr>
          <w:ilvl w:val="1"/>
          <w:numId w:val="21"/>
        </w:numPr>
        <w:ind w:left="0" w:firstLine="0"/>
        <w:jc w:val="both"/>
        <w:rPr>
          <w:sz w:val="22"/>
          <w:szCs w:val="22"/>
        </w:rPr>
      </w:pPr>
      <w:r w:rsidRPr="00132F53">
        <w:rPr>
          <w:sz w:val="22"/>
          <w:szCs w:val="22"/>
        </w:rPr>
        <w:t>Платежи в выходные и праздничные дни по системе Банка (внутрибанковские) и н</w:t>
      </w:r>
      <w:r w:rsidR="0083696F" w:rsidRPr="00132F53">
        <w:rPr>
          <w:sz w:val="22"/>
          <w:szCs w:val="22"/>
        </w:rPr>
        <w:t xml:space="preserve">еотложные платежи осуществляются Банком в соответствии с «Условиями </w:t>
      </w:r>
      <w:r w:rsidRPr="00132F53">
        <w:rPr>
          <w:sz w:val="22"/>
          <w:szCs w:val="22"/>
        </w:rPr>
        <w:t>совершения платежей в выходные и праздничные дни по системе Банка (внутрибанковские) и неотложных платежей в другие кредитные организации</w:t>
      </w:r>
      <w:r w:rsidR="0083696F" w:rsidRPr="00132F53">
        <w:rPr>
          <w:sz w:val="22"/>
          <w:szCs w:val="22"/>
        </w:rPr>
        <w:t>» (Приложение №</w:t>
      </w:r>
      <w:r w:rsidR="00AE1CFD" w:rsidRPr="00132F53">
        <w:rPr>
          <w:sz w:val="22"/>
          <w:szCs w:val="22"/>
        </w:rPr>
        <w:t>14</w:t>
      </w:r>
      <w:r w:rsidR="0083696F" w:rsidRPr="00132F53">
        <w:rPr>
          <w:sz w:val="22"/>
          <w:szCs w:val="22"/>
        </w:rPr>
        <w:t>).</w:t>
      </w:r>
    </w:p>
    <w:p w:rsidR="00FC77B0" w:rsidRPr="00132F53" w:rsidRDefault="00FC77B0" w:rsidP="00FC77B0">
      <w:pPr>
        <w:widowControl w:val="0"/>
        <w:numPr>
          <w:ilvl w:val="1"/>
          <w:numId w:val="21"/>
        </w:numPr>
        <w:ind w:left="0" w:firstLine="0"/>
        <w:jc w:val="both"/>
        <w:rPr>
          <w:sz w:val="22"/>
          <w:szCs w:val="22"/>
        </w:rPr>
      </w:pPr>
      <w:r w:rsidRPr="00132F53">
        <w:rPr>
          <w:sz w:val="22"/>
          <w:szCs w:val="22"/>
        </w:rPr>
        <w:t xml:space="preserve">Прием наличных денежных средств на счет через устройства самообслуживания </w:t>
      </w:r>
      <w:r w:rsidRPr="00132F53">
        <w:rPr>
          <w:sz w:val="22"/>
          <w:szCs w:val="22"/>
        </w:rPr>
        <w:lastRenderedPageBreak/>
        <w:t>осуществляется Банком в соответствии с Приложением № 1</w:t>
      </w:r>
      <w:r w:rsidR="00634008" w:rsidRPr="00132F53">
        <w:rPr>
          <w:sz w:val="22"/>
          <w:szCs w:val="22"/>
        </w:rPr>
        <w:t>6</w:t>
      </w:r>
      <w:r w:rsidRPr="00132F53">
        <w:rPr>
          <w:sz w:val="22"/>
          <w:szCs w:val="22"/>
        </w:rPr>
        <w:t xml:space="preserve"> к Договору</w:t>
      </w:r>
      <w:r w:rsidRPr="00132F53">
        <w:rPr>
          <w:rStyle w:val="a7"/>
          <w:sz w:val="22"/>
          <w:szCs w:val="22"/>
        </w:rPr>
        <w:footnoteReference w:id="21"/>
      </w:r>
      <w:r w:rsidRPr="00132F53">
        <w:rPr>
          <w:sz w:val="22"/>
          <w:szCs w:val="22"/>
        </w:rPr>
        <w:t>.</w:t>
      </w:r>
    </w:p>
    <w:p w:rsidR="00FC77B0" w:rsidRPr="00132F53" w:rsidRDefault="00FC77B0" w:rsidP="00FC77B0">
      <w:pPr>
        <w:widowControl w:val="0"/>
        <w:numPr>
          <w:ilvl w:val="1"/>
          <w:numId w:val="21"/>
        </w:numPr>
        <w:ind w:left="0" w:firstLine="0"/>
        <w:jc w:val="both"/>
        <w:rPr>
          <w:sz w:val="22"/>
          <w:szCs w:val="22"/>
        </w:rPr>
      </w:pPr>
      <w:r w:rsidRPr="00132F53">
        <w:rPr>
          <w:sz w:val="22"/>
          <w:szCs w:val="22"/>
        </w:rPr>
        <w:t xml:space="preserve">Предоставление услуг по </w:t>
      </w:r>
      <w:r w:rsidR="000D744F">
        <w:rPr>
          <w:sz w:val="22"/>
          <w:szCs w:val="22"/>
        </w:rPr>
        <w:t>бизнес-</w:t>
      </w:r>
      <w:r w:rsidRPr="00132F53">
        <w:rPr>
          <w:sz w:val="22"/>
          <w:szCs w:val="22"/>
        </w:rPr>
        <w:t>картам, выпущенным к расчетному счету, осуществляется Банком в</w:t>
      </w:r>
      <w:r w:rsidR="00634008" w:rsidRPr="00132F53">
        <w:rPr>
          <w:sz w:val="22"/>
          <w:szCs w:val="22"/>
        </w:rPr>
        <w:t xml:space="preserve"> соответствии с Приложением № 17</w:t>
      </w:r>
      <w:r w:rsidRPr="00132F53">
        <w:rPr>
          <w:sz w:val="22"/>
          <w:szCs w:val="22"/>
        </w:rPr>
        <w:t xml:space="preserve"> к Договору</w:t>
      </w:r>
      <w:r w:rsidRPr="00132F53">
        <w:rPr>
          <w:rStyle w:val="a7"/>
          <w:sz w:val="22"/>
          <w:szCs w:val="22"/>
        </w:rPr>
        <w:footnoteReference w:id="22"/>
      </w:r>
      <w:r w:rsidRPr="00132F53">
        <w:rPr>
          <w:sz w:val="22"/>
          <w:szCs w:val="22"/>
        </w:rPr>
        <w:t>.</w:t>
      </w:r>
    </w:p>
    <w:p w:rsidR="0074491A" w:rsidRPr="00132F53" w:rsidRDefault="0074491A" w:rsidP="003D6650">
      <w:pPr>
        <w:widowControl w:val="0"/>
        <w:jc w:val="both"/>
        <w:rPr>
          <w:sz w:val="22"/>
          <w:szCs w:val="22"/>
        </w:rPr>
      </w:pPr>
    </w:p>
    <w:p w:rsidR="00BA3AD7" w:rsidRPr="00132F53" w:rsidRDefault="00BA3AD7" w:rsidP="00E01BC9">
      <w:pPr>
        <w:ind w:left="720" w:right="-1"/>
        <w:jc w:val="both"/>
        <w:rPr>
          <w:b/>
          <w:bCs/>
          <w:sz w:val="22"/>
          <w:szCs w:val="22"/>
        </w:rPr>
      </w:pPr>
    </w:p>
    <w:p w:rsidR="002C0E39" w:rsidRPr="00132F53" w:rsidRDefault="002C0E39" w:rsidP="00B82DEF">
      <w:pPr>
        <w:numPr>
          <w:ilvl w:val="0"/>
          <w:numId w:val="16"/>
        </w:numPr>
        <w:ind w:left="709" w:right="-1" w:hanging="709"/>
        <w:jc w:val="both"/>
        <w:rPr>
          <w:b/>
          <w:bCs/>
          <w:sz w:val="22"/>
          <w:szCs w:val="22"/>
        </w:rPr>
      </w:pPr>
      <w:r w:rsidRPr="00132F53">
        <w:rPr>
          <w:b/>
          <w:bCs/>
          <w:sz w:val="22"/>
          <w:szCs w:val="22"/>
        </w:rPr>
        <w:t xml:space="preserve">ТАРИФЫ </w:t>
      </w:r>
    </w:p>
    <w:p w:rsidR="009F42A8" w:rsidRPr="00132F53" w:rsidRDefault="006A70CA" w:rsidP="00B82DEF">
      <w:pPr>
        <w:widowControl w:val="0"/>
        <w:numPr>
          <w:ilvl w:val="1"/>
          <w:numId w:val="16"/>
        </w:numPr>
        <w:tabs>
          <w:tab w:val="num" w:pos="709"/>
        </w:tabs>
        <w:ind w:left="0" w:firstLine="0"/>
        <w:jc w:val="both"/>
        <w:rPr>
          <w:sz w:val="22"/>
          <w:szCs w:val="22"/>
        </w:rPr>
      </w:pPr>
      <w:r w:rsidRPr="00132F53">
        <w:rPr>
          <w:sz w:val="22"/>
          <w:szCs w:val="22"/>
        </w:rPr>
        <w:t xml:space="preserve">Плата за оказываемые услуги взимается Банком путем списания денежных средств </w:t>
      </w:r>
      <w:r w:rsidR="005D1AF6" w:rsidRPr="00132F53">
        <w:rPr>
          <w:sz w:val="22"/>
          <w:szCs w:val="22"/>
        </w:rPr>
        <w:t xml:space="preserve">банковским ордером </w:t>
      </w:r>
      <w:r w:rsidRPr="00132F53">
        <w:rPr>
          <w:sz w:val="22"/>
          <w:szCs w:val="22"/>
        </w:rPr>
        <w:t xml:space="preserve">со Счета без </w:t>
      </w:r>
      <w:r w:rsidR="00132C87" w:rsidRPr="00132F53">
        <w:rPr>
          <w:sz w:val="22"/>
          <w:szCs w:val="22"/>
        </w:rPr>
        <w:t xml:space="preserve">дополнительного </w:t>
      </w:r>
      <w:r w:rsidRPr="00132F53">
        <w:rPr>
          <w:sz w:val="22"/>
          <w:szCs w:val="22"/>
        </w:rPr>
        <w:t>распоряжения Клиента по мере совершения операций</w:t>
      </w:r>
      <w:r w:rsidR="008A1C7E" w:rsidRPr="00132F53">
        <w:rPr>
          <w:sz w:val="22"/>
          <w:szCs w:val="22"/>
        </w:rPr>
        <w:t xml:space="preserve"> или </w:t>
      </w:r>
      <w:r w:rsidRPr="00132F53">
        <w:rPr>
          <w:sz w:val="22"/>
          <w:szCs w:val="22"/>
        </w:rPr>
        <w:t>ежемесячно в соответствии с Тарифами, действующими на день совершения операции.</w:t>
      </w:r>
    </w:p>
    <w:p w:rsidR="008A1C7E" w:rsidRPr="00132F53" w:rsidRDefault="008A1C7E" w:rsidP="0083696F">
      <w:pPr>
        <w:widowControl w:val="0"/>
        <w:ind w:firstLine="709"/>
        <w:jc w:val="both"/>
        <w:rPr>
          <w:sz w:val="22"/>
          <w:szCs w:val="22"/>
        </w:rPr>
      </w:pPr>
      <w:r w:rsidRPr="00132F53">
        <w:rPr>
          <w:sz w:val="22"/>
          <w:szCs w:val="22"/>
        </w:rPr>
        <w:t>В случае недополучения в полном объеме платы за оказываемые услуги</w:t>
      </w:r>
      <w:r w:rsidR="00FF0E64" w:rsidRPr="00132F53">
        <w:rPr>
          <w:sz w:val="22"/>
          <w:szCs w:val="22"/>
        </w:rPr>
        <w:t>,</w:t>
      </w:r>
      <w:r w:rsidRPr="00132F53">
        <w:rPr>
          <w:sz w:val="22"/>
          <w:szCs w:val="22"/>
        </w:rPr>
        <w:t xml:space="preserve"> Банк имеет право осуществить дополнительное списание денежных средств в недостающей сумме.  </w:t>
      </w:r>
    </w:p>
    <w:p w:rsidR="00132C87" w:rsidRPr="00132F53" w:rsidRDefault="00132C87" w:rsidP="00B82DEF">
      <w:pPr>
        <w:widowControl w:val="0"/>
        <w:numPr>
          <w:ilvl w:val="1"/>
          <w:numId w:val="16"/>
        </w:numPr>
        <w:ind w:left="0" w:firstLine="0"/>
        <w:jc w:val="both"/>
        <w:rPr>
          <w:sz w:val="22"/>
          <w:szCs w:val="22"/>
        </w:rPr>
      </w:pPr>
      <w:r w:rsidRPr="00132F53">
        <w:rPr>
          <w:sz w:val="22"/>
          <w:szCs w:val="22"/>
        </w:rPr>
        <w:t>Банк в одностороннем порядке вводит новые Тарифы, вносит изменения и/или отменяет действующие Т</w:t>
      </w:r>
      <w:r w:rsidRPr="00132F53">
        <w:rPr>
          <w:iCs/>
          <w:sz w:val="22"/>
          <w:szCs w:val="22"/>
        </w:rPr>
        <w:t>арифы</w:t>
      </w:r>
      <w:r w:rsidRPr="00132F53">
        <w:rPr>
          <w:sz w:val="22"/>
          <w:szCs w:val="22"/>
        </w:rPr>
        <w:t>.</w:t>
      </w:r>
    </w:p>
    <w:p w:rsidR="002D7F2C" w:rsidRPr="00132F53" w:rsidRDefault="002D7F2C" w:rsidP="00B82DEF">
      <w:pPr>
        <w:widowControl w:val="0"/>
        <w:numPr>
          <w:ilvl w:val="1"/>
          <w:numId w:val="16"/>
        </w:numPr>
        <w:tabs>
          <w:tab w:val="num" w:pos="709"/>
        </w:tabs>
        <w:ind w:left="0" w:firstLine="0"/>
        <w:jc w:val="both"/>
        <w:rPr>
          <w:sz w:val="22"/>
          <w:szCs w:val="22"/>
        </w:rPr>
      </w:pPr>
      <w:r w:rsidRPr="00132F53">
        <w:rPr>
          <w:sz w:val="22"/>
          <w:szCs w:val="22"/>
        </w:rPr>
        <w:t>Клиент о</w:t>
      </w:r>
      <w:r w:rsidR="00CA46EA" w:rsidRPr="00132F53">
        <w:rPr>
          <w:sz w:val="22"/>
          <w:szCs w:val="22"/>
        </w:rPr>
        <w:t>плачива</w:t>
      </w:r>
      <w:r w:rsidR="00132C87" w:rsidRPr="00132F53">
        <w:rPr>
          <w:sz w:val="22"/>
          <w:szCs w:val="22"/>
        </w:rPr>
        <w:t>е</w:t>
      </w:r>
      <w:r w:rsidR="00CA46EA" w:rsidRPr="00132F53">
        <w:rPr>
          <w:sz w:val="22"/>
          <w:szCs w:val="22"/>
        </w:rPr>
        <w:t>т (обеспечива</w:t>
      </w:r>
      <w:r w:rsidR="00132C87" w:rsidRPr="00132F53">
        <w:rPr>
          <w:sz w:val="22"/>
          <w:szCs w:val="22"/>
        </w:rPr>
        <w:t>е</w:t>
      </w:r>
      <w:r w:rsidR="00CA46EA" w:rsidRPr="00132F53">
        <w:rPr>
          <w:sz w:val="22"/>
          <w:szCs w:val="22"/>
        </w:rPr>
        <w:t xml:space="preserve">т возможность оплаты путем поддержания на Счете необходимого остатка денежных средств, сумма которого не является обеспечением других обязательств Клиента и не находится под арестом или иным ограничением) услуги Банка в соответствии с Тарифами своевременно и в полном объеме. </w:t>
      </w:r>
    </w:p>
    <w:p w:rsidR="002D7F2C" w:rsidRPr="00132F53" w:rsidRDefault="002D7F2C" w:rsidP="00B82DEF">
      <w:pPr>
        <w:widowControl w:val="0"/>
        <w:numPr>
          <w:ilvl w:val="1"/>
          <w:numId w:val="16"/>
        </w:numPr>
        <w:tabs>
          <w:tab w:val="num" w:pos="709"/>
        </w:tabs>
        <w:ind w:left="0" w:firstLine="0"/>
        <w:jc w:val="both"/>
        <w:rPr>
          <w:sz w:val="22"/>
          <w:szCs w:val="22"/>
        </w:rPr>
      </w:pPr>
      <w:r w:rsidRPr="00132F53">
        <w:rPr>
          <w:sz w:val="22"/>
          <w:szCs w:val="22"/>
        </w:rPr>
        <w:t>Клиент в</w:t>
      </w:r>
      <w:r w:rsidR="00CA46EA" w:rsidRPr="00132F53">
        <w:rPr>
          <w:sz w:val="22"/>
          <w:szCs w:val="22"/>
        </w:rPr>
        <w:t>озмеща</w:t>
      </w:r>
      <w:r w:rsidR="00132C87" w:rsidRPr="00132F53">
        <w:rPr>
          <w:sz w:val="22"/>
          <w:szCs w:val="22"/>
        </w:rPr>
        <w:t>е</w:t>
      </w:r>
      <w:r w:rsidR="00CA46EA" w:rsidRPr="00132F53">
        <w:rPr>
          <w:sz w:val="22"/>
          <w:szCs w:val="22"/>
        </w:rPr>
        <w:t xml:space="preserve">т Банку расходы, взимаемые третьими банками по операциям Банка, осуществляемым на основании </w:t>
      </w:r>
      <w:r w:rsidR="007B22DC" w:rsidRPr="00132F53">
        <w:rPr>
          <w:sz w:val="22"/>
          <w:szCs w:val="22"/>
        </w:rPr>
        <w:t>Р</w:t>
      </w:r>
      <w:r w:rsidR="008A1C7E" w:rsidRPr="00132F53">
        <w:rPr>
          <w:sz w:val="22"/>
          <w:szCs w:val="22"/>
        </w:rPr>
        <w:t xml:space="preserve">аспоряжений </w:t>
      </w:r>
      <w:r w:rsidR="00CA46EA" w:rsidRPr="00132F53">
        <w:rPr>
          <w:sz w:val="22"/>
          <w:szCs w:val="22"/>
        </w:rPr>
        <w:t xml:space="preserve">Клиента. </w:t>
      </w:r>
    </w:p>
    <w:p w:rsidR="002D7F2C" w:rsidRPr="00132F53" w:rsidRDefault="002D7F2C" w:rsidP="00B82DEF">
      <w:pPr>
        <w:widowControl w:val="0"/>
        <w:numPr>
          <w:ilvl w:val="1"/>
          <w:numId w:val="16"/>
        </w:numPr>
        <w:tabs>
          <w:tab w:val="num" w:pos="709"/>
        </w:tabs>
        <w:ind w:left="0" w:firstLine="0"/>
        <w:jc w:val="both"/>
        <w:rPr>
          <w:sz w:val="22"/>
          <w:szCs w:val="22"/>
        </w:rPr>
      </w:pPr>
      <w:r w:rsidRPr="00132F53">
        <w:rPr>
          <w:sz w:val="22"/>
          <w:szCs w:val="22"/>
        </w:rPr>
        <w:t>Клиент обязуется п</w:t>
      </w:r>
      <w:r w:rsidR="00CA46EA" w:rsidRPr="00132F53">
        <w:rPr>
          <w:sz w:val="22"/>
          <w:szCs w:val="22"/>
        </w:rPr>
        <w:t>ри отсутствии средств на Счете оплачивать услуги и возмещать расходы Банка со своего(их) другого(их) счета(ов), а также со счетов третьих лиц либо осуществить оплату услуг Банка наличными денежными средствами по месту ведения Счета</w:t>
      </w:r>
      <w:r w:rsidR="00CA46EA" w:rsidRPr="00132F53">
        <w:rPr>
          <w:rStyle w:val="a7"/>
          <w:sz w:val="20"/>
          <w:szCs w:val="20"/>
        </w:rPr>
        <w:footnoteReference w:id="23"/>
      </w:r>
      <w:r w:rsidR="00CA46EA" w:rsidRPr="00132F53">
        <w:rPr>
          <w:sz w:val="20"/>
          <w:szCs w:val="20"/>
        </w:rPr>
        <w:t>.</w:t>
      </w:r>
    </w:p>
    <w:p w:rsidR="0083696F" w:rsidRPr="00132F53" w:rsidRDefault="00132C87" w:rsidP="00B82DEF">
      <w:pPr>
        <w:widowControl w:val="0"/>
        <w:numPr>
          <w:ilvl w:val="1"/>
          <w:numId w:val="16"/>
        </w:numPr>
        <w:ind w:left="0" w:firstLine="0"/>
        <w:jc w:val="both"/>
        <w:rPr>
          <w:sz w:val="22"/>
          <w:szCs w:val="22"/>
        </w:rPr>
      </w:pPr>
      <w:r w:rsidRPr="00132F53">
        <w:rPr>
          <w:sz w:val="22"/>
          <w:szCs w:val="22"/>
        </w:rPr>
        <w:t xml:space="preserve">Банк вправе отказать </w:t>
      </w:r>
      <w:r w:rsidRPr="00132F53">
        <w:rPr>
          <w:iCs/>
          <w:sz w:val="22"/>
          <w:szCs w:val="22"/>
        </w:rPr>
        <w:t>Клиенту</w:t>
      </w:r>
      <w:r w:rsidRPr="00132F53">
        <w:rPr>
          <w:i/>
          <w:iCs/>
          <w:sz w:val="22"/>
          <w:szCs w:val="22"/>
        </w:rPr>
        <w:t xml:space="preserve"> </w:t>
      </w:r>
      <w:r w:rsidRPr="00132F53">
        <w:rPr>
          <w:sz w:val="22"/>
          <w:szCs w:val="22"/>
        </w:rPr>
        <w:t>в предоставлении услуги в случае отсутствия на Счете денежных средств для её оплаты в соответствии с Т</w:t>
      </w:r>
      <w:r w:rsidRPr="00132F53">
        <w:rPr>
          <w:iCs/>
          <w:sz w:val="22"/>
          <w:szCs w:val="22"/>
        </w:rPr>
        <w:t>арифами</w:t>
      </w:r>
      <w:r w:rsidRPr="00132F53">
        <w:rPr>
          <w:sz w:val="22"/>
          <w:szCs w:val="22"/>
        </w:rPr>
        <w:t xml:space="preserve"> </w:t>
      </w:r>
      <w:r w:rsidRPr="00132F53">
        <w:rPr>
          <w:iCs/>
          <w:sz w:val="22"/>
          <w:szCs w:val="22"/>
        </w:rPr>
        <w:t>Банка при условии, что между Сторонами не заключено соглашение о предоставлении овердрафта по Счету.</w:t>
      </w:r>
    </w:p>
    <w:p w:rsidR="0083696F" w:rsidRPr="00132F53" w:rsidRDefault="0041066E" w:rsidP="00346339">
      <w:pPr>
        <w:widowControl w:val="0"/>
        <w:numPr>
          <w:ilvl w:val="1"/>
          <w:numId w:val="16"/>
        </w:numPr>
        <w:ind w:left="0" w:firstLine="0"/>
        <w:jc w:val="both"/>
        <w:rPr>
          <w:sz w:val="22"/>
          <w:szCs w:val="22"/>
        </w:rPr>
      </w:pPr>
      <w:r w:rsidRPr="00132F53">
        <w:rPr>
          <w:sz w:val="22"/>
          <w:szCs w:val="22"/>
        </w:rPr>
        <w:t>Банк с</w:t>
      </w:r>
      <w:r w:rsidR="00403A32" w:rsidRPr="00132F53">
        <w:rPr>
          <w:sz w:val="22"/>
          <w:szCs w:val="22"/>
        </w:rPr>
        <w:t>писыва</w:t>
      </w:r>
      <w:r w:rsidRPr="00132F53">
        <w:rPr>
          <w:sz w:val="22"/>
          <w:szCs w:val="22"/>
        </w:rPr>
        <w:t>е</w:t>
      </w:r>
      <w:r w:rsidR="00403A32" w:rsidRPr="00132F53">
        <w:rPr>
          <w:sz w:val="22"/>
          <w:szCs w:val="22"/>
        </w:rPr>
        <w:t>т с</w:t>
      </w:r>
      <w:r w:rsidRPr="00132F53">
        <w:rPr>
          <w:sz w:val="22"/>
          <w:szCs w:val="22"/>
        </w:rPr>
        <w:t>о</w:t>
      </w:r>
      <w:r w:rsidR="00403A32" w:rsidRPr="00132F53">
        <w:rPr>
          <w:sz w:val="22"/>
          <w:szCs w:val="22"/>
        </w:rPr>
        <w:t xml:space="preserve"> </w:t>
      </w:r>
      <w:r w:rsidRPr="00132F53">
        <w:rPr>
          <w:sz w:val="22"/>
          <w:szCs w:val="22"/>
        </w:rPr>
        <w:t>С</w:t>
      </w:r>
      <w:r w:rsidR="00403A32" w:rsidRPr="00132F53">
        <w:rPr>
          <w:sz w:val="22"/>
          <w:szCs w:val="22"/>
        </w:rPr>
        <w:t>чета на основании з</w:t>
      </w:r>
      <w:r w:rsidR="0083696F" w:rsidRPr="00132F53">
        <w:rPr>
          <w:sz w:val="22"/>
          <w:szCs w:val="22"/>
        </w:rPr>
        <w:t xml:space="preserve">аранее данного Клиентом акцепта </w:t>
      </w:r>
      <w:r w:rsidR="00403A32" w:rsidRPr="00132F53">
        <w:rPr>
          <w:sz w:val="22"/>
          <w:szCs w:val="22"/>
        </w:rPr>
        <w:t>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w:t>
      </w:r>
      <w:r w:rsidR="00403A32" w:rsidRPr="00132F53">
        <w:rPr>
          <w:i/>
          <w:iCs/>
          <w:sz w:val="22"/>
          <w:szCs w:val="22"/>
        </w:rPr>
        <w:t xml:space="preserve"> </w:t>
      </w:r>
      <w:r w:rsidR="00403A32" w:rsidRPr="00132F53">
        <w:rPr>
          <w:sz w:val="22"/>
          <w:szCs w:val="22"/>
        </w:rPr>
        <w:t>и/или договоров о предоставлении банковских гарантий/контргарантий/поручительств, заключенных между Клиентом и Банком,</w:t>
      </w:r>
      <w:r w:rsidR="00B7252C" w:rsidRPr="00132F53">
        <w:rPr>
          <w:sz w:val="22"/>
          <w:szCs w:val="22"/>
        </w:rPr>
        <w:t xml:space="preserve"> и/или договоров </w:t>
      </w:r>
      <w:r w:rsidR="00403A32" w:rsidRPr="00132F53">
        <w:rPr>
          <w:sz w:val="22"/>
          <w:szCs w:val="22"/>
        </w:rPr>
        <w:t xml:space="preserve"> </w:t>
      </w:r>
      <w:r w:rsidR="00B7252C" w:rsidRPr="00132F53">
        <w:rPr>
          <w:sz w:val="22"/>
          <w:szCs w:val="22"/>
          <w:lang w:eastAsia="en-US"/>
        </w:rPr>
        <w:t>о порядке выпуска и обслуживания банковских карт, и /или о предоставлении услуг в рамках «зарплатных» проектов, и/или договоров на проведение расчетов по операциям, совершенным с использованием банковских карт (эквайринг),</w:t>
      </w:r>
      <w:r w:rsidR="00B7252C" w:rsidRPr="00132F53">
        <w:rPr>
          <w:sz w:val="22"/>
          <w:szCs w:val="22"/>
        </w:rPr>
        <w:t xml:space="preserve"> </w:t>
      </w:r>
      <w:r w:rsidR="00403A32" w:rsidRPr="00132F53">
        <w:rPr>
          <w:sz w:val="22"/>
          <w:szCs w:val="22"/>
        </w:rPr>
        <w:t>а также договоров, которые могут быть заключены в течение срока действия настоящего Договора.</w:t>
      </w:r>
      <w:r w:rsidR="00B7252C" w:rsidRPr="00132F53">
        <w:rPr>
          <w:sz w:val="22"/>
          <w:szCs w:val="22"/>
        </w:rPr>
        <w:t xml:space="preserve"> </w:t>
      </w:r>
    </w:p>
    <w:p w:rsidR="00403A32" w:rsidRPr="00132F53" w:rsidRDefault="0041066E" w:rsidP="00B82DEF">
      <w:pPr>
        <w:widowControl w:val="0"/>
        <w:numPr>
          <w:ilvl w:val="1"/>
          <w:numId w:val="16"/>
        </w:numPr>
        <w:ind w:left="0" w:firstLine="0"/>
        <w:jc w:val="both"/>
        <w:rPr>
          <w:sz w:val="22"/>
          <w:szCs w:val="22"/>
        </w:rPr>
      </w:pPr>
      <w:r w:rsidRPr="00132F53">
        <w:rPr>
          <w:sz w:val="22"/>
          <w:szCs w:val="22"/>
        </w:rPr>
        <w:t>Банк с</w:t>
      </w:r>
      <w:r w:rsidR="00403A32" w:rsidRPr="00132F53">
        <w:rPr>
          <w:sz w:val="22"/>
          <w:szCs w:val="22"/>
        </w:rPr>
        <w:t>писыва</w:t>
      </w:r>
      <w:r w:rsidRPr="00132F53">
        <w:rPr>
          <w:sz w:val="22"/>
          <w:szCs w:val="22"/>
        </w:rPr>
        <w:t>е</w:t>
      </w:r>
      <w:r w:rsidR="00403A32" w:rsidRPr="00132F53">
        <w:rPr>
          <w:sz w:val="22"/>
          <w:szCs w:val="22"/>
        </w:rPr>
        <w:t>т с</w:t>
      </w:r>
      <w:r w:rsidRPr="00132F53">
        <w:rPr>
          <w:sz w:val="22"/>
          <w:szCs w:val="22"/>
        </w:rPr>
        <w:t>о</w:t>
      </w:r>
      <w:r w:rsidR="00403A32" w:rsidRPr="00132F53">
        <w:rPr>
          <w:sz w:val="22"/>
          <w:szCs w:val="22"/>
        </w:rPr>
        <w:t xml:space="preserve"> </w:t>
      </w:r>
      <w:r w:rsidRPr="00132F53">
        <w:rPr>
          <w:sz w:val="22"/>
          <w:szCs w:val="22"/>
        </w:rPr>
        <w:t>С</w:t>
      </w:r>
      <w:r w:rsidR="00403A32" w:rsidRPr="00132F53">
        <w:rPr>
          <w:sz w:val="22"/>
          <w:szCs w:val="22"/>
        </w:rPr>
        <w:t>чета Клиента в порядке расчетов по инкассо:</w:t>
      </w:r>
    </w:p>
    <w:p w:rsidR="00E0465B" w:rsidRPr="00132F53" w:rsidRDefault="00403A32" w:rsidP="00B82DEF">
      <w:pPr>
        <w:widowControl w:val="0"/>
        <w:numPr>
          <w:ilvl w:val="0"/>
          <w:numId w:val="3"/>
        </w:numPr>
        <w:ind w:right="-1" w:hanging="720"/>
        <w:jc w:val="both"/>
        <w:rPr>
          <w:sz w:val="22"/>
          <w:szCs w:val="22"/>
        </w:rPr>
      </w:pPr>
      <w:r w:rsidRPr="00132F53">
        <w:rPr>
          <w:sz w:val="22"/>
          <w:szCs w:val="22"/>
        </w:rPr>
        <w:t xml:space="preserve">плату в соответствии с Тарифами Банка по мере предоставления Банком услуг по Договору, </w:t>
      </w:r>
      <w:r w:rsidR="00E0465B" w:rsidRPr="00132F53">
        <w:rPr>
          <w:sz w:val="22"/>
          <w:szCs w:val="22"/>
        </w:rPr>
        <w:t>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p>
    <w:p w:rsidR="00403A32" w:rsidRPr="00132F53" w:rsidRDefault="00403A32" w:rsidP="00B82DEF">
      <w:pPr>
        <w:widowControl w:val="0"/>
        <w:numPr>
          <w:ilvl w:val="0"/>
          <w:numId w:val="3"/>
        </w:numPr>
        <w:ind w:right="-1" w:hanging="720"/>
        <w:jc w:val="both"/>
        <w:rPr>
          <w:sz w:val="22"/>
          <w:szCs w:val="22"/>
        </w:rPr>
      </w:pPr>
      <w:r w:rsidRPr="00132F53">
        <w:rPr>
          <w:sz w:val="22"/>
          <w:szCs w:val="22"/>
        </w:rPr>
        <w:t>плату в соответствии с Тарифами Банка за услуги, предоставляемые Банком в рамках заключенных с Клиентом договоров о предоставлении услуг, договоров банковского счета, в том числе в иностранной валюте</w:t>
      </w:r>
      <w:r w:rsidRPr="00132F53">
        <w:rPr>
          <w:rStyle w:val="a7"/>
          <w:sz w:val="22"/>
          <w:szCs w:val="22"/>
        </w:rPr>
        <w:footnoteReference w:id="24"/>
      </w:r>
      <w:r w:rsidRPr="00132F53">
        <w:rPr>
          <w:sz w:val="22"/>
          <w:szCs w:val="22"/>
        </w:rPr>
        <w:t>;</w:t>
      </w:r>
    </w:p>
    <w:p w:rsidR="0041066E" w:rsidRPr="00132F53" w:rsidRDefault="0041066E" w:rsidP="00BF4AAE">
      <w:pPr>
        <w:pStyle w:val="aa"/>
        <w:widowControl w:val="0"/>
        <w:tabs>
          <w:tab w:val="clear" w:pos="720"/>
        </w:tabs>
        <w:ind w:left="709" w:hanging="709"/>
      </w:pPr>
      <w:r w:rsidRPr="00132F53">
        <w:t xml:space="preserve">- </w:t>
      </w:r>
      <w:r w:rsidRPr="00132F53">
        <w:tab/>
        <w:t>денежные средства, ошибочно зачисленные на Счет по вине Банка.</w:t>
      </w:r>
    </w:p>
    <w:p w:rsidR="0083696F" w:rsidRPr="00132F53" w:rsidRDefault="003B3D0F" w:rsidP="00B82DEF">
      <w:pPr>
        <w:pStyle w:val="aa"/>
        <w:widowControl w:val="0"/>
        <w:numPr>
          <w:ilvl w:val="1"/>
          <w:numId w:val="16"/>
        </w:numPr>
        <w:tabs>
          <w:tab w:val="clear" w:pos="0"/>
        </w:tabs>
        <w:ind w:left="0" w:firstLine="0"/>
      </w:pPr>
      <w:r w:rsidRPr="00132F53">
        <w:t>В случае если валюта Тарифов отлична от валюты Счета, открытого на основании настоящего Договора, оплата услуг Банка осуществляется путем списания со Счета соответствующей суммы по курсу Банка/Банка России в соответствии с Тарифами на момент взимания комиссии без дополнительного распоряжения Клиента.</w:t>
      </w:r>
    </w:p>
    <w:p w:rsidR="00B53377" w:rsidRPr="00132F53" w:rsidRDefault="00B53377" w:rsidP="00B82DEF">
      <w:pPr>
        <w:pStyle w:val="aa"/>
        <w:widowControl w:val="0"/>
        <w:numPr>
          <w:ilvl w:val="1"/>
          <w:numId w:val="16"/>
        </w:numPr>
        <w:tabs>
          <w:tab w:val="clear" w:pos="0"/>
        </w:tabs>
        <w:ind w:left="0" w:firstLine="0"/>
      </w:pPr>
      <w:r w:rsidRPr="00132F53">
        <w:t>Порядок и последовательность взимания платы определяется Банком самостоятельно</w:t>
      </w:r>
      <w:r w:rsidR="008A1C7E" w:rsidRPr="00132F53">
        <w:t>,</w:t>
      </w:r>
      <w:r w:rsidRPr="00132F53">
        <w:t xml:space="preserve"> исходя из достаточности денежных средств на </w:t>
      </w:r>
      <w:r w:rsidR="00830B9F" w:rsidRPr="00132F53">
        <w:t xml:space="preserve">банковских </w:t>
      </w:r>
      <w:r w:rsidRPr="00132F53">
        <w:t>счетах Клиента</w:t>
      </w:r>
      <w:r w:rsidR="00830B9F" w:rsidRPr="00132F53">
        <w:t>, открытых на основании Договора</w:t>
      </w:r>
      <w:r w:rsidRPr="00132F53">
        <w:t xml:space="preserve">. </w:t>
      </w:r>
    </w:p>
    <w:p w:rsidR="002C0E39" w:rsidRPr="00132F53" w:rsidRDefault="002C0E39" w:rsidP="00BC0771">
      <w:pPr>
        <w:widowControl w:val="0"/>
        <w:ind w:left="709" w:hanging="709"/>
        <w:jc w:val="both"/>
        <w:rPr>
          <w:b/>
          <w:bCs/>
          <w:sz w:val="22"/>
          <w:szCs w:val="22"/>
        </w:rPr>
      </w:pPr>
    </w:p>
    <w:p w:rsidR="00BC0771" w:rsidRPr="00132F53" w:rsidRDefault="008B3780" w:rsidP="008B3780">
      <w:pPr>
        <w:widowControl w:val="0"/>
        <w:jc w:val="both"/>
        <w:rPr>
          <w:b/>
          <w:bCs/>
          <w:sz w:val="22"/>
          <w:szCs w:val="22"/>
        </w:rPr>
      </w:pPr>
      <w:r w:rsidRPr="00132F53">
        <w:rPr>
          <w:b/>
          <w:bCs/>
          <w:sz w:val="22"/>
          <w:szCs w:val="22"/>
        </w:rPr>
        <w:t>6</w:t>
      </w:r>
      <w:r w:rsidR="00BC0771" w:rsidRPr="00132F53">
        <w:rPr>
          <w:b/>
          <w:bCs/>
          <w:sz w:val="22"/>
          <w:szCs w:val="22"/>
        </w:rPr>
        <w:t xml:space="preserve">. </w:t>
      </w:r>
      <w:r w:rsidR="00BC0771" w:rsidRPr="00132F53">
        <w:rPr>
          <w:b/>
          <w:bCs/>
          <w:sz w:val="22"/>
          <w:szCs w:val="22"/>
        </w:rPr>
        <w:tab/>
        <w:t xml:space="preserve"> ПРОТИВОДЕЙСТВИ</w:t>
      </w:r>
      <w:r w:rsidR="008A1C7E" w:rsidRPr="00132F53">
        <w:rPr>
          <w:b/>
          <w:bCs/>
          <w:sz w:val="22"/>
          <w:szCs w:val="22"/>
        </w:rPr>
        <w:t>Е</w:t>
      </w:r>
      <w:r w:rsidR="00BC0771" w:rsidRPr="00132F53">
        <w:rPr>
          <w:b/>
          <w:bCs/>
          <w:sz w:val="22"/>
          <w:szCs w:val="22"/>
        </w:rPr>
        <w:t xml:space="preserve"> ЛЕГАЛИЗАЦИИ (ОТМЫВАНИЮ) ДОХОДОВ, ПОЛУЧЕННЫХ ПРЕСТУПНЫМ ПУТЕМ, ФИНАНСИРОВАНИЮ ТЕРРОРИЗМА</w:t>
      </w:r>
      <w:r w:rsidR="008A1C7E" w:rsidRPr="00132F53">
        <w:rPr>
          <w:b/>
          <w:bCs/>
          <w:sz w:val="22"/>
          <w:szCs w:val="22"/>
        </w:rPr>
        <w:t xml:space="preserve">. </w:t>
      </w:r>
      <w:r w:rsidR="00BC0771" w:rsidRPr="00132F53">
        <w:rPr>
          <w:b/>
          <w:bCs/>
          <w:sz w:val="22"/>
          <w:szCs w:val="22"/>
        </w:rPr>
        <w:t xml:space="preserve"> ОСУЩЕСТВЛЕНИ</w:t>
      </w:r>
      <w:r w:rsidR="0083696F" w:rsidRPr="00132F53">
        <w:rPr>
          <w:b/>
          <w:bCs/>
          <w:sz w:val="22"/>
          <w:szCs w:val="22"/>
        </w:rPr>
        <w:t>Е</w:t>
      </w:r>
      <w:r w:rsidR="00BC0771" w:rsidRPr="00132F53">
        <w:rPr>
          <w:b/>
          <w:bCs/>
          <w:sz w:val="22"/>
          <w:szCs w:val="22"/>
        </w:rPr>
        <w:t xml:space="preserve"> </w:t>
      </w:r>
      <w:r w:rsidR="008A1C7E" w:rsidRPr="00132F53">
        <w:rPr>
          <w:b/>
          <w:bCs/>
          <w:sz w:val="22"/>
          <w:szCs w:val="22"/>
        </w:rPr>
        <w:t xml:space="preserve">БАНКОМ </w:t>
      </w:r>
      <w:r w:rsidR="00BC0771" w:rsidRPr="00132F53">
        <w:rPr>
          <w:b/>
          <w:bCs/>
          <w:sz w:val="22"/>
          <w:szCs w:val="22"/>
        </w:rPr>
        <w:t xml:space="preserve">ФУНКЦИЙ </w:t>
      </w:r>
      <w:r w:rsidR="008A1C7E" w:rsidRPr="00132F53">
        <w:rPr>
          <w:b/>
          <w:bCs/>
          <w:sz w:val="22"/>
          <w:szCs w:val="22"/>
        </w:rPr>
        <w:t xml:space="preserve">АГЕНТА </w:t>
      </w:r>
      <w:r w:rsidR="00BC0771" w:rsidRPr="00132F53">
        <w:rPr>
          <w:b/>
          <w:bCs/>
          <w:sz w:val="22"/>
          <w:szCs w:val="22"/>
        </w:rPr>
        <w:t>ВАЛЮТНОГО КОНТРОЛЯ</w:t>
      </w:r>
    </w:p>
    <w:p w:rsidR="00B34B48" w:rsidRPr="00132F53" w:rsidRDefault="00DC1A93" w:rsidP="00AE034E">
      <w:pPr>
        <w:widowControl w:val="0"/>
        <w:jc w:val="both"/>
        <w:rPr>
          <w:sz w:val="22"/>
          <w:szCs w:val="22"/>
        </w:rPr>
      </w:pPr>
      <w:r w:rsidRPr="00132F53">
        <w:rPr>
          <w:sz w:val="22"/>
          <w:szCs w:val="22"/>
        </w:rPr>
        <w:t>6.</w:t>
      </w:r>
      <w:r w:rsidR="00AE034E" w:rsidRPr="00132F53">
        <w:rPr>
          <w:sz w:val="22"/>
          <w:szCs w:val="22"/>
        </w:rPr>
        <w:t>1.</w:t>
      </w:r>
      <w:r w:rsidRPr="00132F53">
        <w:rPr>
          <w:sz w:val="22"/>
          <w:szCs w:val="22"/>
        </w:rPr>
        <w:tab/>
      </w:r>
      <w:r w:rsidR="00146242" w:rsidRPr="00132F53">
        <w:rPr>
          <w:sz w:val="22"/>
          <w:szCs w:val="22"/>
        </w:rPr>
        <w:t>Клиент обязуется п</w:t>
      </w:r>
      <w:r w:rsidRPr="00132F53">
        <w:rPr>
          <w:sz w:val="22"/>
          <w:szCs w:val="22"/>
        </w:rPr>
        <w:t xml:space="preserve">редоставлять в Банк </w:t>
      </w:r>
      <w:r w:rsidR="006D1C3E" w:rsidRPr="00132F53">
        <w:rPr>
          <w:sz w:val="22"/>
          <w:szCs w:val="22"/>
        </w:rPr>
        <w:t xml:space="preserve">одновременно с </w:t>
      </w:r>
      <w:r w:rsidR="00830B9F" w:rsidRPr="00132F53">
        <w:rPr>
          <w:sz w:val="22"/>
          <w:szCs w:val="22"/>
        </w:rPr>
        <w:t>Р</w:t>
      </w:r>
      <w:r w:rsidR="00A176DF" w:rsidRPr="00132F53">
        <w:rPr>
          <w:sz w:val="22"/>
          <w:szCs w:val="22"/>
        </w:rPr>
        <w:t>аспоряжениями</w:t>
      </w:r>
      <w:r w:rsidR="00B34B48" w:rsidRPr="00132F53">
        <w:rPr>
          <w:sz w:val="22"/>
          <w:szCs w:val="22"/>
        </w:rPr>
        <w:t>/</w:t>
      </w:r>
      <w:r w:rsidR="00830B9F" w:rsidRPr="00132F53">
        <w:rPr>
          <w:sz w:val="22"/>
          <w:szCs w:val="22"/>
        </w:rPr>
        <w:t xml:space="preserve">в установленные </w:t>
      </w:r>
      <w:r w:rsidR="00241EDB" w:rsidRPr="00132F53">
        <w:rPr>
          <w:sz w:val="22"/>
          <w:szCs w:val="22"/>
        </w:rPr>
        <w:t>п.</w:t>
      </w:r>
      <w:r w:rsidR="006D1C3E" w:rsidRPr="00132F53">
        <w:rPr>
          <w:sz w:val="22"/>
          <w:szCs w:val="22"/>
        </w:rPr>
        <w:t xml:space="preserve">п. </w:t>
      </w:r>
      <w:r w:rsidR="00241EDB" w:rsidRPr="00132F53">
        <w:rPr>
          <w:sz w:val="22"/>
          <w:szCs w:val="22"/>
        </w:rPr>
        <w:t>3.</w:t>
      </w:r>
      <w:r w:rsidR="002F0F55" w:rsidRPr="00132F53">
        <w:rPr>
          <w:sz w:val="22"/>
          <w:szCs w:val="22"/>
        </w:rPr>
        <w:t>3</w:t>
      </w:r>
      <w:r w:rsidR="00241EDB" w:rsidRPr="00132F53">
        <w:rPr>
          <w:sz w:val="22"/>
          <w:szCs w:val="22"/>
        </w:rPr>
        <w:t>.4, 3.</w:t>
      </w:r>
      <w:r w:rsidR="00B34B48" w:rsidRPr="00132F53">
        <w:rPr>
          <w:sz w:val="22"/>
          <w:szCs w:val="22"/>
        </w:rPr>
        <w:t>3</w:t>
      </w:r>
      <w:r w:rsidR="00241EDB" w:rsidRPr="00132F53">
        <w:rPr>
          <w:sz w:val="22"/>
          <w:szCs w:val="22"/>
        </w:rPr>
        <w:t>.6.</w:t>
      </w:r>
      <w:r w:rsidR="006D1C3E" w:rsidRPr="00132F53">
        <w:rPr>
          <w:sz w:val="22"/>
          <w:szCs w:val="22"/>
        </w:rPr>
        <w:t xml:space="preserve"> Договора срок</w:t>
      </w:r>
      <w:r w:rsidR="00241EDB" w:rsidRPr="00132F53">
        <w:rPr>
          <w:sz w:val="22"/>
          <w:szCs w:val="22"/>
        </w:rPr>
        <w:t>и</w:t>
      </w:r>
      <w:r w:rsidR="00B34B48" w:rsidRPr="00132F53">
        <w:rPr>
          <w:sz w:val="22"/>
          <w:szCs w:val="22"/>
        </w:rPr>
        <w:t>,</w:t>
      </w:r>
      <w:r w:rsidR="006D1C3E" w:rsidRPr="00132F53">
        <w:rPr>
          <w:sz w:val="22"/>
          <w:szCs w:val="22"/>
        </w:rPr>
        <w:t xml:space="preserve"> </w:t>
      </w:r>
      <w:r w:rsidRPr="00132F53">
        <w:rPr>
          <w:sz w:val="22"/>
          <w:szCs w:val="22"/>
        </w:rPr>
        <w:t>сведения и документы, необходимые для</w:t>
      </w:r>
      <w:r w:rsidR="00B34B48" w:rsidRPr="00132F53">
        <w:rPr>
          <w:sz w:val="22"/>
          <w:szCs w:val="22"/>
        </w:rPr>
        <w:t xml:space="preserve"> выполнения Банком функций:</w:t>
      </w:r>
      <w:r w:rsidRPr="00132F53">
        <w:rPr>
          <w:sz w:val="22"/>
          <w:szCs w:val="22"/>
        </w:rPr>
        <w:t xml:space="preserve"> </w:t>
      </w:r>
    </w:p>
    <w:p w:rsidR="00B34B48" w:rsidRPr="00132F53" w:rsidRDefault="00B34B48" w:rsidP="00B34B48">
      <w:pPr>
        <w:widowControl w:val="0"/>
        <w:ind w:left="709" w:hanging="709"/>
        <w:jc w:val="both"/>
        <w:rPr>
          <w:sz w:val="22"/>
          <w:szCs w:val="22"/>
        </w:rPr>
      </w:pPr>
      <w:r w:rsidRPr="00132F53">
        <w:rPr>
          <w:sz w:val="22"/>
          <w:szCs w:val="22"/>
        </w:rPr>
        <w:t xml:space="preserve">- </w:t>
      </w:r>
      <w:r w:rsidRPr="00132F53">
        <w:rPr>
          <w:sz w:val="22"/>
          <w:szCs w:val="22"/>
        </w:rPr>
        <w:tab/>
        <w:t xml:space="preserve">установленных </w:t>
      </w:r>
      <w:r w:rsidR="00DC1A93" w:rsidRPr="00132F53">
        <w:rPr>
          <w:sz w:val="22"/>
          <w:szCs w:val="22"/>
        </w:rPr>
        <w:t>Федеральным законом от 07.08.2001 № 115-ФЗ «О противодействии легализации (отмыванию) доходов, полученных преступным путем, и финансированию терроризма»</w:t>
      </w:r>
      <w:r w:rsidRPr="00132F53">
        <w:rPr>
          <w:sz w:val="22"/>
          <w:szCs w:val="22"/>
        </w:rPr>
        <w:t xml:space="preserve"> и нормативных актов Банка России</w:t>
      </w:r>
      <w:r w:rsidR="00DC1A93" w:rsidRPr="00132F53">
        <w:rPr>
          <w:sz w:val="22"/>
          <w:szCs w:val="22"/>
        </w:rPr>
        <w:t>, в том числе, но не исключительно: достоверные сведения о себе</w:t>
      </w:r>
      <w:r w:rsidR="008C5846" w:rsidRPr="00132F53">
        <w:rPr>
          <w:sz w:val="22"/>
          <w:szCs w:val="22"/>
        </w:rPr>
        <w:t>, своем бенефициарном владельце</w:t>
      </w:r>
      <w:r w:rsidR="00DC1A93" w:rsidRPr="00132F53">
        <w:rPr>
          <w:sz w:val="22"/>
          <w:szCs w:val="22"/>
        </w:rPr>
        <w:t xml:space="preserve"> и своих доверенных лицах, о наличии/отсутствии выгодоприобретателя</w:t>
      </w:r>
      <w:r w:rsidR="008C5846" w:rsidRPr="00132F53">
        <w:rPr>
          <w:sz w:val="22"/>
          <w:szCs w:val="22"/>
        </w:rPr>
        <w:t xml:space="preserve"> (при наличии такового – сведения о нем)</w:t>
      </w:r>
      <w:r w:rsidRPr="00132F53">
        <w:rPr>
          <w:sz w:val="22"/>
          <w:szCs w:val="22"/>
        </w:rPr>
        <w:t>;</w:t>
      </w:r>
    </w:p>
    <w:p w:rsidR="00AE034E" w:rsidRPr="00132F53" w:rsidRDefault="00B34B48" w:rsidP="00B34B48">
      <w:pPr>
        <w:widowControl w:val="0"/>
        <w:ind w:left="709" w:hanging="709"/>
        <w:jc w:val="both"/>
        <w:rPr>
          <w:sz w:val="22"/>
          <w:szCs w:val="22"/>
        </w:rPr>
      </w:pPr>
      <w:r w:rsidRPr="00132F53">
        <w:rPr>
          <w:sz w:val="22"/>
          <w:szCs w:val="22"/>
        </w:rPr>
        <w:t>-</w:t>
      </w:r>
      <w:r w:rsidR="00830B9F" w:rsidRPr="00132F53">
        <w:rPr>
          <w:sz w:val="22"/>
          <w:szCs w:val="20"/>
        </w:rPr>
        <w:t xml:space="preserve"> </w:t>
      </w:r>
      <w:r w:rsidRPr="00132F53">
        <w:rPr>
          <w:sz w:val="22"/>
          <w:szCs w:val="20"/>
        </w:rPr>
        <w:tab/>
      </w:r>
      <w:r w:rsidR="00830B9F" w:rsidRPr="00132F53">
        <w:rPr>
          <w:sz w:val="22"/>
          <w:szCs w:val="20"/>
        </w:rPr>
        <w:t>агента валютного контроля</w:t>
      </w:r>
      <w:r w:rsidR="00830B9F" w:rsidRPr="00132F53">
        <w:rPr>
          <w:sz w:val="22"/>
          <w:szCs w:val="22"/>
        </w:rPr>
        <w:t xml:space="preserve"> в соответствии с Федеральным законом от 10.12.2003 №173-ФЗ «О валютном регулировании и валютном контроле» и нормативных актов Банка России.</w:t>
      </w:r>
    </w:p>
    <w:p w:rsidR="0083696F" w:rsidRPr="00132F53" w:rsidRDefault="00146242" w:rsidP="00CA0AA2">
      <w:pPr>
        <w:widowControl w:val="0"/>
        <w:jc w:val="both"/>
        <w:rPr>
          <w:sz w:val="22"/>
          <w:szCs w:val="22"/>
        </w:rPr>
      </w:pPr>
      <w:r w:rsidRPr="00132F53">
        <w:rPr>
          <w:sz w:val="22"/>
          <w:szCs w:val="22"/>
        </w:rPr>
        <w:t>6.</w:t>
      </w:r>
      <w:r w:rsidR="006D1C3E" w:rsidRPr="00132F53">
        <w:rPr>
          <w:sz w:val="22"/>
          <w:szCs w:val="22"/>
        </w:rPr>
        <w:t>2</w:t>
      </w:r>
      <w:r w:rsidRPr="00132F53">
        <w:rPr>
          <w:sz w:val="22"/>
          <w:szCs w:val="22"/>
        </w:rPr>
        <w:t>.</w:t>
      </w:r>
      <w:r w:rsidRPr="00132F53">
        <w:rPr>
          <w:sz w:val="22"/>
          <w:szCs w:val="22"/>
        </w:rPr>
        <w:tab/>
        <w:t>Клиент обязуется п</w:t>
      </w:r>
      <w:r w:rsidR="00CA46EA" w:rsidRPr="00132F53">
        <w:rPr>
          <w:sz w:val="22"/>
          <w:szCs w:val="22"/>
        </w:rPr>
        <w:t xml:space="preserve">ри осуществлении валютных операций оформлять </w:t>
      </w:r>
      <w:r w:rsidR="00830B9F" w:rsidRPr="00132F53">
        <w:rPr>
          <w:sz w:val="22"/>
          <w:szCs w:val="22"/>
        </w:rPr>
        <w:t>Р</w:t>
      </w:r>
      <w:r w:rsidR="00A176DF" w:rsidRPr="00132F53">
        <w:rPr>
          <w:sz w:val="22"/>
          <w:szCs w:val="22"/>
        </w:rPr>
        <w:t xml:space="preserve">аспоряжения </w:t>
      </w:r>
      <w:r w:rsidR="00CA46EA" w:rsidRPr="00132F53">
        <w:rPr>
          <w:sz w:val="22"/>
          <w:szCs w:val="22"/>
        </w:rPr>
        <w:t>и представлять в Банк обосновывающие и иные необходимые для проведения операции документы</w:t>
      </w:r>
      <w:r w:rsidR="00CA46EA" w:rsidRPr="00132F53">
        <w:rPr>
          <w:rStyle w:val="a7"/>
          <w:sz w:val="22"/>
          <w:szCs w:val="22"/>
        </w:rPr>
        <w:footnoteReference w:id="25"/>
      </w:r>
      <w:r w:rsidR="00CA46EA" w:rsidRPr="00132F53">
        <w:rPr>
          <w:sz w:val="22"/>
          <w:szCs w:val="22"/>
        </w:rPr>
        <w:t xml:space="preserve"> в соответствии с требованиями действующего законодательства Российской Федерации и нормативных актов Банка России.</w:t>
      </w:r>
    </w:p>
    <w:p w:rsidR="009071CE" w:rsidRPr="00132F53" w:rsidRDefault="0083696F" w:rsidP="00CA0AA2">
      <w:pPr>
        <w:widowControl w:val="0"/>
        <w:jc w:val="both"/>
        <w:rPr>
          <w:sz w:val="22"/>
          <w:szCs w:val="22"/>
        </w:rPr>
      </w:pPr>
      <w:r w:rsidRPr="00132F53">
        <w:rPr>
          <w:sz w:val="22"/>
          <w:szCs w:val="22"/>
        </w:rPr>
        <w:t xml:space="preserve">6.3. </w:t>
      </w:r>
      <w:r w:rsidRPr="00132F53">
        <w:rPr>
          <w:sz w:val="22"/>
          <w:szCs w:val="22"/>
        </w:rPr>
        <w:tab/>
      </w:r>
      <w:r w:rsidR="00CA0AA2" w:rsidRPr="00132F53">
        <w:rPr>
          <w:sz w:val="22"/>
          <w:szCs w:val="22"/>
        </w:rPr>
        <w:t>При установлении Банком факта изменения данных, указанных в Информационных сведениях Клиента, и нарушении Клиентом условий и сроков предоставления в Банк документов, указанных в п</w:t>
      </w:r>
      <w:r w:rsidR="002C4F1D" w:rsidRPr="00132F53">
        <w:rPr>
          <w:sz w:val="22"/>
          <w:szCs w:val="22"/>
        </w:rPr>
        <w:t>.</w:t>
      </w:r>
      <w:r w:rsidR="00241EDB" w:rsidRPr="00132F53">
        <w:rPr>
          <w:sz w:val="22"/>
          <w:szCs w:val="22"/>
        </w:rPr>
        <w:t>п.</w:t>
      </w:r>
      <w:r w:rsidR="00CA0AA2" w:rsidRPr="00132F53">
        <w:rPr>
          <w:sz w:val="22"/>
          <w:szCs w:val="22"/>
        </w:rPr>
        <w:t xml:space="preserve"> </w:t>
      </w:r>
      <w:r w:rsidR="009071CE" w:rsidRPr="00132F53">
        <w:rPr>
          <w:sz w:val="22"/>
          <w:szCs w:val="22"/>
        </w:rPr>
        <w:t>3.</w:t>
      </w:r>
      <w:r w:rsidR="00B34B48" w:rsidRPr="00132F53">
        <w:rPr>
          <w:sz w:val="22"/>
          <w:szCs w:val="22"/>
        </w:rPr>
        <w:t>3</w:t>
      </w:r>
      <w:r w:rsidR="009071CE" w:rsidRPr="00132F53">
        <w:rPr>
          <w:sz w:val="22"/>
          <w:szCs w:val="22"/>
        </w:rPr>
        <w:t>.</w:t>
      </w:r>
      <w:r w:rsidR="00241EDB" w:rsidRPr="00132F53">
        <w:rPr>
          <w:sz w:val="22"/>
          <w:szCs w:val="22"/>
        </w:rPr>
        <w:t xml:space="preserve">4, </w:t>
      </w:r>
      <w:r w:rsidR="00B34B48" w:rsidRPr="00132F53">
        <w:rPr>
          <w:sz w:val="22"/>
          <w:szCs w:val="22"/>
        </w:rPr>
        <w:t>3.3.6</w:t>
      </w:r>
      <w:r w:rsidR="00CA0AA2" w:rsidRPr="00132F53">
        <w:rPr>
          <w:sz w:val="22"/>
          <w:szCs w:val="22"/>
        </w:rPr>
        <w:t xml:space="preserve"> Банк </w:t>
      </w:r>
      <w:r w:rsidR="002C4F1D" w:rsidRPr="00132F53">
        <w:rPr>
          <w:sz w:val="22"/>
          <w:szCs w:val="22"/>
        </w:rPr>
        <w:t>в</w:t>
      </w:r>
      <w:r w:rsidR="00CA0AA2" w:rsidRPr="00132F53">
        <w:rPr>
          <w:sz w:val="22"/>
          <w:szCs w:val="22"/>
        </w:rPr>
        <w:t>прав</w:t>
      </w:r>
      <w:r w:rsidR="002C4F1D" w:rsidRPr="00132F53">
        <w:rPr>
          <w:sz w:val="22"/>
          <w:szCs w:val="22"/>
        </w:rPr>
        <w:t>е</w:t>
      </w:r>
      <w:r w:rsidR="00CA0AA2" w:rsidRPr="00132F53">
        <w:rPr>
          <w:sz w:val="22"/>
          <w:szCs w:val="22"/>
        </w:rPr>
        <w:t xml:space="preserve"> отказать Клиенту в совершении им расходных операций по Счету</w:t>
      </w:r>
      <w:r w:rsidR="00AB1BB0">
        <w:rPr>
          <w:sz w:val="22"/>
          <w:szCs w:val="22"/>
        </w:rPr>
        <w:t xml:space="preserve">, а также  приостановить </w:t>
      </w:r>
      <w:r w:rsidR="00BC2F55" w:rsidRPr="00132F53">
        <w:rPr>
          <w:sz w:val="22"/>
          <w:szCs w:val="22"/>
        </w:rPr>
        <w:t xml:space="preserve"> использование систем дистанционного банковского обслуживания</w:t>
      </w:r>
      <w:r w:rsidR="00CA0AA2" w:rsidRPr="00132F53">
        <w:rPr>
          <w:sz w:val="22"/>
          <w:szCs w:val="22"/>
        </w:rPr>
        <w:t>, до представления Банку необходимых документов.</w:t>
      </w:r>
    </w:p>
    <w:p w:rsidR="009071CE" w:rsidRDefault="009071CE" w:rsidP="00CA0AA2">
      <w:pPr>
        <w:widowControl w:val="0"/>
        <w:jc w:val="both"/>
        <w:rPr>
          <w:sz w:val="22"/>
          <w:szCs w:val="22"/>
        </w:rPr>
      </w:pPr>
      <w:r w:rsidRPr="00132F53">
        <w:rPr>
          <w:sz w:val="22"/>
          <w:szCs w:val="22"/>
        </w:rPr>
        <w:t>6.</w:t>
      </w:r>
      <w:r w:rsidR="0016672A" w:rsidRPr="00132F53">
        <w:rPr>
          <w:sz w:val="22"/>
          <w:szCs w:val="22"/>
        </w:rPr>
        <w:t>4</w:t>
      </w:r>
      <w:r w:rsidRPr="00132F53">
        <w:rPr>
          <w:sz w:val="22"/>
          <w:szCs w:val="22"/>
        </w:rPr>
        <w:t>.</w:t>
      </w:r>
      <w:r w:rsidRPr="00132F53">
        <w:rPr>
          <w:sz w:val="22"/>
          <w:szCs w:val="22"/>
        </w:rPr>
        <w:tab/>
        <w:t xml:space="preserve">При наличии на </w:t>
      </w:r>
      <w:r w:rsidR="00F27DC8" w:rsidRPr="00132F53">
        <w:rPr>
          <w:sz w:val="22"/>
          <w:szCs w:val="22"/>
        </w:rPr>
        <w:t>О</w:t>
      </w:r>
      <w:r w:rsidRPr="00132F53">
        <w:rPr>
          <w:sz w:val="22"/>
          <w:szCs w:val="22"/>
        </w:rPr>
        <w:t xml:space="preserve">фициальном сайте ФНС России </w:t>
      </w:r>
      <w:hyperlink r:id="rId12" w:history="1">
        <w:r w:rsidRPr="00132F53">
          <w:rPr>
            <w:rStyle w:val="a8"/>
            <w:color w:val="auto"/>
            <w:sz w:val="22"/>
            <w:szCs w:val="22"/>
            <w:lang w:val="en-US"/>
          </w:rPr>
          <w:t>www</w:t>
        </w:r>
        <w:r w:rsidRPr="00132F53">
          <w:rPr>
            <w:rStyle w:val="a8"/>
            <w:color w:val="auto"/>
            <w:sz w:val="22"/>
            <w:szCs w:val="22"/>
          </w:rPr>
          <w:t>.</w:t>
        </w:r>
        <w:r w:rsidRPr="00132F53">
          <w:rPr>
            <w:rStyle w:val="a8"/>
            <w:color w:val="auto"/>
            <w:sz w:val="22"/>
            <w:szCs w:val="22"/>
            <w:lang w:val="en-US"/>
          </w:rPr>
          <w:t>nalog</w:t>
        </w:r>
        <w:r w:rsidRPr="00132F53">
          <w:rPr>
            <w:rStyle w:val="a8"/>
            <w:color w:val="auto"/>
            <w:sz w:val="22"/>
            <w:szCs w:val="22"/>
          </w:rPr>
          <w:t>.</w:t>
        </w:r>
        <w:r w:rsidRPr="00132F53">
          <w:rPr>
            <w:rStyle w:val="a8"/>
            <w:color w:val="auto"/>
            <w:sz w:val="22"/>
            <w:szCs w:val="22"/>
            <w:lang w:val="en-US"/>
          </w:rPr>
          <w:t>ru</w:t>
        </w:r>
      </w:hyperlink>
      <w:r w:rsidRPr="00132F53">
        <w:rPr>
          <w:sz w:val="22"/>
          <w:szCs w:val="22"/>
        </w:rPr>
        <w:t xml:space="preserve"> информации о ликвидации Клиента Банк отказ</w:t>
      </w:r>
      <w:r w:rsidR="003A17E4" w:rsidRPr="00132F53">
        <w:rPr>
          <w:sz w:val="22"/>
          <w:szCs w:val="22"/>
        </w:rPr>
        <w:t>ывает</w:t>
      </w:r>
      <w:r w:rsidRPr="00132F53">
        <w:rPr>
          <w:sz w:val="22"/>
          <w:szCs w:val="22"/>
        </w:rPr>
        <w:t xml:space="preserve"> Клиенту в совершении им расходных операций по Счету.</w:t>
      </w:r>
    </w:p>
    <w:p w:rsidR="00E44249" w:rsidRPr="00AA6716" w:rsidRDefault="00057D74" w:rsidP="00AA6716">
      <w:pPr>
        <w:jc w:val="both"/>
        <w:rPr>
          <w:sz w:val="22"/>
          <w:szCs w:val="22"/>
        </w:rPr>
      </w:pPr>
      <w:r>
        <w:t xml:space="preserve">6.5. </w:t>
      </w:r>
      <w:r w:rsidRPr="004F5612">
        <w:t>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также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r w:rsidR="00E44249" w:rsidRPr="00E44249">
        <w:rPr>
          <w:sz w:val="22"/>
          <w:szCs w:val="22"/>
        </w:rPr>
        <w:t>.</w:t>
      </w:r>
    </w:p>
    <w:p w:rsidR="00E44249" w:rsidRPr="00132F53" w:rsidRDefault="00E44249" w:rsidP="00CA0AA2">
      <w:pPr>
        <w:widowControl w:val="0"/>
        <w:jc w:val="both"/>
        <w:rPr>
          <w:sz w:val="22"/>
          <w:szCs w:val="22"/>
        </w:rPr>
      </w:pPr>
    </w:p>
    <w:p w:rsidR="00CA0AA2" w:rsidRPr="00132F53" w:rsidRDefault="00CA0AA2" w:rsidP="00CA0AA2">
      <w:pPr>
        <w:widowControl w:val="0"/>
        <w:jc w:val="both"/>
        <w:rPr>
          <w:sz w:val="22"/>
          <w:szCs w:val="22"/>
        </w:rPr>
      </w:pPr>
    </w:p>
    <w:p w:rsidR="00151FEA" w:rsidRPr="00132F53" w:rsidRDefault="00DC1A93" w:rsidP="00151FEA">
      <w:pPr>
        <w:widowControl w:val="0"/>
        <w:spacing w:before="60"/>
        <w:rPr>
          <w:b/>
          <w:bCs/>
          <w:sz w:val="22"/>
          <w:szCs w:val="22"/>
        </w:rPr>
      </w:pPr>
      <w:r w:rsidRPr="00132F53">
        <w:rPr>
          <w:b/>
          <w:bCs/>
          <w:sz w:val="22"/>
          <w:szCs w:val="22"/>
        </w:rPr>
        <w:t>7</w:t>
      </w:r>
      <w:r w:rsidR="00151FEA" w:rsidRPr="00132F53">
        <w:rPr>
          <w:b/>
          <w:bCs/>
          <w:sz w:val="22"/>
          <w:szCs w:val="22"/>
        </w:rPr>
        <w:t>.</w:t>
      </w:r>
      <w:r w:rsidR="00151FEA" w:rsidRPr="00132F53">
        <w:rPr>
          <w:b/>
          <w:bCs/>
          <w:sz w:val="22"/>
          <w:szCs w:val="22"/>
        </w:rPr>
        <w:tab/>
        <w:t>ОТВЕТСТВЕННОСТЬ СТОРОН</w:t>
      </w:r>
    </w:p>
    <w:p w:rsidR="00DC1A93" w:rsidRPr="00132F53" w:rsidRDefault="00151FEA" w:rsidP="00AF4EA6">
      <w:pPr>
        <w:widowControl w:val="0"/>
        <w:numPr>
          <w:ilvl w:val="1"/>
          <w:numId w:val="17"/>
        </w:numPr>
        <w:tabs>
          <w:tab w:val="num" w:pos="709"/>
        </w:tabs>
        <w:ind w:left="0" w:firstLine="0"/>
        <w:jc w:val="both"/>
        <w:rPr>
          <w:sz w:val="22"/>
          <w:szCs w:val="22"/>
        </w:rPr>
      </w:pPr>
      <w:r w:rsidRPr="00132F53">
        <w:rPr>
          <w:sz w:val="22"/>
          <w:szCs w:val="22"/>
        </w:rPr>
        <w:t>Стороны несут ответственность за невыполнение или ненадлежащее выполнение своих обязательств по Договору в соответствии с действующим законодательством Российской Федерации.</w:t>
      </w:r>
    </w:p>
    <w:p w:rsidR="00850EAA" w:rsidRPr="00132F53" w:rsidRDefault="00151FEA" w:rsidP="00AF4EA6">
      <w:pPr>
        <w:widowControl w:val="0"/>
        <w:numPr>
          <w:ilvl w:val="1"/>
          <w:numId w:val="17"/>
        </w:numPr>
        <w:tabs>
          <w:tab w:val="num" w:pos="709"/>
        </w:tabs>
        <w:ind w:left="0" w:firstLine="0"/>
        <w:jc w:val="both"/>
        <w:rPr>
          <w:sz w:val="22"/>
          <w:szCs w:val="22"/>
        </w:rPr>
      </w:pPr>
      <w:r w:rsidRPr="00132F53">
        <w:rPr>
          <w:sz w:val="22"/>
          <w:szCs w:val="22"/>
        </w:rPr>
        <w:t xml:space="preserve">В случае несвоевременного зачисления на </w:t>
      </w:r>
      <w:r w:rsidR="00A55BDF" w:rsidRPr="00132F53">
        <w:rPr>
          <w:sz w:val="22"/>
          <w:szCs w:val="22"/>
        </w:rPr>
        <w:t>С</w:t>
      </w:r>
      <w:r w:rsidRPr="00132F53">
        <w:rPr>
          <w:sz w:val="22"/>
          <w:szCs w:val="22"/>
        </w:rPr>
        <w:t xml:space="preserve">чет поступивших </w:t>
      </w:r>
      <w:r w:rsidRPr="00132F53">
        <w:rPr>
          <w:iCs/>
          <w:sz w:val="22"/>
          <w:szCs w:val="22"/>
        </w:rPr>
        <w:t>Клиенту</w:t>
      </w:r>
      <w:r w:rsidRPr="00132F53">
        <w:rPr>
          <w:sz w:val="22"/>
          <w:szCs w:val="22"/>
        </w:rPr>
        <w:t xml:space="preserve"> денежных средств либо их необоснованного списания </w:t>
      </w:r>
      <w:r w:rsidRPr="00132F53">
        <w:rPr>
          <w:iCs/>
          <w:sz w:val="22"/>
          <w:szCs w:val="22"/>
        </w:rPr>
        <w:t>Банком</w:t>
      </w:r>
      <w:r w:rsidRPr="00132F53">
        <w:rPr>
          <w:sz w:val="22"/>
          <w:szCs w:val="22"/>
        </w:rPr>
        <w:t xml:space="preserve"> с</w:t>
      </w:r>
      <w:r w:rsidR="00A55BDF" w:rsidRPr="00132F53">
        <w:rPr>
          <w:sz w:val="22"/>
          <w:szCs w:val="22"/>
        </w:rPr>
        <w:t>о</w:t>
      </w:r>
      <w:r w:rsidRPr="00132F53">
        <w:rPr>
          <w:sz w:val="22"/>
          <w:szCs w:val="22"/>
        </w:rPr>
        <w:t xml:space="preserve"> </w:t>
      </w:r>
      <w:r w:rsidR="00A55BDF" w:rsidRPr="00132F53">
        <w:rPr>
          <w:sz w:val="22"/>
          <w:szCs w:val="22"/>
        </w:rPr>
        <w:t>С</w:t>
      </w:r>
      <w:r w:rsidRPr="00132F53">
        <w:rPr>
          <w:sz w:val="22"/>
          <w:szCs w:val="22"/>
        </w:rPr>
        <w:t xml:space="preserve">чета, а также невыполнения указаний </w:t>
      </w:r>
      <w:r w:rsidRPr="00132F53">
        <w:rPr>
          <w:iCs/>
          <w:sz w:val="22"/>
          <w:szCs w:val="22"/>
        </w:rPr>
        <w:t>Клиента</w:t>
      </w:r>
      <w:r w:rsidRPr="00132F53">
        <w:rPr>
          <w:sz w:val="22"/>
          <w:szCs w:val="22"/>
        </w:rPr>
        <w:t xml:space="preserve"> о</w:t>
      </w:r>
      <w:r w:rsidR="0016672A" w:rsidRPr="00132F53">
        <w:rPr>
          <w:sz w:val="22"/>
          <w:szCs w:val="22"/>
        </w:rPr>
        <w:t xml:space="preserve"> </w:t>
      </w:r>
      <w:r w:rsidR="00CF1EC3" w:rsidRPr="00132F53">
        <w:rPr>
          <w:sz w:val="22"/>
          <w:szCs w:val="22"/>
        </w:rPr>
        <w:t>переводе</w:t>
      </w:r>
      <w:r w:rsidRPr="00132F53">
        <w:rPr>
          <w:sz w:val="22"/>
          <w:szCs w:val="22"/>
        </w:rPr>
        <w:t xml:space="preserve"> денежных средств либо об их выдаче со </w:t>
      </w:r>
      <w:r w:rsidR="00A55BDF" w:rsidRPr="00132F53">
        <w:rPr>
          <w:sz w:val="22"/>
          <w:szCs w:val="22"/>
        </w:rPr>
        <w:t>С</w:t>
      </w:r>
      <w:r w:rsidRPr="00132F53">
        <w:rPr>
          <w:sz w:val="22"/>
          <w:szCs w:val="22"/>
        </w:rPr>
        <w:t xml:space="preserve">чета, </w:t>
      </w:r>
      <w:r w:rsidRPr="00132F53">
        <w:rPr>
          <w:iCs/>
          <w:sz w:val="22"/>
          <w:szCs w:val="22"/>
        </w:rPr>
        <w:t>Банк</w:t>
      </w:r>
      <w:r w:rsidRPr="00132F53">
        <w:rPr>
          <w:sz w:val="22"/>
          <w:szCs w:val="22"/>
        </w:rPr>
        <w:t xml:space="preserve"> обязан уплатить проценты за пользование денежными средствами</w:t>
      </w:r>
      <w:r w:rsidR="00850EAA" w:rsidRPr="00132F53">
        <w:rPr>
          <w:sz w:val="22"/>
          <w:szCs w:val="22"/>
        </w:rPr>
        <w:t>:</w:t>
      </w:r>
      <w:r w:rsidRPr="00132F53">
        <w:rPr>
          <w:sz w:val="22"/>
          <w:szCs w:val="22"/>
        </w:rPr>
        <w:t xml:space="preserve"> </w:t>
      </w:r>
    </w:p>
    <w:p w:rsidR="00850EAA" w:rsidRPr="00132F53" w:rsidRDefault="008344BD" w:rsidP="009F3DD1">
      <w:pPr>
        <w:widowControl w:val="0"/>
        <w:tabs>
          <w:tab w:val="left" w:pos="284"/>
          <w:tab w:val="num" w:pos="2149"/>
        </w:tabs>
        <w:ind w:right="-1"/>
        <w:jc w:val="both"/>
        <w:rPr>
          <w:sz w:val="22"/>
          <w:szCs w:val="22"/>
        </w:rPr>
      </w:pPr>
      <w:r w:rsidRPr="00132F53">
        <w:rPr>
          <w:sz w:val="22"/>
          <w:szCs w:val="22"/>
        </w:rPr>
        <w:t xml:space="preserve">- </w:t>
      </w:r>
      <w:r w:rsidR="009F3DD1" w:rsidRPr="00132F53">
        <w:rPr>
          <w:sz w:val="22"/>
          <w:szCs w:val="22"/>
        </w:rPr>
        <w:tab/>
      </w:r>
      <w:r w:rsidRPr="00132F53">
        <w:rPr>
          <w:sz w:val="22"/>
          <w:szCs w:val="22"/>
        </w:rPr>
        <w:t>по Счету</w:t>
      </w:r>
      <w:r w:rsidR="00850EAA" w:rsidRPr="00132F53">
        <w:rPr>
          <w:sz w:val="22"/>
          <w:szCs w:val="22"/>
        </w:rPr>
        <w:t xml:space="preserve"> в валюте Российской Федерации </w:t>
      </w:r>
      <w:r w:rsidR="00393196" w:rsidRPr="00132F53">
        <w:rPr>
          <w:sz w:val="22"/>
          <w:szCs w:val="22"/>
        </w:rPr>
        <w:t>–</w:t>
      </w:r>
      <w:r w:rsidR="00850EAA" w:rsidRPr="00132F53">
        <w:rPr>
          <w:sz w:val="22"/>
          <w:szCs w:val="22"/>
        </w:rPr>
        <w:t xml:space="preserve"> </w:t>
      </w:r>
      <w:r w:rsidR="00393196" w:rsidRPr="00132F53">
        <w:rPr>
          <w:sz w:val="22"/>
          <w:szCs w:val="22"/>
        </w:rPr>
        <w:t>в размере</w:t>
      </w:r>
      <w:r w:rsidR="00151FEA" w:rsidRPr="00132F53">
        <w:rPr>
          <w:sz w:val="22"/>
          <w:szCs w:val="22"/>
        </w:rPr>
        <w:t xml:space="preserve"> </w:t>
      </w:r>
      <w:r w:rsidR="001366FF" w:rsidRPr="00132F53">
        <w:rPr>
          <w:sz w:val="22"/>
          <w:szCs w:val="22"/>
        </w:rPr>
        <w:t xml:space="preserve">ключевой </w:t>
      </w:r>
      <w:r w:rsidR="00151FEA" w:rsidRPr="00132F53">
        <w:rPr>
          <w:sz w:val="22"/>
          <w:szCs w:val="22"/>
        </w:rPr>
        <w:t>ставки Банка России, действующей на момент нарушения Банком своих обязательств</w:t>
      </w:r>
      <w:r w:rsidR="009F4B6F" w:rsidRPr="00132F53">
        <w:rPr>
          <w:sz w:val="22"/>
          <w:szCs w:val="22"/>
        </w:rPr>
        <w:t xml:space="preserve"> за каждый день просрочки</w:t>
      </w:r>
      <w:r w:rsidR="00850EAA" w:rsidRPr="00132F53">
        <w:rPr>
          <w:sz w:val="22"/>
          <w:szCs w:val="22"/>
        </w:rPr>
        <w:t xml:space="preserve">; </w:t>
      </w:r>
    </w:p>
    <w:p w:rsidR="00151FEA" w:rsidRPr="00132F53" w:rsidRDefault="008344BD" w:rsidP="009F3DD1">
      <w:pPr>
        <w:widowControl w:val="0"/>
        <w:tabs>
          <w:tab w:val="left" w:pos="284"/>
          <w:tab w:val="num" w:pos="2149"/>
        </w:tabs>
        <w:ind w:right="-1"/>
        <w:jc w:val="both"/>
        <w:rPr>
          <w:sz w:val="22"/>
          <w:szCs w:val="22"/>
        </w:rPr>
      </w:pPr>
      <w:r w:rsidRPr="00132F53">
        <w:rPr>
          <w:sz w:val="22"/>
          <w:szCs w:val="22"/>
        </w:rPr>
        <w:t xml:space="preserve">- </w:t>
      </w:r>
      <w:r w:rsidR="009F3DD1" w:rsidRPr="00132F53">
        <w:rPr>
          <w:sz w:val="22"/>
          <w:szCs w:val="22"/>
        </w:rPr>
        <w:tab/>
      </w:r>
      <w:r w:rsidRPr="00132F53">
        <w:rPr>
          <w:sz w:val="22"/>
          <w:szCs w:val="22"/>
        </w:rPr>
        <w:t>по Счету</w:t>
      </w:r>
      <w:r w:rsidR="00850EAA" w:rsidRPr="00132F53">
        <w:rPr>
          <w:sz w:val="22"/>
          <w:szCs w:val="22"/>
        </w:rPr>
        <w:t xml:space="preserve"> в иностранной валюте - </w:t>
      </w:r>
      <w:r w:rsidR="00151FEA" w:rsidRPr="00132F53">
        <w:rPr>
          <w:sz w:val="22"/>
          <w:szCs w:val="22"/>
        </w:rPr>
        <w:t>0,05 (ноль целых пять сотых) за каждый день просрочки.</w:t>
      </w:r>
    </w:p>
    <w:p w:rsidR="00151FEA" w:rsidRPr="00132F53" w:rsidRDefault="00151FEA" w:rsidP="00AF4EA6">
      <w:pPr>
        <w:widowControl w:val="0"/>
        <w:numPr>
          <w:ilvl w:val="1"/>
          <w:numId w:val="17"/>
        </w:numPr>
        <w:shd w:val="clear" w:color="auto" w:fill="FFFFFF"/>
        <w:tabs>
          <w:tab w:val="num" w:pos="709"/>
        </w:tabs>
        <w:ind w:left="0" w:right="-1" w:firstLine="0"/>
        <w:jc w:val="both"/>
        <w:rPr>
          <w:sz w:val="22"/>
          <w:szCs w:val="22"/>
        </w:rPr>
      </w:pPr>
      <w:r w:rsidRPr="00132F53">
        <w:rPr>
          <w:iCs/>
          <w:sz w:val="22"/>
          <w:szCs w:val="22"/>
        </w:rPr>
        <w:t>Банк</w:t>
      </w:r>
      <w:r w:rsidR="0016672A" w:rsidRPr="00132F53">
        <w:rPr>
          <w:iCs/>
          <w:sz w:val="22"/>
          <w:szCs w:val="22"/>
        </w:rPr>
        <w:t xml:space="preserve"> </w:t>
      </w:r>
      <w:r w:rsidR="00CF1EC3" w:rsidRPr="00132F53">
        <w:rPr>
          <w:iCs/>
          <w:sz w:val="22"/>
          <w:szCs w:val="22"/>
        </w:rPr>
        <w:t xml:space="preserve">обеспечивает неизменность реквизитов </w:t>
      </w:r>
      <w:r w:rsidR="00E70E74" w:rsidRPr="00132F53">
        <w:rPr>
          <w:iCs/>
          <w:sz w:val="22"/>
          <w:szCs w:val="22"/>
        </w:rPr>
        <w:t>Р</w:t>
      </w:r>
      <w:r w:rsidR="00CF1EC3" w:rsidRPr="00132F53">
        <w:rPr>
          <w:iCs/>
          <w:sz w:val="22"/>
          <w:szCs w:val="22"/>
        </w:rPr>
        <w:t xml:space="preserve">аспоряжений, за исключением случаев, предусмотренных Указанием Банка России от </w:t>
      </w:r>
      <w:r w:rsidR="00AF4EA6" w:rsidRPr="00132F53">
        <w:rPr>
          <w:iCs/>
          <w:sz w:val="22"/>
          <w:szCs w:val="22"/>
        </w:rPr>
        <w:t>24.12.2012 № 2946-У «О работе с распоряжениями о переводе денежных средств при изменении реквизитов банка, их клиентов»</w:t>
      </w:r>
      <w:r w:rsidR="00EC5357" w:rsidRPr="00132F53">
        <w:rPr>
          <w:iCs/>
          <w:sz w:val="22"/>
          <w:szCs w:val="22"/>
        </w:rPr>
        <w:t>.</w:t>
      </w:r>
    </w:p>
    <w:p w:rsidR="00151FEA" w:rsidRPr="00132F53" w:rsidRDefault="00151FEA" w:rsidP="00AF4EA6">
      <w:pPr>
        <w:widowControl w:val="0"/>
        <w:numPr>
          <w:ilvl w:val="1"/>
          <w:numId w:val="17"/>
        </w:numPr>
        <w:shd w:val="clear" w:color="auto" w:fill="FFFFFF"/>
        <w:tabs>
          <w:tab w:val="num" w:pos="709"/>
        </w:tabs>
        <w:ind w:left="0" w:right="-1" w:firstLine="0"/>
        <w:jc w:val="both"/>
        <w:rPr>
          <w:sz w:val="22"/>
          <w:szCs w:val="22"/>
        </w:rPr>
      </w:pPr>
      <w:r w:rsidRPr="00132F53">
        <w:rPr>
          <w:iCs/>
          <w:sz w:val="22"/>
          <w:szCs w:val="22"/>
        </w:rPr>
        <w:t xml:space="preserve">Банк </w:t>
      </w:r>
      <w:r w:rsidRPr="00132F53">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132F53">
        <w:rPr>
          <w:iCs/>
          <w:sz w:val="22"/>
          <w:szCs w:val="22"/>
        </w:rPr>
        <w:t>Клиента</w:t>
      </w:r>
      <w:r w:rsidRPr="00132F53">
        <w:rPr>
          <w:sz w:val="22"/>
          <w:szCs w:val="22"/>
        </w:rPr>
        <w:t xml:space="preserve">, и связанные с этим убытки </w:t>
      </w:r>
      <w:r w:rsidRPr="00132F53">
        <w:rPr>
          <w:iCs/>
          <w:sz w:val="22"/>
          <w:szCs w:val="22"/>
        </w:rPr>
        <w:t>Клиента</w:t>
      </w:r>
      <w:r w:rsidRPr="00132F53">
        <w:rPr>
          <w:i/>
          <w:iCs/>
          <w:sz w:val="22"/>
          <w:szCs w:val="22"/>
        </w:rPr>
        <w:t xml:space="preserve"> </w:t>
      </w:r>
      <w:r w:rsidRPr="00132F53">
        <w:rPr>
          <w:sz w:val="22"/>
          <w:szCs w:val="22"/>
        </w:rPr>
        <w:t xml:space="preserve">в случаях, предусмотренных п.п. </w:t>
      </w:r>
      <w:r w:rsidR="00C20F29" w:rsidRPr="00132F53">
        <w:rPr>
          <w:sz w:val="22"/>
          <w:szCs w:val="22"/>
        </w:rPr>
        <w:t>4.</w:t>
      </w:r>
      <w:r w:rsidR="00C77B83" w:rsidRPr="00132F53">
        <w:rPr>
          <w:sz w:val="22"/>
          <w:szCs w:val="22"/>
        </w:rPr>
        <w:t>5</w:t>
      </w:r>
      <w:r w:rsidR="00C20F29" w:rsidRPr="00132F53">
        <w:rPr>
          <w:sz w:val="22"/>
          <w:szCs w:val="22"/>
        </w:rPr>
        <w:t>, 5.</w:t>
      </w:r>
      <w:r w:rsidR="00C77B83" w:rsidRPr="00132F53">
        <w:rPr>
          <w:sz w:val="22"/>
          <w:szCs w:val="22"/>
        </w:rPr>
        <w:t>6</w:t>
      </w:r>
      <w:r w:rsidRPr="00132F53">
        <w:rPr>
          <w:sz w:val="22"/>
          <w:szCs w:val="22"/>
        </w:rPr>
        <w:t xml:space="preserve"> </w:t>
      </w:r>
      <w:r w:rsidR="00206944" w:rsidRPr="00132F53">
        <w:rPr>
          <w:sz w:val="22"/>
          <w:szCs w:val="22"/>
        </w:rPr>
        <w:t>Договора</w:t>
      </w:r>
      <w:r w:rsidRPr="00132F53">
        <w:rPr>
          <w:sz w:val="22"/>
          <w:szCs w:val="22"/>
        </w:rPr>
        <w:t>.</w:t>
      </w:r>
    </w:p>
    <w:p w:rsidR="00850EAA" w:rsidRPr="00132F53" w:rsidRDefault="00151FEA" w:rsidP="00AF4EA6">
      <w:pPr>
        <w:widowControl w:val="0"/>
        <w:numPr>
          <w:ilvl w:val="1"/>
          <w:numId w:val="17"/>
        </w:numPr>
        <w:shd w:val="clear" w:color="auto" w:fill="FFFFFF"/>
        <w:tabs>
          <w:tab w:val="num" w:pos="709"/>
        </w:tabs>
        <w:ind w:left="0" w:right="-1" w:firstLine="0"/>
        <w:jc w:val="both"/>
        <w:rPr>
          <w:sz w:val="22"/>
          <w:szCs w:val="22"/>
        </w:rPr>
      </w:pPr>
      <w:r w:rsidRPr="00132F53">
        <w:rPr>
          <w:sz w:val="22"/>
          <w:szCs w:val="22"/>
        </w:rPr>
        <w:t xml:space="preserve">За нарушение срока возврата ошибочно зачисленных на </w:t>
      </w:r>
      <w:r w:rsidR="00206944" w:rsidRPr="00132F53">
        <w:rPr>
          <w:sz w:val="22"/>
          <w:szCs w:val="22"/>
        </w:rPr>
        <w:t>С</w:t>
      </w:r>
      <w:r w:rsidRPr="00132F53">
        <w:rPr>
          <w:sz w:val="22"/>
          <w:szCs w:val="22"/>
        </w:rPr>
        <w:t xml:space="preserve">чет денежных средств, установленного п. </w:t>
      </w:r>
      <w:r w:rsidR="00C20F29" w:rsidRPr="00132F53">
        <w:rPr>
          <w:sz w:val="22"/>
          <w:szCs w:val="22"/>
        </w:rPr>
        <w:t>3.</w:t>
      </w:r>
      <w:r w:rsidR="009F4B6F" w:rsidRPr="00132F53">
        <w:rPr>
          <w:sz w:val="22"/>
          <w:szCs w:val="22"/>
        </w:rPr>
        <w:t>2</w:t>
      </w:r>
      <w:r w:rsidR="00C20F29" w:rsidRPr="00132F53">
        <w:rPr>
          <w:sz w:val="22"/>
          <w:szCs w:val="22"/>
        </w:rPr>
        <w:t>.3</w:t>
      </w:r>
      <w:r w:rsidRPr="00132F53">
        <w:rPr>
          <w:sz w:val="22"/>
          <w:szCs w:val="22"/>
        </w:rPr>
        <w:t xml:space="preserve"> </w:t>
      </w:r>
      <w:r w:rsidR="00206944" w:rsidRPr="00132F53">
        <w:rPr>
          <w:sz w:val="22"/>
          <w:szCs w:val="22"/>
        </w:rPr>
        <w:t>Договора</w:t>
      </w:r>
      <w:r w:rsidRPr="00132F53">
        <w:rPr>
          <w:sz w:val="22"/>
          <w:szCs w:val="22"/>
        </w:rPr>
        <w:t>, и несвоевременную оплату (неоплату) услуг Банка, Клиент уплачивает Банку неустойку</w:t>
      </w:r>
      <w:r w:rsidR="00850EAA" w:rsidRPr="00132F53">
        <w:rPr>
          <w:sz w:val="22"/>
          <w:szCs w:val="22"/>
        </w:rPr>
        <w:t>:</w:t>
      </w:r>
    </w:p>
    <w:p w:rsidR="00850EAA" w:rsidRPr="00132F53" w:rsidRDefault="008344BD" w:rsidP="009F3DD1">
      <w:pPr>
        <w:widowControl w:val="0"/>
        <w:shd w:val="clear" w:color="auto" w:fill="FFFFFF"/>
        <w:tabs>
          <w:tab w:val="num" w:pos="0"/>
          <w:tab w:val="left" w:pos="284"/>
        </w:tabs>
        <w:ind w:right="-1"/>
        <w:jc w:val="both"/>
        <w:rPr>
          <w:sz w:val="22"/>
          <w:szCs w:val="22"/>
        </w:rPr>
      </w:pPr>
      <w:r w:rsidRPr="00132F53">
        <w:rPr>
          <w:sz w:val="22"/>
          <w:szCs w:val="22"/>
        </w:rPr>
        <w:t xml:space="preserve">- </w:t>
      </w:r>
      <w:r w:rsidR="009F3DD1" w:rsidRPr="00132F53">
        <w:rPr>
          <w:sz w:val="22"/>
          <w:szCs w:val="22"/>
        </w:rPr>
        <w:tab/>
      </w:r>
      <w:r w:rsidRPr="00132F53">
        <w:rPr>
          <w:sz w:val="22"/>
          <w:szCs w:val="22"/>
        </w:rPr>
        <w:t>по Счету</w:t>
      </w:r>
      <w:r w:rsidR="00850EAA" w:rsidRPr="00132F53">
        <w:rPr>
          <w:sz w:val="22"/>
          <w:szCs w:val="22"/>
        </w:rPr>
        <w:t xml:space="preserve"> в валюте Российской Федерации </w:t>
      </w:r>
      <w:r w:rsidR="004B5B5D" w:rsidRPr="00132F53">
        <w:rPr>
          <w:sz w:val="22"/>
          <w:szCs w:val="22"/>
        </w:rPr>
        <w:t>–</w:t>
      </w:r>
      <w:r w:rsidR="00850EAA" w:rsidRPr="00132F53">
        <w:rPr>
          <w:sz w:val="22"/>
          <w:szCs w:val="22"/>
        </w:rPr>
        <w:t xml:space="preserve"> </w:t>
      </w:r>
      <w:r w:rsidR="004B5B5D" w:rsidRPr="00132F53">
        <w:rPr>
          <w:sz w:val="22"/>
          <w:szCs w:val="22"/>
        </w:rPr>
        <w:t xml:space="preserve">в размере </w:t>
      </w:r>
      <w:r w:rsidR="001366FF" w:rsidRPr="00132F53">
        <w:rPr>
          <w:sz w:val="22"/>
          <w:szCs w:val="22"/>
        </w:rPr>
        <w:t xml:space="preserve">ключевой </w:t>
      </w:r>
      <w:r w:rsidR="00151FEA" w:rsidRPr="00132F53">
        <w:rPr>
          <w:sz w:val="22"/>
          <w:szCs w:val="22"/>
        </w:rPr>
        <w:t>ставки Банка России, действующей на момент нарушения Клиентом своих обязательств</w:t>
      </w:r>
      <w:r w:rsidR="009F4B6F" w:rsidRPr="00132F53">
        <w:rPr>
          <w:sz w:val="22"/>
          <w:szCs w:val="22"/>
        </w:rPr>
        <w:t xml:space="preserve"> за каждый день просрочки</w:t>
      </w:r>
      <w:r w:rsidR="00850EAA" w:rsidRPr="00132F53">
        <w:rPr>
          <w:sz w:val="22"/>
          <w:szCs w:val="22"/>
        </w:rPr>
        <w:t>;</w:t>
      </w:r>
    </w:p>
    <w:p w:rsidR="00151FEA" w:rsidRPr="00132F53" w:rsidRDefault="008344BD" w:rsidP="009F3DD1">
      <w:pPr>
        <w:widowControl w:val="0"/>
        <w:shd w:val="clear" w:color="auto" w:fill="FFFFFF"/>
        <w:tabs>
          <w:tab w:val="num" w:pos="0"/>
          <w:tab w:val="left" w:pos="284"/>
        </w:tabs>
        <w:ind w:right="-1"/>
        <w:jc w:val="both"/>
        <w:rPr>
          <w:sz w:val="22"/>
          <w:szCs w:val="22"/>
        </w:rPr>
      </w:pPr>
      <w:r w:rsidRPr="00132F53">
        <w:rPr>
          <w:sz w:val="22"/>
          <w:szCs w:val="22"/>
        </w:rPr>
        <w:t xml:space="preserve">- </w:t>
      </w:r>
      <w:r w:rsidR="009F3DD1" w:rsidRPr="00132F53">
        <w:rPr>
          <w:sz w:val="22"/>
          <w:szCs w:val="22"/>
        </w:rPr>
        <w:tab/>
      </w:r>
      <w:r w:rsidRPr="00132F53">
        <w:rPr>
          <w:sz w:val="22"/>
          <w:szCs w:val="22"/>
        </w:rPr>
        <w:t>по Счету</w:t>
      </w:r>
      <w:r w:rsidR="00850EAA" w:rsidRPr="00132F53">
        <w:rPr>
          <w:sz w:val="22"/>
          <w:szCs w:val="22"/>
        </w:rPr>
        <w:t xml:space="preserve"> в иностранной валюте - </w:t>
      </w:r>
      <w:r w:rsidR="00151FEA" w:rsidRPr="00132F53">
        <w:rPr>
          <w:sz w:val="22"/>
          <w:szCs w:val="22"/>
        </w:rPr>
        <w:t>0,05 (ноль целых пять сотых) за каждый день просрочки.</w:t>
      </w:r>
    </w:p>
    <w:p w:rsidR="00151FEA" w:rsidRPr="00132F53" w:rsidRDefault="00151FEA" w:rsidP="00B82DEF">
      <w:pPr>
        <w:widowControl w:val="0"/>
        <w:numPr>
          <w:ilvl w:val="1"/>
          <w:numId w:val="17"/>
        </w:numPr>
        <w:shd w:val="clear" w:color="auto" w:fill="FFFFFF"/>
        <w:tabs>
          <w:tab w:val="num" w:pos="709"/>
        </w:tabs>
        <w:ind w:left="0" w:right="-1" w:firstLine="0"/>
        <w:jc w:val="both"/>
        <w:rPr>
          <w:sz w:val="22"/>
          <w:szCs w:val="22"/>
        </w:rPr>
      </w:pPr>
      <w:r w:rsidRPr="00132F53">
        <w:rPr>
          <w:sz w:val="22"/>
          <w:szCs w:val="22"/>
        </w:rPr>
        <w:t xml:space="preserve">Стороны возмещают друг другу только реальный ущерб, возникший в результате их действия </w:t>
      </w:r>
      <w:r w:rsidRPr="00132F53">
        <w:rPr>
          <w:sz w:val="22"/>
          <w:szCs w:val="22"/>
        </w:rPr>
        <w:lastRenderedPageBreak/>
        <w:t xml:space="preserve">(бездействия). </w:t>
      </w:r>
    </w:p>
    <w:p w:rsidR="00151FEA" w:rsidRPr="00132F53" w:rsidRDefault="00151FEA" w:rsidP="00B82DEF">
      <w:pPr>
        <w:widowControl w:val="0"/>
        <w:numPr>
          <w:ilvl w:val="1"/>
          <w:numId w:val="17"/>
        </w:numPr>
        <w:shd w:val="clear" w:color="auto" w:fill="FFFFFF"/>
        <w:tabs>
          <w:tab w:val="num" w:pos="709"/>
        </w:tabs>
        <w:ind w:left="0" w:right="-1" w:firstLine="0"/>
        <w:jc w:val="both"/>
        <w:rPr>
          <w:sz w:val="22"/>
          <w:szCs w:val="22"/>
        </w:rPr>
      </w:pPr>
      <w:r w:rsidRPr="00132F53">
        <w:rPr>
          <w:sz w:val="22"/>
          <w:szCs w:val="22"/>
        </w:rPr>
        <w:t xml:space="preserve">Банк не несет ответственность за убытки, возникшие в результате несвоевременного предоставления Клиентом документов о произошедших изменениях, указанных в </w:t>
      </w:r>
      <w:r w:rsidR="000647C4" w:rsidRPr="00132F53">
        <w:rPr>
          <w:sz w:val="22"/>
          <w:szCs w:val="22"/>
        </w:rPr>
        <w:t>п.п. 3.</w:t>
      </w:r>
      <w:r w:rsidR="00E6195F" w:rsidRPr="00132F53">
        <w:rPr>
          <w:sz w:val="22"/>
          <w:szCs w:val="22"/>
        </w:rPr>
        <w:t>3</w:t>
      </w:r>
      <w:r w:rsidR="000647C4" w:rsidRPr="00132F53">
        <w:rPr>
          <w:sz w:val="22"/>
          <w:szCs w:val="22"/>
        </w:rPr>
        <w:t>.4, 6.1</w:t>
      </w:r>
      <w:r w:rsidR="0020203F" w:rsidRPr="00132F53">
        <w:rPr>
          <w:sz w:val="22"/>
          <w:szCs w:val="22"/>
        </w:rPr>
        <w:t>, 6.</w:t>
      </w:r>
      <w:r w:rsidR="00E6195F" w:rsidRPr="00132F53">
        <w:rPr>
          <w:sz w:val="22"/>
          <w:szCs w:val="22"/>
        </w:rPr>
        <w:t>3</w:t>
      </w:r>
      <w:r w:rsidRPr="00132F53">
        <w:rPr>
          <w:sz w:val="22"/>
          <w:szCs w:val="22"/>
        </w:rPr>
        <w:t xml:space="preserve"> </w:t>
      </w:r>
      <w:r w:rsidR="00206944" w:rsidRPr="00132F53">
        <w:rPr>
          <w:sz w:val="22"/>
          <w:szCs w:val="22"/>
        </w:rPr>
        <w:t>Договора</w:t>
      </w:r>
      <w:r w:rsidRPr="00132F53">
        <w:rPr>
          <w:sz w:val="22"/>
          <w:szCs w:val="22"/>
        </w:rPr>
        <w:t xml:space="preserve">.   </w:t>
      </w:r>
    </w:p>
    <w:p w:rsidR="00151FEA" w:rsidRPr="00132F53" w:rsidRDefault="00151FEA" w:rsidP="00151FEA">
      <w:pPr>
        <w:widowControl w:val="0"/>
        <w:rPr>
          <w:sz w:val="16"/>
          <w:szCs w:val="16"/>
        </w:rPr>
      </w:pPr>
    </w:p>
    <w:p w:rsidR="007A5EFD" w:rsidRPr="00132F53" w:rsidRDefault="00DC1A93" w:rsidP="007A5EFD">
      <w:pPr>
        <w:widowControl w:val="0"/>
        <w:spacing w:before="60"/>
        <w:rPr>
          <w:b/>
          <w:bCs/>
          <w:sz w:val="22"/>
          <w:szCs w:val="22"/>
        </w:rPr>
      </w:pPr>
      <w:r w:rsidRPr="00132F53">
        <w:rPr>
          <w:b/>
          <w:bCs/>
          <w:sz w:val="22"/>
          <w:szCs w:val="22"/>
        </w:rPr>
        <w:t>8</w:t>
      </w:r>
      <w:r w:rsidR="007A5EFD" w:rsidRPr="00132F53">
        <w:rPr>
          <w:b/>
          <w:bCs/>
          <w:sz w:val="22"/>
          <w:szCs w:val="22"/>
        </w:rPr>
        <w:t xml:space="preserve">. </w:t>
      </w:r>
      <w:r w:rsidR="00FD1A6B" w:rsidRPr="00132F53">
        <w:rPr>
          <w:b/>
          <w:bCs/>
          <w:sz w:val="22"/>
          <w:szCs w:val="22"/>
        </w:rPr>
        <w:tab/>
      </w:r>
      <w:r w:rsidR="007A5EFD" w:rsidRPr="00132F53">
        <w:rPr>
          <w:b/>
          <w:bCs/>
          <w:sz w:val="22"/>
          <w:szCs w:val="22"/>
        </w:rPr>
        <w:t>ФОРС-МАЖОРНЫЕ ОБСТОЯТЕЛЬСТВА</w:t>
      </w:r>
    </w:p>
    <w:p w:rsidR="007A5EFD" w:rsidRPr="00132F53" w:rsidRDefault="00DC1A93" w:rsidP="00DC1A93">
      <w:pPr>
        <w:ind w:right="-1"/>
        <w:jc w:val="both"/>
        <w:rPr>
          <w:sz w:val="22"/>
          <w:szCs w:val="22"/>
        </w:rPr>
      </w:pPr>
      <w:r w:rsidRPr="00132F53">
        <w:rPr>
          <w:sz w:val="22"/>
          <w:szCs w:val="22"/>
        </w:rPr>
        <w:t xml:space="preserve">8.1. </w:t>
      </w:r>
      <w:r w:rsidRPr="00132F53">
        <w:rPr>
          <w:sz w:val="22"/>
          <w:szCs w:val="22"/>
        </w:rPr>
        <w:tab/>
      </w:r>
      <w:r w:rsidR="007A5EFD" w:rsidRPr="00132F53">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w:t>
      </w:r>
      <w:r w:rsidR="00E0269B" w:rsidRPr="00132F53">
        <w:rPr>
          <w:sz w:val="22"/>
          <w:szCs w:val="22"/>
        </w:rPr>
        <w:t>, в том числе, связанных с запретительными и ограничительными мерами со стороны государственных органов в стране нахождения банков-корреспондентов</w:t>
      </w:r>
      <w:r w:rsidR="007A5EFD" w:rsidRPr="00132F53">
        <w:rPr>
          <w:sz w:val="22"/>
          <w:szCs w:val="22"/>
        </w:rPr>
        <w:t xml:space="preserve">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A5EFD" w:rsidRPr="00132F53" w:rsidRDefault="007A5EFD" w:rsidP="00DC1A93">
      <w:pPr>
        <w:ind w:right="-1" w:firstLine="708"/>
        <w:jc w:val="both"/>
        <w:rPr>
          <w:sz w:val="22"/>
          <w:szCs w:val="22"/>
        </w:rPr>
      </w:pPr>
      <w:r w:rsidRPr="00132F53">
        <w:rPr>
          <w:sz w:val="22"/>
          <w:szCs w:val="22"/>
        </w:rPr>
        <w:t xml:space="preserve">При наступлении обстоятельств непреодолимой силы Сторона должна без промедления, но не позднее 7 </w:t>
      </w:r>
      <w:r w:rsidR="000A3E1A" w:rsidRPr="00132F53">
        <w:rPr>
          <w:sz w:val="22"/>
          <w:szCs w:val="22"/>
        </w:rPr>
        <w:t xml:space="preserve">(Семи) </w:t>
      </w:r>
      <w:r w:rsidR="00FA0242" w:rsidRPr="00132F53">
        <w:rPr>
          <w:sz w:val="22"/>
          <w:szCs w:val="22"/>
        </w:rPr>
        <w:t xml:space="preserve">календарных </w:t>
      </w:r>
      <w:r w:rsidRPr="00132F53">
        <w:rPr>
          <w:sz w:val="22"/>
          <w:szCs w:val="22"/>
        </w:rPr>
        <w:t>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7A5EFD" w:rsidRPr="00132F53" w:rsidRDefault="007A5EFD" w:rsidP="00DC1A93">
      <w:pPr>
        <w:ind w:right="-1" w:firstLine="708"/>
        <w:jc w:val="both"/>
        <w:rPr>
          <w:sz w:val="22"/>
          <w:szCs w:val="22"/>
        </w:rPr>
      </w:pPr>
      <w:r w:rsidRPr="00132F53">
        <w:rPr>
          <w:sz w:val="22"/>
          <w:szCs w:val="22"/>
        </w:rPr>
        <w:t xml:space="preserve">По прекращении указанных выше обстоятельств Сторона должна без промедления, но не позднее 7 </w:t>
      </w:r>
      <w:r w:rsidR="000A3E1A" w:rsidRPr="00132F53">
        <w:rPr>
          <w:sz w:val="22"/>
          <w:szCs w:val="22"/>
        </w:rPr>
        <w:t xml:space="preserve">(Семи) </w:t>
      </w:r>
      <w:r w:rsidR="00FA0242" w:rsidRPr="00132F53">
        <w:rPr>
          <w:sz w:val="22"/>
          <w:szCs w:val="22"/>
        </w:rPr>
        <w:t xml:space="preserve">календарных </w:t>
      </w:r>
      <w:r w:rsidRPr="00132F53">
        <w:rPr>
          <w:sz w:val="22"/>
          <w:szCs w:val="22"/>
        </w:rPr>
        <w:t>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A5EFD" w:rsidRPr="00132F53" w:rsidRDefault="007A5EFD" w:rsidP="007A5EFD">
      <w:pPr>
        <w:ind w:right="-1" w:firstLine="709"/>
        <w:jc w:val="both"/>
        <w:rPr>
          <w:sz w:val="20"/>
          <w:szCs w:val="20"/>
        </w:rPr>
      </w:pPr>
    </w:p>
    <w:p w:rsidR="007A5EFD" w:rsidRPr="00132F53" w:rsidRDefault="00DC1A93" w:rsidP="00FD1A6B">
      <w:pPr>
        <w:widowControl w:val="0"/>
        <w:spacing w:before="60"/>
        <w:rPr>
          <w:b/>
          <w:bCs/>
          <w:sz w:val="22"/>
          <w:szCs w:val="22"/>
        </w:rPr>
      </w:pPr>
      <w:r w:rsidRPr="00132F53">
        <w:rPr>
          <w:b/>
          <w:bCs/>
          <w:sz w:val="22"/>
          <w:szCs w:val="22"/>
        </w:rPr>
        <w:t>9</w:t>
      </w:r>
      <w:r w:rsidR="007A5EFD" w:rsidRPr="00132F53">
        <w:rPr>
          <w:b/>
          <w:bCs/>
          <w:sz w:val="22"/>
          <w:szCs w:val="22"/>
        </w:rPr>
        <w:t xml:space="preserve">. </w:t>
      </w:r>
      <w:r w:rsidR="00FD1A6B" w:rsidRPr="00132F53">
        <w:rPr>
          <w:b/>
          <w:bCs/>
          <w:sz w:val="22"/>
          <w:szCs w:val="22"/>
        </w:rPr>
        <w:tab/>
        <w:t>ПОРЯДОК РАЗРЕШЕНИЯ СПОРОВ</w:t>
      </w:r>
    </w:p>
    <w:p w:rsidR="007A5EFD" w:rsidRPr="00132F53" w:rsidRDefault="00DC1A93" w:rsidP="00DC1A93">
      <w:pPr>
        <w:ind w:right="-1"/>
        <w:jc w:val="both"/>
        <w:rPr>
          <w:sz w:val="22"/>
          <w:szCs w:val="22"/>
        </w:rPr>
      </w:pPr>
      <w:r w:rsidRPr="00132F53">
        <w:rPr>
          <w:sz w:val="22"/>
          <w:szCs w:val="22"/>
        </w:rPr>
        <w:t>9</w:t>
      </w:r>
      <w:r w:rsidR="007A5EFD" w:rsidRPr="00132F53">
        <w:rPr>
          <w:sz w:val="22"/>
          <w:szCs w:val="22"/>
        </w:rPr>
        <w:t xml:space="preserve">.1. </w:t>
      </w:r>
      <w:r w:rsidR="00FD1A6B" w:rsidRPr="00132F53">
        <w:rPr>
          <w:sz w:val="22"/>
          <w:szCs w:val="22"/>
        </w:rPr>
        <w:tab/>
      </w:r>
      <w:r w:rsidR="007A5EFD" w:rsidRPr="00132F53">
        <w:rPr>
          <w:sz w:val="22"/>
          <w:szCs w:val="22"/>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по месту нахождения Счета. Срок рассмотрения Стороной письменной претензии - не более 15 </w:t>
      </w:r>
      <w:r w:rsidR="000A3E1A" w:rsidRPr="00132F53">
        <w:rPr>
          <w:sz w:val="22"/>
          <w:szCs w:val="22"/>
        </w:rPr>
        <w:t xml:space="preserve">(пятнадцати) </w:t>
      </w:r>
      <w:r w:rsidR="007A5EFD" w:rsidRPr="00132F53">
        <w:rPr>
          <w:sz w:val="22"/>
          <w:szCs w:val="22"/>
        </w:rPr>
        <w:t xml:space="preserve">рабочих дней со дня ее получения.  </w:t>
      </w:r>
    </w:p>
    <w:p w:rsidR="007A5EFD" w:rsidRPr="00132F53" w:rsidRDefault="007A5EFD" w:rsidP="00151FEA">
      <w:pPr>
        <w:widowControl w:val="0"/>
        <w:rPr>
          <w:sz w:val="16"/>
          <w:szCs w:val="16"/>
        </w:rPr>
      </w:pPr>
    </w:p>
    <w:p w:rsidR="00151FEA" w:rsidRPr="00132F53" w:rsidRDefault="00DC1A93" w:rsidP="00206944">
      <w:pPr>
        <w:widowControl w:val="0"/>
        <w:spacing w:before="60"/>
        <w:ind w:left="720" w:hanging="720"/>
        <w:jc w:val="both"/>
        <w:rPr>
          <w:b/>
          <w:bCs/>
          <w:sz w:val="22"/>
          <w:szCs w:val="22"/>
        </w:rPr>
      </w:pPr>
      <w:r w:rsidRPr="00132F53">
        <w:rPr>
          <w:b/>
          <w:bCs/>
          <w:sz w:val="22"/>
          <w:szCs w:val="22"/>
        </w:rPr>
        <w:t>10</w:t>
      </w:r>
      <w:r w:rsidR="00FD1A6B" w:rsidRPr="00132F53">
        <w:rPr>
          <w:b/>
          <w:bCs/>
          <w:sz w:val="22"/>
          <w:szCs w:val="22"/>
        </w:rPr>
        <w:t xml:space="preserve">. </w:t>
      </w:r>
      <w:r w:rsidR="00FD1A6B" w:rsidRPr="00132F53">
        <w:rPr>
          <w:b/>
          <w:bCs/>
          <w:sz w:val="22"/>
          <w:szCs w:val="22"/>
        </w:rPr>
        <w:tab/>
      </w:r>
      <w:r w:rsidR="00151FEA" w:rsidRPr="00132F53">
        <w:rPr>
          <w:b/>
          <w:bCs/>
          <w:sz w:val="22"/>
          <w:szCs w:val="22"/>
        </w:rPr>
        <w:t xml:space="preserve">СРОК ДЕЙСТВИЯ ДОГОВОРА, ПОРЯДОК ЕГО ИЗМЕНЕНИЯ И РАСТОРЖЕНИЯ </w:t>
      </w:r>
    </w:p>
    <w:p w:rsidR="00DC1A93" w:rsidRPr="00132F53" w:rsidRDefault="00151FEA" w:rsidP="007E16C9">
      <w:pPr>
        <w:widowControl w:val="0"/>
        <w:numPr>
          <w:ilvl w:val="1"/>
          <w:numId w:val="18"/>
        </w:numPr>
        <w:ind w:left="709" w:hanging="709"/>
        <w:jc w:val="both"/>
        <w:rPr>
          <w:sz w:val="22"/>
          <w:szCs w:val="22"/>
        </w:rPr>
      </w:pPr>
      <w:r w:rsidRPr="00132F53">
        <w:rPr>
          <w:sz w:val="22"/>
          <w:szCs w:val="22"/>
        </w:rPr>
        <w:t xml:space="preserve">Договор действует без ограничения срока. </w:t>
      </w:r>
    </w:p>
    <w:p w:rsidR="00DC1A93" w:rsidRPr="00132F53" w:rsidRDefault="00134754" w:rsidP="00B82DEF">
      <w:pPr>
        <w:widowControl w:val="0"/>
        <w:numPr>
          <w:ilvl w:val="1"/>
          <w:numId w:val="18"/>
        </w:numPr>
        <w:ind w:left="0" w:firstLine="0"/>
        <w:jc w:val="both"/>
        <w:rPr>
          <w:sz w:val="22"/>
          <w:szCs w:val="22"/>
        </w:rPr>
      </w:pPr>
      <w:r w:rsidRPr="00132F53">
        <w:rPr>
          <w:sz w:val="22"/>
          <w:szCs w:val="22"/>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п.п.</w:t>
      </w:r>
      <w:r w:rsidR="008928BE" w:rsidRPr="00132F53">
        <w:rPr>
          <w:sz w:val="22"/>
          <w:szCs w:val="22"/>
        </w:rPr>
        <w:t xml:space="preserve"> </w:t>
      </w:r>
      <w:r w:rsidR="009567EF" w:rsidRPr="00132F53">
        <w:rPr>
          <w:sz w:val="22"/>
          <w:szCs w:val="22"/>
        </w:rPr>
        <w:t>3.</w:t>
      </w:r>
      <w:r w:rsidR="00EC5AB5" w:rsidRPr="00132F53">
        <w:rPr>
          <w:sz w:val="22"/>
          <w:szCs w:val="22"/>
        </w:rPr>
        <w:t>3</w:t>
      </w:r>
      <w:r w:rsidR="009567EF" w:rsidRPr="00132F53">
        <w:rPr>
          <w:sz w:val="22"/>
          <w:szCs w:val="22"/>
        </w:rPr>
        <w:t>.1, 3.</w:t>
      </w:r>
      <w:r w:rsidR="00EC5AB5" w:rsidRPr="00132F53">
        <w:rPr>
          <w:sz w:val="22"/>
          <w:szCs w:val="22"/>
        </w:rPr>
        <w:t>3</w:t>
      </w:r>
      <w:r w:rsidR="009567EF" w:rsidRPr="00132F53">
        <w:rPr>
          <w:sz w:val="22"/>
          <w:szCs w:val="22"/>
        </w:rPr>
        <w:t>.3, 5.</w:t>
      </w:r>
      <w:r w:rsidR="00EC5AB5" w:rsidRPr="00132F53">
        <w:rPr>
          <w:sz w:val="22"/>
          <w:szCs w:val="22"/>
        </w:rPr>
        <w:t>2</w:t>
      </w:r>
      <w:r w:rsidRPr="00132F53">
        <w:rPr>
          <w:sz w:val="22"/>
          <w:szCs w:val="22"/>
        </w:rPr>
        <w:t xml:space="preserve"> Договора.</w:t>
      </w:r>
    </w:p>
    <w:p w:rsidR="00DC1A93" w:rsidRPr="00132F53" w:rsidRDefault="00134754" w:rsidP="00B82DEF">
      <w:pPr>
        <w:widowControl w:val="0"/>
        <w:numPr>
          <w:ilvl w:val="1"/>
          <w:numId w:val="18"/>
        </w:numPr>
        <w:ind w:left="0" w:firstLine="0"/>
        <w:jc w:val="both"/>
        <w:rPr>
          <w:sz w:val="22"/>
          <w:szCs w:val="22"/>
        </w:rPr>
      </w:pPr>
      <w:r w:rsidRPr="00132F53">
        <w:rPr>
          <w:sz w:val="22"/>
          <w:szCs w:val="22"/>
        </w:rPr>
        <w:t>Все приложения к Договору</w:t>
      </w:r>
      <w:r w:rsidR="00CF0CBC" w:rsidRPr="00132F53">
        <w:rPr>
          <w:sz w:val="22"/>
          <w:szCs w:val="22"/>
        </w:rPr>
        <w:t>, в том числе размещенные на Официальном сайте в сети интернет,</w:t>
      </w:r>
      <w:r w:rsidRPr="00132F53">
        <w:rPr>
          <w:sz w:val="22"/>
          <w:szCs w:val="22"/>
        </w:rPr>
        <w:t xml:space="preserve"> являются его неотъемлемыми частями.</w:t>
      </w:r>
    </w:p>
    <w:p w:rsidR="00DC1A93" w:rsidRPr="00132F53" w:rsidRDefault="00151FEA" w:rsidP="00B82DEF">
      <w:pPr>
        <w:widowControl w:val="0"/>
        <w:numPr>
          <w:ilvl w:val="1"/>
          <w:numId w:val="18"/>
        </w:numPr>
        <w:ind w:left="0" w:firstLine="0"/>
        <w:jc w:val="both"/>
        <w:rPr>
          <w:sz w:val="22"/>
          <w:szCs w:val="22"/>
        </w:rPr>
      </w:pPr>
      <w:r w:rsidRPr="00132F53">
        <w:rPr>
          <w:sz w:val="22"/>
          <w:szCs w:val="22"/>
        </w:rPr>
        <w:t xml:space="preserve">Клиент вправе в любое время в одностороннем порядке расторгнуть настоящий Договор на основании письменного заявления. </w:t>
      </w:r>
      <w:r w:rsidR="004201C7" w:rsidRPr="00132F53">
        <w:rPr>
          <w:sz w:val="22"/>
          <w:szCs w:val="22"/>
        </w:rPr>
        <w:t>Клиент вправе закрыть любой из Счетов, открыты</w:t>
      </w:r>
      <w:r w:rsidR="00E54FDE" w:rsidRPr="00132F53">
        <w:rPr>
          <w:sz w:val="22"/>
          <w:szCs w:val="22"/>
        </w:rPr>
        <w:t>х на основании настоящего Д</w:t>
      </w:r>
      <w:r w:rsidR="004201C7" w:rsidRPr="00132F53">
        <w:rPr>
          <w:sz w:val="22"/>
          <w:szCs w:val="22"/>
        </w:rPr>
        <w:t xml:space="preserve">оговора, по письменному заявлению. </w:t>
      </w:r>
      <w:r w:rsidRPr="00132F53">
        <w:rPr>
          <w:sz w:val="22"/>
          <w:szCs w:val="22"/>
        </w:rPr>
        <w:t xml:space="preserve">Остаток денежных средств на </w:t>
      </w:r>
      <w:r w:rsidR="004201C7" w:rsidRPr="00132F53">
        <w:rPr>
          <w:sz w:val="22"/>
          <w:szCs w:val="22"/>
        </w:rPr>
        <w:t>С</w:t>
      </w:r>
      <w:r w:rsidRPr="00132F53">
        <w:rPr>
          <w:sz w:val="22"/>
          <w:szCs w:val="22"/>
        </w:rPr>
        <w:t>чете выдается Клиенту либо по его указанию перечисляется на другой счет не позднее 7 (Семи)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действующим законодательством Российской Федерации.</w:t>
      </w:r>
    </w:p>
    <w:p w:rsidR="00DC1A93" w:rsidRPr="00132F53" w:rsidRDefault="00151FEA" w:rsidP="00B82DEF">
      <w:pPr>
        <w:widowControl w:val="0"/>
        <w:numPr>
          <w:ilvl w:val="1"/>
          <w:numId w:val="18"/>
        </w:numPr>
        <w:ind w:left="0" w:firstLine="0"/>
        <w:jc w:val="both"/>
        <w:rPr>
          <w:sz w:val="22"/>
          <w:szCs w:val="22"/>
        </w:rPr>
      </w:pPr>
      <w:r w:rsidRPr="00132F53">
        <w:rPr>
          <w:sz w:val="22"/>
          <w:szCs w:val="22"/>
        </w:rPr>
        <w:t xml:space="preserve">При наличии ограничений по распоряжению денежными средствами на </w:t>
      </w:r>
      <w:r w:rsidR="00E67225" w:rsidRPr="00132F53">
        <w:rPr>
          <w:sz w:val="22"/>
          <w:szCs w:val="22"/>
        </w:rPr>
        <w:t>С</w:t>
      </w:r>
      <w:r w:rsidRPr="00132F53">
        <w:rPr>
          <w:sz w:val="22"/>
          <w:szCs w:val="22"/>
        </w:rPr>
        <w:t xml:space="preserve">чете и наличии денежных средств на нем, </w:t>
      </w:r>
      <w:r w:rsidR="00E67225" w:rsidRPr="00132F53">
        <w:rPr>
          <w:sz w:val="22"/>
          <w:szCs w:val="22"/>
        </w:rPr>
        <w:t>С</w:t>
      </w:r>
      <w:r w:rsidRPr="00132F53">
        <w:rPr>
          <w:sz w:val="22"/>
          <w:szCs w:val="22"/>
        </w:rPr>
        <w:t xml:space="preserve">чет не закрывается до отмены соответствующих ограничений. Закрытие </w:t>
      </w:r>
      <w:r w:rsidR="00E67225" w:rsidRPr="00132F53">
        <w:rPr>
          <w:sz w:val="22"/>
          <w:szCs w:val="22"/>
        </w:rPr>
        <w:t>С</w:t>
      </w:r>
      <w:r w:rsidRPr="00132F53">
        <w:rPr>
          <w:sz w:val="22"/>
          <w:szCs w:val="22"/>
        </w:rPr>
        <w:t>чета производится после отмены ограничений не позднее рабочего дня, следующего за днем списания денежных средств с</w:t>
      </w:r>
      <w:r w:rsidR="00E67225" w:rsidRPr="00132F53">
        <w:rPr>
          <w:sz w:val="22"/>
          <w:szCs w:val="22"/>
        </w:rPr>
        <w:t>о</w:t>
      </w:r>
      <w:r w:rsidRPr="00132F53">
        <w:rPr>
          <w:sz w:val="22"/>
          <w:szCs w:val="22"/>
        </w:rPr>
        <w:t xml:space="preserve"> </w:t>
      </w:r>
      <w:r w:rsidR="00E67225" w:rsidRPr="00132F53">
        <w:rPr>
          <w:sz w:val="22"/>
          <w:szCs w:val="22"/>
        </w:rPr>
        <w:t>С</w:t>
      </w:r>
      <w:r w:rsidRPr="00132F53">
        <w:rPr>
          <w:sz w:val="22"/>
          <w:szCs w:val="22"/>
        </w:rPr>
        <w:t>чета для их выдачи Клиенту или перечисления на другой счет.</w:t>
      </w:r>
    </w:p>
    <w:p w:rsidR="00DC1A93" w:rsidRDefault="00151FEA" w:rsidP="00B82DEF">
      <w:pPr>
        <w:widowControl w:val="0"/>
        <w:numPr>
          <w:ilvl w:val="1"/>
          <w:numId w:val="18"/>
        </w:numPr>
        <w:ind w:left="0" w:firstLine="0"/>
        <w:jc w:val="both"/>
        <w:rPr>
          <w:sz w:val="22"/>
          <w:szCs w:val="22"/>
        </w:rPr>
      </w:pPr>
      <w:r w:rsidRPr="00132F53">
        <w:rPr>
          <w:sz w:val="22"/>
          <w:szCs w:val="22"/>
        </w:rPr>
        <w:t xml:space="preserve">При наличии ограничений по распоряжению денежными средствами на </w:t>
      </w:r>
      <w:r w:rsidR="00E67225" w:rsidRPr="00132F53">
        <w:rPr>
          <w:sz w:val="22"/>
          <w:szCs w:val="22"/>
        </w:rPr>
        <w:t>С</w:t>
      </w:r>
      <w:r w:rsidRPr="00132F53">
        <w:rPr>
          <w:sz w:val="22"/>
          <w:szCs w:val="22"/>
        </w:rPr>
        <w:t xml:space="preserve">чете и отсутствии на нем денежных средств, </w:t>
      </w:r>
      <w:r w:rsidR="004201C7" w:rsidRPr="00132F53">
        <w:rPr>
          <w:sz w:val="22"/>
          <w:szCs w:val="22"/>
        </w:rPr>
        <w:t>С</w:t>
      </w:r>
      <w:r w:rsidRPr="00132F53">
        <w:rPr>
          <w:sz w:val="22"/>
          <w:szCs w:val="22"/>
        </w:rPr>
        <w:t>чет закрывается не позднее рабочего дня, следующего за днем прекращения Договора.</w:t>
      </w:r>
    </w:p>
    <w:p w:rsidR="000F65DE" w:rsidRPr="009D61C6" w:rsidRDefault="000F65DE" w:rsidP="00AA6716">
      <w:pPr>
        <w:pStyle w:val="af0"/>
        <w:widowControl w:val="0"/>
        <w:numPr>
          <w:ilvl w:val="1"/>
          <w:numId w:val="18"/>
        </w:numPr>
        <w:spacing w:line="240" w:lineRule="auto"/>
        <w:ind w:left="0" w:firstLine="0"/>
        <w:jc w:val="both"/>
        <w:rPr>
          <w:rFonts w:ascii="Times New Roman" w:hAnsi="Times New Roman"/>
          <w:lang w:eastAsia="ru-RU"/>
        </w:rPr>
      </w:pPr>
      <w:r w:rsidRPr="00AC7320">
        <w:rPr>
          <w:rFonts w:ascii="Times New Roman" w:hAnsi="Times New Roman"/>
          <w:lang w:eastAsia="ru-RU"/>
        </w:rPr>
        <w:t>При наличии</w:t>
      </w:r>
      <w:r>
        <w:rPr>
          <w:rFonts w:ascii="Times New Roman" w:hAnsi="Times New Roman"/>
          <w:lang w:eastAsia="ru-RU"/>
        </w:rPr>
        <w:t xml:space="preserve"> </w:t>
      </w:r>
      <w:r w:rsidRPr="00AC7320">
        <w:rPr>
          <w:rFonts w:ascii="Times New Roman" w:hAnsi="Times New Roman"/>
          <w:lang w:eastAsia="ru-RU"/>
        </w:rPr>
        <w:t xml:space="preserve"> </w:t>
      </w:r>
      <w:r w:rsidR="000D744F">
        <w:rPr>
          <w:rFonts w:ascii="Times New Roman" w:hAnsi="Times New Roman"/>
          <w:lang w:eastAsia="ru-RU"/>
        </w:rPr>
        <w:t>бизнес-</w:t>
      </w:r>
      <w:r w:rsidRPr="009D61C6">
        <w:rPr>
          <w:rFonts w:ascii="Times New Roman" w:hAnsi="Times New Roman"/>
          <w:lang w:eastAsia="ru-RU"/>
        </w:rPr>
        <w:t xml:space="preserve">карт, выпущенных к Счету, его закрытие производится по истечении 45 календарных дней со дня возврата </w:t>
      </w:r>
      <w:r w:rsidR="000D744F">
        <w:rPr>
          <w:rFonts w:ascii="Times New Roman" w:hAnsi="Times New Roman"/>
          <w:lang w:eastAsia="ru-RU"/>
        </w:rPr>
        <w:t>бизнес-</w:t>
      </w:r>
      <w:r w:rsidRPr="009D61C6">
        <w:rPr>
          <w:rFonts w:ascii="Times New Roman" w:hAnsi="Times New Roman"/>
          <w:lang w:eastAsia="ru-RU"/>
        </w:rPr>
        <w:t>карт</w:t>
      </w:r>
      <w:r w:rsidR="00F147EB">
        <w:rPr>
          <w:rFonts w:ascii="Times New Roman" w:hAnsi="Times New Roman"/>
          <w:lang w:eastAsia="ru-RU"/>
        </w:rPr>
        <w:t xml:space="preserve"> </w:t>
      </w:r>
      <w:r w:rsidRPr="009D61C6">
        <w:rPr>
          <w:rFonts w:ascii="Times New Roman" w:hAnsi="Times New Roman"/>
          <w:lang w:eastAsia="ru-RU"/>
        </w:rPr>
        <w:t xml:space="preserve">или подачи Клиентом заявления об утрате </w:t>
      </w:r>
      <w:r w:rsidR="000D744F">
        <w:rPr>
          <w:rFonts w:ascii="Times New Roman" w:hAnsi="Times New Roman"/>
          <w:lang w:eastAsia="ru-RU"/>
        </w:rPr>
        <w:t>бизнес-</w:t>
      </w:r>
      <w:r w:rsidRPr="009D61C6">
        <w:rPr>
          <w:rFonts w:ascii="Times New Roman" w:hAnsi="Times New Roman"/>
          <w:lang w:eastAsia="ru-RU"/>
        </w:rPr>
        <w:t>карт</w:t>
      </w:r>
      <w:r w:rsidR="006A5390">
        <w:rPr>
          <w:rFonts w:ascii="Times New Roman" w:hAnsi="Times New Roman"/>
          <w:lang w:eastAsia="ru-RU"/>
        </w:rPr>
        <w:t xml:space="preserve"> или подачи Клиентом </w:t>
      </w:r>
      <w:r w:rsidR="00F147EB">
        <w:rPr>
          <w:rFonts w:ascii="Times New Roman" w:hAnsi="Times New Roman"/>
          <w:lang w:eastAsia="ru-RU"/>
        </w:rPr>
        <w:t>заявления</w:t>
      </w:r>
      <w:r w:rsidR="006A5390">
        <w:rPr>
          <w:rFonts w:ascii="Times New Roman" w:hAnsi="Times New Roman"/>
          <w:lang w:eastAsia="ru-RU"/>
        </w:rPr>
        <w:t xml:space="preserve"> о прекращении действия </w:t>
      </w:r>
      <w:r w:rsidR="000D744F">
        <w:rPr>
          <w:rFonts w:ascii="Times New Roman" w:hAnsi="Times New Roman"/>
          <w:lang w:eastAsia="ru-RU"/>
        </w:rPr>
        <w:t>бизнес-</w:t>
      </w:r>
      <w:r w:rsidR="006A5390">
        <w:rPr>
          <w:rFonts w:ascii="Times New Roman" w:hAnsi="Times New Roman"/>
          <w:lang w:eastAsia="ru-RU"/>
        </w:rPr>
        <w:t>карт</w:t>
      </w:r>
      <w:r w:rsidRPr="009D61C6">
        <w:rPr>
          <w:rFonts w:ascii="Times New Roman" w:hAnsi="Times New Roman"/>
          <w:lang w:eastAsia="ru-RU"/>
        </w:rPr>
        <w:t>, выпущенных к Счету</w:t>
      </w:r>
      <w:r w:rsidR="006A5390">
        <w:rPr>
          <w:rFonts w:ascii="Times New Roman" w:hAnsi="Times New Roman"/>
          <w:lang w:eastAsia="ru-RU"/>
        </w:rPr>
        <w:t>,</w:t>
      </w:r>
      <w:r w:rsidRPr="009D61C6">
        <w:rPr>
          <w:rFonts w:ascii="Times New Roman" w:hAnsi="Times New Roman"/>
          <w:lang w:eastAsia="ru-RU"/>
        </w:rPr>
        <w:t xml:space="preserve"> при условии завершения мероприятий по урегулированию спорных транзакций по </w:t>
      </w:r>
      <w:r w:rsidR="000D744F">
        <w:rPr>
          <w:rFonts w:ascii="Times New Roman" w:hAnsi="Times New Roman"/>
          <w:lang w:eastAsia="ru-RU"/>
        </w:rPr>
        <w:t>бизнес-</w:t>
      </w:r>
      <w:r w:rsidRPr="009D61C6">
        <w:rPr>
          <w:rFonts w:ascii="Times New Roman" w:hAnsi="Times New Roman"/>
          <w:lang w:eastAsia="ru-RU"/>
        </w:rPr>
        <w:t>картам.</w:t>
      </w:r>
    </w:p>
    <w:p w:rsidR="00151FEA" w:rsidRPr="00132F53" w:rsidRDefault="00151FEA" w:rsidP="00B82DEF">
      <w:pPr>
        <w:widowControl w:val="0"/>
        <w:numPr>
          <w:ilvl w:val="1"/>
          <w:numId w:val="18"/>
        </w:numPr>
        <w:ind w:left="0" w:firstLine="0"/>
        <w:jc w:val="both"/>
        <w:rPr>
          <w:sz w:val="22"/>
          <w:szCs w:val="22"/>
        </w:rPr>
      </w:pPr>
      <w:r w:rsidRPr="00132F53">
        <w:rPr>
          <w:sz w:val="22"/>
          <w:szCs w:val="22"/>
        </w:rPr>
        <w:t>Банк вправе расторгнуть Договор</w:t>
      </w:r>
      <w:r w:rsidR="008B4722" w:rsidRPr="00132F53">
        <w:rPr>
          <w:sz w:val="22"/>
          <w:szCs w:val="22"/>
        </w:rPr>
        <w:t xml:space="preserve"> в одностороннем порядке</w:t>
      </w:r>
      <w:r w:rsidRPr="00132F53">
        <w:rPr>
          <w:sz w:val="22"/>
          <w:szCs w:val="22"/>
        </w:rPr>
        <w:t>:</w:t>
      </w:r>
    </w:p>
    <w:p w:rsidR="00151FEA" w:rsidRPr="00132F53" w:rsidRDefault="00151FEA" w:rsidP="00F21B82">
      <w:pPr>
        <w:widowControl w:val="0"/>
        <w:tabs>
          <w:tab w:val="left" w:pos="284"/>
        </w:tabs>
        <w:jc w:val="both"/>
        <w:rPr>
          <w:sz w:val="22"/>
          <w:szCs w:val="22"/>
        </w:rPr>
      </w:pPr>
      <w:r w:rsidRPr="00132F53">
        <w:rPr>
          <w:sz w:val="22"/>
          <w:szCs w:val="22"/>
        </w:rPr>
        <w:lastRenderedPageBreak/>
        <w:t>-</w:t>
      </w:r>
      <w:r w:rsidRPr="00132F53">
        <w:rPr>
          <w:sz w:val="22"/>
          <w:szCs w:val="22"/>
        </w:rPr>
        <w:tab/>
        <w:t xml:space="preserve">при отсутствии в течение двух лет денежных средств на </w:t>
      </w:r>
      <w:r w:rsidR="00E67225" w:rsidRPr="00132F53">
        <w:rPr>
          <w:sz w:val="22"/>
          <w:szCs w:val="22"/>
        </w:rPr>
        <w:t>С</w:t>
      </w:r>
      <w:r w:rsidRPr="00132F53">
        <w:rPr>
          <w:sz w:val="22"/>
          <w:szCs w:val="22"/>
        </w:rPr>
        <w:t xml:space="preserve">чете и операций по </w:t>
      </w:r>
      <w:r w:rsidR="00E54FDE" w:rsidRPr="00132F53">
        <w:rPr>
          <w:sz w:val="22"/>
          <w:szCs w:val="22"/>
        </w:rPr>
        <w:t>Счет</w:t>
      </w:r>
      <w:r w:rsidR="008344BD" w:rsidRPr="00132F53">
        <w:rPr>
          <w:sz w:val="22"/>
          <w:szCs w:val="22"/>
        </w:rPr>
        <w:t>у</w:t>
      </w:r>
      <w:r w:rsidRPr="00132F53">
        <w:rPr>
          <w:sz w:val="22"/>
          <w:szCs w:val="22"/>
        </w:rPr>
        <w:t xml:space="preserve">. При этом Договор будет считаться расторгнутым по истечении двух месяцев со дня направления Банком Клиенту письменного уведомления о расторжении Договора, если на </w:t>
      </w:r>
      <w:r w:rsidR="00E67225" w:rsidRPr="00132F53">
        <w:rPr>
          <w:sz w:val="22"/>
          <w:szCs w:val="22"/>
        </w:rPr>
        <w:t>С</w:t>
      </w:r>
      <w:r w:rsidRPr="00132F53">
        <w:rPr>
          <w:sz w:val="22"/>
          <w:szCs w:val="22"/>
        </w:rPr>
        <w:t xml:space="preserve">чет в течение этого срока не поступили денежные средства. </w:t>
      </w:r>
    </w:p>
    <w:p w:rsidR="00151FEA" w:rsidRPr="00132F53" w:rsidRDefault="00151FEA" w:rsidP="00F21B82">
      <w:pPr>
        <w:widowControl w:val="0"/>
        <w:tabs>
          <w:tab w:val="left" w:pos="284"/>
        </w:tabs>
        <w:jc w:val="both"/>
        <w:rPr>
          <w:sz w:val="22"/>
          <w:szCs w:val="22"/>
        </w:rPr>
      </w:pPr>
      <w:r w:rsidRPr="00132F53">
        <w:rPr>
          <w:sz w:val="22"/>
          <w:szCs w:val="22"/>
        </w:rPr>
        <w:t>-</w:t>
      </w:r>
      <w:r w:rsidRPr="00132F53">
        <w:rPr>
          <w:sz w:val="22"/>
          <w:szCs w:val="22"/>
        </w:rPr>
        <w:tab/>
        <w:t>при ликвидации Клиента</w:t>
      </w:r>
      <w:r w:rsidR="009071CE" w:rsidRPr="00132F53">
        <w:rPr>
          <w:sz w:val="22"/>
          <w:szCs w:val="22"/>
        </w:rPr>
        <w:t xml:space="preserve"> (на основании информации о ликвидации Клиента, размещенной на официальном сайте ФНС России </w:t>
      </w:r>
      <w:hyperlink r:id="rId13" w:history="1">
        <w:r w:rsidR="009071CE" w:rsidRPr="00132F53">
          <w:rPr>
            <w:rStyle w:val="a8"/>
            <w:color w:val="auto"/>
            <w:sz w:val="22"/>
            <w:szCs w:val="22"/>
            <w:lang w:val="en-US"/>
          </w:rPr>
          <w:t>www</w:t>
        </w:r>
        <w:r w:rsidR="009071CE" w:rsidRPr="00132F53">
          <w:rPr>
            <w:rStyle w:val="a8"/>
            <w:color w:val="auto"/>
            <w:sz w:val="22"/>
            <w:szCs w:val="22"/>
          </w:rPr>
          <w:t>.</w:t>
        </w:r>
        <w:r w:rsidR="009071CE" w:rsidRPr="00132F53">
          <w:rPr>
            <w:rStyle w:val="a8"/>
            <w:color w:val="auto"/>
            <w:sz w:val="22"/>
            <w:szCs w:val="22"/>
            <w:lang w:val="en-US"/>
          </w:rPr>
          <w:t>nalog</w:t>
        </w:r>
        <w:r w:rsidR="009071CE" w:rsidRPr="00132F53">
          <w:rPr>
            <w:rStyle w:val="a8"/>
            <w:color w:val="auto"/>
            <w:sz w:val="22"/>
            <w:szCs w:val="22"/>
          </w:rPr>
          <w:t>.</w:t>
        </w:r>
        <w:r w:rsidR="009071CE" w:rsidRPr="00132F53">
          <w:rPr>
            <w:rStyle w:val="a8"/>
            <w:color w:val="auto"/>
            <w:sz w:val="22"/>
            <w:szCs w:val="22"/>
            <w:lang w:val="en-US"/>
          </w:rPr>
          <w:t>ru</w:t>
        </w:r>
      </w:hyperlink>
      <w:r w:rsidR="009071CE" w:rsidRPr="00132F53">
        <w:rPr>
          <w:sz w:val="22"/>
          <w:szCs w:val="22"/>
        </w:rPr>
        <w:t>)</w:t>
      </w:r>
      <w:r w:rsidRPr="00132F53">
        <w:rPr>
          <w:sz w:val="22"/>
          <w:szCs w:val="22"/>
        </w:rPr>
        <w:t>. Письменное уведомление Клиенту в данном случае не направляется.</w:t>
      </w:r>
    </w:p>
    <w:p w:rsidR="008B4722" w:rsidRPr="00132F53" w:rsidRDefault="008B4722" w:rsidP="00F21B82">
      <w:pPr>
        <w:widowControl w:val="0"/>
        <w:tabs>
          <w:tab w:val="left" w:pos="284"/>
        </w:tabs>
        <w:jc w:val="both"/>
        <w:rPr>
          <w:sz w:val="22"/>
          <w:szCs w:val="22"/>
        </w:rPr>
      </w:pPr>
      <w:r w:rsidRPr="00132F53">
        <w:rPr>
          <w:sz w:val="22"/>
          <w:szCs w:val="22"/>
        </w:rPr>
        <w:t>- в случае принятия Банком в течение календарного года двух и более решений об отказе в выполнении Распоряжений Клиента о совершении операций на основании возникших у Банка подозрений</w:t>
      </w:r>
      <w:r w:rsidR="00BE4468" w:rsidRPr="00132F53">
        <w:rPr>
          <w:sz w:val="22"/>
          <w:szCs w:val="22"/>
        </w:rPr>
        <w:t>,</w:t>
      </w:r>
      <w:r w:rsidRPr="00132F53">
        <w:rPr>
          <w:sz w:val="22"/>
          <w:szCs w:val="22"/>
        </w:rPr>
        <w:t xml:space="preserve"> что операция совершается в целях легализации (отмывания) доходов, полученных преступным путем, или финансирования терроризма</w:t>
      </w:r>
    </w:p>
    <w:p w:rsidR="00151FEA" w:rsidRPr="00132F53" w:rsidRDefault="00151FEA" w:rsidP="001563BA">
      <w:pPr>
        <w:widowControl w:val="0"/>
        <w:numPr>
          <w:ilvl w:val="1"/>
          <w:numId w:val="18"/>
        </w:numPr>
        <w:ind w:left="709" w:hanging="709"/>
        <w:jc w:val="both"/>
        <w:rPr>
          <w:sz w:val="22"/>
          <w:szCs w:val="22"/>
        </w:rPr>
      </w:pPr>
      <w:r w:rsidRPr="00132F53">
        <w:rPr>
          <w:sz w:val="22"/>
          <w:szCs w:val="22"/>
        </w:rPr>
        <w:t xml:space="preserve">Расторжение Договора является основанием для закрытия </w:t>
      </w:r>
      <w:r w:rsidR="00E67225" w:rsidRPr="00132F53">
        <w:rPr>
          <w:sz w:val="22"/>
          <w:szCs w:val="22"/>
        </w:rPr>
        <w:t>С</w:t>
      </w:r>
      <w:r w:rsidRPr="00132F53">
        <w:rPr>
          <w:sz w:val="22"/>
          <w:szCs w:val="22"/>
        </w:rPr>
        <w:t>чета.</w:t>
      </w:r>
    </w:p>
    <w:p w:rsidR="00151FEA" w:rsidRPr="00132F53" w:rsidRDefault="00151FEA" w:rsidP="00151FEA">
      <w:pPr>
        <w:pStyle w:val="a9"/>
        <w:widowControl w:val="0"/>
        <w:ind w:right="-171"/>
        <w:jc w:val="both"/>
        <w:rPr>
          <w:sz w:val="23"/>
          <w:szCs w:val="23"/>
        </w:rPr>
      </w:pPr>
    </w:p>
    <w:p w:rsidR="00350CFD" w:rsidRPr="00132F53" w:rsidRDefault="00DC1A93" w:rsidP="00350CFD">
      <w:pPr>
        <w:widowControl w:val="0"/>
        <w:spacing w:before="60"/>
        <w:ind w:left="720" w:hanging="720"/>
        <w:jc w:val="both"/>
        <w:rPr>
          <w:b/>
          <w:bCs/>
          <w:sz w:val="22"/>
          <w:szCs w:val="22"/>
        </w:rPr>
      </w:pPr>
      <w:r w:rsidRPr="00132F53">
        <w:rPr>
          <w:b/>
          <w:bCs/>
          <w:sz w:val="22"/>
          <w:szCs w:val="22"/>
        </w:rPr>
        <w:t>11</w:t>
      </w:r>
      <w:r w:rsidR="00350CFD" w:rsidRPr="00132F53">
        <w:rPr>
          <w:b/>
          <w:bCs/>
          <w:sz w:val="22"/>
          <w:szCs w:val="22"/>
        </w:rPr>
        <w:t xml:space="preserve">. </w:t>
      </w:r>
      <w:r w:rsidR="00350CFD" w:rsidRPr="00132F53">
        <w:rPr>
          <w:b/>
          <w:bCs/>
          <w:sz w:val="22"/>
          <w:szCs w:val="22"/>
        </w:rPr>
        <w:tab/>
        <w:t>АДРЕСА И РЕКВИЗИТЫ СТОРОН</w:t>
      </w:r>
    </w:p>
    <w:p w:rsidR="00350CFD" w:rsidRPr="00132F53" w:rsidRDefault="00350CFD" w:rsidP="00350CFD">
      <w:pPr>
        <w:ind w:right="-1"/>
        <w:jc w:val="center"/>
        <w:rPr>
          <w:b/>
          <w:bCs/>
          <w:sz w:val="19"/>
          <w:szCs w:val="19"/>
        </w:rPr>
      </w:pPr>
    </w:p>
    <w:tbl>
      <w:tblPr>
        <w:tblW w:w="0" w:type="auto"/>
        <w:tblLayout w:type="fixed"/>
        <w:tblCellMar>
          <w:left w:w="70" w:type="dxa"/>
          <w:right w:w="70" w:type="dxa"/>
        </w:tblCellMar>
        <w:tblLook w:val="0000" w:firstRow="0" w:lastRow="0" w:firstColumn="0" w:lastColumn="0" w:noHBand="0" w:noVBand="0"/>
      </w:tblPr>
      <w:tblGrid>
        <w:gridCol w:w="4890"/>
        <w:gridCol w:w="5236"/>
      </w:tblGrid>
      <w:tr w:rsidR="00350CFD" w:rsidRPr="00132F53" w:rsidTr="00FD4D7D">
        <w:trPr>
          <w:cantSplit/>
          <w:trHeight w:val="5005"/>
        </w:trPr>
        <w:tc>
          <w:tcPr>
            <w:tcW w:w="4890" w:type="dxa"/>
            <w:tcBorders>
              <w:top w:val="nil"/>
              <w:left w:val="nil"/>
              <w:bottom w:val="nil"/>
              <w:right w:val="nil"/>
            </w:tcBorders>
          </w:tcPr>
          <w:p w:rsidR="00350CFD" w:rsidRPr="00132F53" w:rsidRDefault="00350CFD" w:rsidP="00FD4D7D">
            <w:pPr>
              <w:ind w:right="-1"/>
              <w:jc w:val="both"/>
              <w:rPr>
                <w:b/>
                <w:bCs/>
                <w:i/>
                <w:iCs/>
                <w:sz w:val="20"/>
                <w:szCs w:val="20"/>
              </w:rPr>
            </w:pPr>
            <w:r w:rsidRPr="00132F53">
              <w:rPr>
                <w:b/>
                <w:bCs/>
                <w:i/>
                <w:iCs/>
                <w:sz w:val="20"/>
                <w:szCs w:val="20"/>
              </w:rPr>
              <w:t xml:space="preserve">Банк: </w:t>
            </w:r>
          </w:p>
          <w:p w:rsidR="00A12162" w:rsidRPr="00132F53" w:rsidRDefault="006D55A6" w:rsidP="00A12162">
            <w:pPr>
              <w:widowControl w:val="0"/>
              <w:rPr>
                <w:sz w:val="20"/>
                <w:szCs w:val="20"/>
              </w:rPr>
            </w:pPr>
            <w:r w:rsidRPr="00132F53">
              <w:rPr>
                <w:sz w:val="20"/>
                <w:szCs w:val="20"/>
              </w:rPr>
              <w:t>ПАО</w:t>
            </w:r>
            <w:r w:rsidR="00A12162" w:rsidRPr="00132F53">
              <w:rPr>
                <w:sz w:val="20"/>
                <w:szCs w:val="20"/>
              </w:rPr>
              <w:t xml:space="preserve"> </w:t>
            </w:r>
            <w:r w:rsidRPr="00132F53">
              <w:rPr>
                <w:sz w:val="20"/>
                <w:szCs w:val="20"/>
              </w:rPr>
              <w:t>Сбербанк</w:t>
            </w:r>
          </w:p>
          <w:p w:rsidR="00351B67" w:rsidRPr="00132F53" w:rsidRDefault="00A12162" w:rsidP="00A12162">
            <w:pPr>
              <w:widowControl w:val="0"/>
              <w:rPr>
                <w:sz w:val="20"/>
                <w:szCs w:val="20"/>
              </w:rPr>
            </w:pPr>
            <w:r w:rsidRPr="00132F53">
              <w:rPr>
                <w:sz w:val="20"/>
                <w:szCs w:val="20"/>
              </w:rPr>
              <w:t>Место нахождения:</w:t>
            </w:r>
            <w:r w:rsidR="00351B67" w:rsidRPr="00132F53">
              <w:rPr>
                <w:sz w:val="20"/>
                <w:szCs w:val="20"/>
              </w:rPr>
              <w:t xml:space="preserve"> г. Москва</w:t>
            </w:r>
          </w:p>
          <w:p w:rsidR="00A12162" w:rsidRPr="00132F53" w:rsidRDefault="00351B67" w:rsidP="00A12162">
            <w:pPr>
              <w:widowControl w:val="0"/>
              <w:rPr>
                <w:sz w:val="20"/>
                <w:szCs w:val="20"/>
              </w:rPr>
            </w:pPr>
            <w:r w:rsidRPr="00132F53">
              <w:rPr>
                <w:sz w:val="20"/>
                <w:szCs w:val="20"/>
              </w:rPr>
              <w:t>Адрес:</w:t>
            </w:r>
            <w:r w:rsidR="00A12162" w:rsidRPr="00132F53">
              <w:rPr>
                <w:sz w:val="20"/>
                <w:szCs w:val="20"/>
              </w:rPr>
              <w:t xml:space="preserve"> 117997, Москва, ул. Вавилова, 19</w:t>
            </w:r>
          </w:p>
          <w:p w:rsidR="00350CFD" w:rsidRPr="00132F53" w:rsidRDefault="00A12162" w:rsidP="00FD4D7D">
            <w:pPr>
              <w:ind w:right="-1"/>
              <w:rPr>
                <w:sz w:val="20"/>
                <w:szCs w:val="20"/>
              </w:rPr>
            </w:pPr>
            <w:r w:rsidRPr="00132F53">
              <w:rPr>
                <w:sz w:val="20"/>
                <w:szCs w:val="20"/>
              </w:rPr>
              <w:t xml:space="preserve">Наименование операционного подразделения </w:t>
            </w:r>
            <w:r w:rsidR="006D55A6" w:rsidRPr="00132F53">
              <w:rPr>
                <w:sz w:val="20"/>
                <w:szCs w:val="20"/>
              </w:rPr>
              <w:t>ПАО</w:t>
            </w:r>
            <w:r w:rsidRPr="00132F53">
              <w:rPr>
                <w:sz w:val="20"/>
                <w:szCs w:val="20"/>
              </w:rPr>
              <w:t> </w:t>
            </w:r>
            <w:r w:rsidR="006D55A6" w:rsidRPr="00132F53">
              <w:rPr>
                <w:sz w:val="20"/>
                <w:szCs w:val="20"/>
              </w:rPr>
              <w:t>Сбербанк</w:t>
            </w:r>
            <w:r w:rsidRPr="00132F53">
              <w:rPr>
                <w:sz w:val="20"/>
                <w:szCs w:val="20"/>
              </w:rPr>
              <w:t>:</w:t>
            </w:r>
            <w:r w:rsidR="00350CFD" w:rsidRPr="00132F53">
              <w:rPr>
                <w:sz w:val="20"/>
                <w:szCs w:val="20"/>
              </w:rPr>
              <w:t>________________________</w:t>
            </w:r>
            <w:r w:rsidR="00350CFD" w:rsidRPr="00132F53">
              <w:rPr>
                <w:sz w:val="20"/>
                <w:szCs w:val="20"/>
              </w:rPr>
              <w:br/>
              <w:t>______________________________________________</w:t>
            </w:r>
          </w:p>
          <w:p w:rsidR="00350CFD" w:rsidRPr="00132F53" w:rsidRDefault="00A12162" w:rsidP="00FD4D7D">
            <w:pPr>
              <w:ind w:right="-1"/>
              <w:rPr>
                <w:sz w:val="20"/>
                <w:szCs w:val="20"/>
              </w:rPr>
            </w:pPr>
            <w:r w:rsidRPr="00132F53">
              <w:rPr>
                <w:sz w:val="20"/>
                <w:szCs w:val="20"/>
              </w:rPr>
              <w:t xml:space="preserve">Местонахождение операционного подразделения </w:t>
            </w:r>
            <w:r w:rsidR="006D55A6" w:rsidRPr="00132F53">
              <w:rPr>
                <w:sz w:val="20"/>
                <w:szCs w:val="20"/>
              </w:rPr>
              <w:t>ПАО</w:t>
            </w:r>
            <w:r w:rsidRPr="00132F53">
              <w:rPr>
                <w:sz w:val="20"/>
                <w:szCs w:val="20"/>
              </w:rPr>
              <w:t> </w:t>
            </w:r>
            <w:r w:rsidR="006D55A6" w:rsidRPr="00132F53">
              <w:rPr>
                <w:sz w:val="20"/>
                <w:szCs w:val="20"/>
              </w:rPr>
              <w:t>Сбербанк</w:t>
            </w:r>
            <w:r w:rsidRPr="00132F53">
              <w:rPr>
                <w:sz w:val="20"/>
                <w:szCs w:val="20"/>
              </w:rPr>
              <w:t xml:space="preserve">:________________________ </w:t>
            </w:r>
            <w:r w:rsidR="00350CFD" w:rsidRPr="00132F53">
              <w:rPr>
                <w:sz w:val="20"/>
                <w:szCs w:val="20"/>
              </w:rPr>
              <w:t>______________________________________________</w:t>
            </w:r>
          </w:p>
          <w:p w:rsidR="00350CFD" w:rsidRPr="00132F53" w:rsidRDefault="00350CFD" w:rsidP="00FD4D7D">
            <w:pPr>
              <w:ind w:right="-1"/>
              <w:rPr>
                <w:sz w:val="20"/>
                <w:szCs w:val="20"/>
              </w:rPr>
            </w:pPr>
            <w:r w:rsidRPr="00132F53">
              <w:rPr>
                <w:sz w:val="20"/>
                <w:szCs w:val="20"/>
              </w:rPr>
              <w:t>Реквизиты:_____________________________________</w:t>
            </w:r>
            <w:r w:rsidRPr="00132F53">
              <w:rPr>
                <w:sz w:val="20"/>
                <w:szCs w:val="20"/>
              </w:rPr>
              <w:br/>
              <w:t>______________________________________________</w:t>
            </w:r>
          </w:p>
          <w:p w:rsidR="007301C0" w:rsidRPr="00132F53" w:rsidRDefault="007301C0" w:rsidP="007301C0">
            <w:pPr>
              <w:ind w:right="-1"/>
              <w:rPr>
                <w:sz w:val="20"/>
                <w:szCs w:val="20"/>
              </w:rPr>
            </w:pPr>
            <w:r w:rsidRPr="00132F53">
              <w:rPr>
                <w:sz w:val="20"/>
                <w:szCs w:val="20"/>
              </w:rPr>
              <w:t>______________________________________________</w:t>
            </w:r>
          </w:p>
          <w:p w:rsidR="007301C0" w:rsidRPr="00132F53" w:rsidRDefault="007301C0" w:rsidP="007301C0">
            <w:pPr>
              <w:ind w:right="-1"/>
              <w:rPr>
                <w:sz w:val="20"/>
                <w:szCs w:val="20"/>
              </w:rPr>
            </w:pPr>
            <w:r w:rsidRPr="00132F53">
              <w:rPr>
                <w:sz w:val="20"/>
                <w:szCs w:val="20"/>
              </w:rPr>
              <w:t>______________________________________________</w:t>
            </w:r>
          </w:p>
          <w:p w:rsidR="00350CFD" w:rsidRPr="00132F53" w:rsidRDefault="00350CFD" w:rsidP="00FD4D7D">
            <w:pPr>
              <w:ind w:right="-1"/>
              <w:rPr>
                <w:sz w:val="20"/>
                <w:szCs w:val="20"/>
              </w:rPr>
            </w:pPr>
            <w:r w:rsidRPr="00132F53">
              <w:rPr>
                <w:sz w:val="20"/>
                <w:szCs w:val="20"/>
              </w:rPr>
              <w:t>______________________________________________</w:t>
            </w:r>
          </w:p>
          <w:p w:rsidR="00350CFD" w:rsidRPr="00132F53" w:rsidRDefault="00350CFD" w:rsidP="00FD4D7D">
            <w:pPr>
              <w:ind w:right="-1"/>
              <w:rPr>
                <w:sz w:val="20"/>
                <w:szCs w:val="20"/>
              </w:rPr>
            </w:pPr>
            <w:r w:rsidRPr="00132F53">
              <w:rPr>
                <w:sz w:val="20"/>
                <w:szCs w:val="20"/>
              </w:rPr>
              <w:t>______________________________________________</w:t>
            </w:r>
          </w:p>
          <w:p w:rsidR="00350CFD" w:rsidRPr="00132F53" w:rsidRDefault="00350CFD" w:rsidP="00FD4D7D">
            <w:pPr>
              <w:ind w:right="-1"/>
              <w:rPr>
                <w:sz w:val="20"/>
                <w:szCs w:val="20"/>
              </w:rPr>
            </w:pPr>
            <w:r w:rsidRPr="00132F53">
              <w:rPr>
                <w:sz w:val="20"/>
                <w:szCs w:val="20"/>
              </w:rPr>
              <w:t>______________________________________________</w:t>
            </w:r>
          </w:p>
          <w:p w:rsidR="00350CFD" w:rsidRPr="00132F53" w:rsidRDefault="00350CFD" w:rsidP="00FD4D7D">
            <w:pPr>
              <w:ind w:right="-1"/>
              <w:rPr>
                <w:sz w:val="16"/>
                <w:szCs w:val="16"/>
              </w:rPr>
            </w:pPr>
            <w:r w:rsidRPr="00132F53">
              <w:rPr>
                <w:i/>
                <w:iCs/>
                <w:sz w:val="16"/>
                <w:szCs w:val="16"/>
              </w:rPr>
              <w:t>(должность уполномоченного представителя  Банка)</w:t>
            </w:r>
          </w:p>
          <w:p w:rsidR="00350CFD" w:rsidRPr="00132F53" w:rsidRDefault="00350CFD" w:rsidP="00FD4D7D">
            <w:pPr>
              <w:ind w:right="-1"/>
              <w:rPr>
                <w:sz w:val="19"/>
                <w:szCs w:val="19"/>
              </w:rPr>
            </w:pPr>
            <w:r w:rsidRPr="00132F53">
              <w:rPr>
                <w:sz w:val="19"/>
                <w:szCs w:val="19"/>
              </w:rPr>
              <w:t>______________________  (________________________ )</w:t>
            </w:r>
          </w:p>
          <w:p w:rsidR="00350CFD" w:rsidRPr="00132F53" w:rsidRDefault="00350CFD" w:rsidP="00FD4D7D">
            <w:pPr>
              <w:ind w:right="-1"/>
              <w:rPr>
                <w:sz w:val="16"/>
                <w:szCs w:val="16"/>
              </w:rPr>
            </w:pPr>
            <w:r w:rsidRPr="00132F53">
              <w:rPr>
                <w:i/>
                <w:iCs/>
                <w:sz w:val="16"/>
                <w:szCs w:val="16"/>
              </w:rPr>
              <w:t xml:space="preserve">                   (подпись)                                    (фамилия, и.о.)</w:t>
            </w:r>
          </w:p>
          <w:p w:rsidR="00350CFD" w:rsidRPr="00132F53" w:rsidRDefault="00350CFD" w:rsidP="00FD4D7D">
            <w:pPr>
              <w:ind w:right="-1"/>
              <w:rPr>
                <w:sz w:val="19"/>
                <w:szCs w:val="19"/>
              </w:rPr>
            </w:pPr>
            <w:r w:rsidRPr="00132F53">
              <w:rPr>
                <w:sz w:val="19"/>
                <w:szCs w:val="19"/>
              </w:rPr>
              <w:t xml:space="preserve"> м.п.</w:t>
            </w:r>
          </w:p>
        </w:tc>
        <w:tc>
          <w:tcPr>
            <w:tcW w:w="5236" w:type="dxa"/>
            <w:tcBorders>
              <w:top w:val="nil"/>
              <w:left w:val="nil"/>
              <w:bottom w:val="nil"/>
              <w:right w:val="nil"/>
            </w:tcBorders>
          </w:tcPr>
          <w:p w:rsidR="00350CFD" w:rsidRPr="00132F53" w:rsidRDefault="00350CFD" w:rsidP="00FD4D7D">
            <w:pPr>
              <w:ind w:right="-1"/>
              <w:rPr>
                <w:sz w:val="20"/>
                <w:szCs w:val="20"/>
              </w:rPr>
            </w:pPr>
            <w:r w:rsidRPr="00132F53">
              <w:rPr>
                <w:b/>
                <w:bCs/>
                <w:i/>
                <w:iCs/>
                <w:sz w:val="20"/>
                <w:szCs w:val="20"/>
              </w:rPr>
              <w:t xml:space="preserve"> Клиент:</w:t>
            </w:r>
            <w:r w:rsidRPr="00132F53">
              <w:rPr>
                <w:sz w:val="20"/>
                <w:szCs w:val="20"/>
              </w:rPr>
              <w:t xml:space="preserve"> </w:t>
            </w:r>
          </w:p>
          <w:p w:rsidR="00350CFD" w:rsidRPr="00132F53" w:rsidRDefault="00350CFD" w:rsidP="00FD4D7D">
            <w:pPr>
              <w:ind w:right="-1"/>
              <w:rPr>
                <w:sz w:val="19"/>
                <w:szCs w:val="19"/>
              </w:rPr>
            </w:pPr>
            <w:r w:rsidRPr="00132F53">
              <w:rPr>
                <w:sz w:val="19"/>
                <w:szCs w:val="19"/>
              </w:rPr>
              <w:t>_____________________________________________________</w:t>
            </w:r>
          </w:p>
          <w:p w:rsidR="00350CFD" w:rsidRPr="00132F53" w:rsidRDefault="00350CFD" w:rsidP="00FD4D7D">
            <w:pPr>
              <w:ind w:right="-1"/>
              <w:jc w:val="center"/>
              <w:rPr>
                <w:i/>
                <w:iCs/>
                <w:sz w:val="16"/>
                <w:szCs w:val="16"/>
              </w:rPr>
            </w:pPr>
            <w:r w:rsidRPr="00132F53">
              <w:rPr>
                <w:i/>
                <w:iCs/>
                <w:sz w:val="16"/>
                <w:szCs w:val="16"/>
              </w:rPr>
              <w:t>(название организации, предприятия, учреждения)</w:t>
            </w:r>
          </w:p>
          <w:p w:rsidR="00350CFD" w:rsidRPr="00132F53" w:rsidRDefault="00350CFD" w:rsidP="00FD4D7D">
            <w:pPr>
              <w:ind w:right="-1"/>
              <w:rPr>
                <w:sz w:val="19"/>
                <w:szCs w:val="19"/>
              </w:rPr>
            </w:pPr>
            <w:r w:rsidRPr="00132F53">
              <w:rPr>
                <w:sz w:val="19"/>
                <w:szCs w:val="19"/>
              </w:rPr>
              <w:t>_____________________________________________________</w:t>
            </w:r>
          </w:p>
          <w:p w:rsidR="00870B46" w:rsidRPr="00132F53" w:rsidRDefault="00870B46" w:rsidP="00870B46">
            <w:pPr>
              <w:autoSpaceDE w:val="0"/>
              <w:autoSpaceDN w:val="0"/>
              <w:ind w:right="231"/>
              <w:rPr>
                <w:sz w:val="20"/>
                <w:szCs w:val="20"/>
              </w:rPr>
            </w:pPr>
            <w:r w:rsidRPr="00132F53">
              <w:rPr>
                <w:sz w:val="20"/>
                <w:szCs w:val="20"/>
              </w:rPr>
              <w:t>Место нахождения</w:t>
            </w:r>
            <w:r w:rsidRPr="00132F53">
              <w:rPr>
                <w:sz w:val="20"/>
                <w:szCs w:val="20"/>
                <w:vertAlign w:val="superscript"/>
              </w:rPr>
              <w:footnoteReference w:id="26"/>
            </w:r>
            <w:r w:rsidRPr="00132F53">
              <w:rPr>
                <w:sz w:val="20"/>
                <w:szCs w:val="20"/>
              </w:rPr>
              <w:t>:  _____________________________</w:t>
            </w:r>
          </w:p>
          <w:p w:rsidR="00870B46" w:rsidRPr="00132F53" w:rsidRDefault="00870B46" w:rsidP="00870B46">
            <w:pPr>
              <w:autoSpaceDE w:val="0"/>
              <w:autoSpaceDN w:val="0"/>
              <w:ind w:right="231"/>
              <w:rPr>
                <w:sz w:val="20"/>
                <w:szCs w:val="20"/>
              </w:rPr>
            </w:pPr>
            <w:r w:rsidRPr="00132F53">
              <w:rPr>
                <w:sz w:val="20"/>
                <w:szCs w:val="20"/>
              </w:rPr>
              <w:t>Адрес</w:t>
            </w:r>
            <w:r w:rsidRPr="00132F53">
              <w:rPr>
                <w:sz w:val="20"/>
                <w:szCs w:val="20"/>
                <w:vertAlign w:val="superscript"/>
              </w:rPr>
              <w:footnoteReference w:id="27"/>
            </w:r>
            <w:r w:rsidRPr="00132F53">
              <w:rPr>
                <w:sz w:val="20"/>
                <w:szCs w:val="20"/>
              </w:rPr>
              <w:t>:______________________________________________________________</w:t>
            </w:r>
            <w:r w:rsidR="00B019A0" w:rsidRPr="00132F53">
              <w:rPr>
                <w:sz w:val="20"/>
                <w:szCs w:val="20"/>
              </w:rPr>
              <w:t>____________________</w:t>
            </w:r>
            <w:r w:rsidRPr="00132F53">
              <w:rPr>
                <w:sz w:val="20"/>
                <w:szCs w:val="20"/>
              </w:rPr>
              <w:t>_______</w:t>
            </w:r>
          </w:p>
          <w:p w:rsidR="00350CFD" w:rsidRPr="00132F53" w:rsidRDefault="00870B46" w:rsidP="00FD4D7D">
            <w:pPr>
              <w:ind w:right="-1"/>
              <w:rPr>
                <w:sz w:val="20"/>
                <w:szCs w:val="20"/>
              </w:rPr>
            </w:pPr>
            <w:r w:rsidRPr="00132F53">
              <w:rPr>
                <w:sz w:val="20"/>
                <w:szCs w:val="20"/>
              </w:rPr>
              <w:t>Почтовый адрес</w:t>
            </w:r>
            <w:r w:rsidRPr="00132F53">
              <w:rPr>
                <w:sz w:val="20"/>
                <w:szCs w:val="20"/>
                <w:vertAlign w:val="superscript"/>
              </w:rPr>
              <w:footnoteReference w:id="28"/>
            </w:r>
            <w:r w:rsidRPr="00132F53" w:rsidDel="00870B46">
              <w:rPr>
                <w:sz w:val="20"/>
                <w:szCs w:val="20"/>
              </w:rPr>
              <w:t xml:space="preserve"> </w:t>
            </w:r>
            <w:r w:rsidR="00350CFD" w:rsidRPr="00132F53">
              <w:rPr>
                <w:sz w:val="20"/>
                <w:szCs w:val="20"/>
              </w:rPr>
              <w:t xml:space="preserve">(для получения от </w:t>
            </w:r>
            <w:r w:rsidR="00350CFD" w:rsidRPr="00132F53">
              <w:rPr>
                <w:i/>
                <w:iCs/>
                <w:sz w:val="20"/>
                <w:szCs w:val="20"/>
              </w:rPr>
              <w:t xml:space="preserve">Банка </w:t>
            </w:r>
            <w:r w:rsidR="00350CFD" w:rsidRPr="00132F53">
              <w:rPr>
                <w:sz w:val="20"/>
                <w:szCs w:val="20"/>
              </w:rPr>
              <w:t>корреспонденции)</w:t>
            </w:r>
            <w:r w:rsidRPr="00132F53">
              <w:rPr>
                <w:sz w:val="20"/>
                <w:szCs w:val="20"/>
              </w:rPr>
              <w:t>:</w:t>
            </w:r>
            <w:r w:rsidR="008A2F50" w:rsidRPr="00132F53">
              <w:rPr>
                <w:sz w:val="20"/>
                <w:szCs w:val="20"/>
              </w:rPr>
              <w:t>__________________________________</w:t>
            </w:r>
          </w:p>
          <w:p w:rsidR="00350CFD" w:rsidRPr="00132F53" w:rsidRDefault="00350CFD" w:rsidP="00FD4D7D">
            <w:pPr>
              <w:ind w:right="-1"/>
              <w:rPr>
                <w:sz w:val="20"/>
                <w:szCs w:val="20"/>
              </w:rPr>
            </w:pPr>
            <w:r w:rsidRPr="00132F53">
              <w:rPr>
                <w:sz w:val="20"/>
                <w:szCs w:val="20"/>
              </w:rPr>
              <w:t>__________________________________________________</w:t>
            </w:r>
          </w:p>
          <w:p w:rsidR="00350CFD" w:rsidRPr="00132F53" w:rsidRDefault="00350CFD" w:rsidP="00FD4D7D">
            <w:pPr>
              <w:ind w:right="-1"/>
              <w:rPr>
                <w:sz w:val="20"/>
                <w:szCs w:val="20"/>
              </w:rPr>
            </w:pPr>
            <w:r w:rsidRPr="00132F53">
              <w:rPr>
                <w:sz w:val="20"/>
                <w:szCs w:val="20"/>
              </w:rPr>
              <w:t>Реквизиты:_________________________________________</w:t>
            </w:r>
          </w:p>
          <w:p w:rsidR="00350CFD" w:rsidRPr="00132F53" w:rsidRDefault="00350CFD" w:rsidP="00FD4D7D">
            <w:pPr>
              <w:ind w:right="-1"/>
              <w:rPr>
                <w:sz w:val="20"/>
                <w:szCs w:val="20"/>
              </w:rPr>
            </w:pPr>
            <w:r w:rsidRPr="00132F53">
              <w:rPr>
                <w:sz w:val="20"/>
                <w:szCs w:val="20"/>
              </w:rPr>
              <w:t>тел. главного бухгалтера _____________________________</w:t>
            </w:r>
          </w:p>
          <w:p w:rsidR="00350CFD" w:rsidRPr="00132F53" w:rsidRDefault="00350CFD" w:rsidP="00FD4D7D">
            <w:pPr>
              <w:ind w:right="-1"/>
              <w:rPr>
                <w:sz w:val="20"/>
                <w:szCs w:val="20"/>
              </w:rPr>
            </w:pPr>
            <w:r w:rsidRPr="00132F53">
              <w:rPr>
                <w:sz w:val="20"/>
                <w:szCs w:val="20"/>
              </w:rPr>
              <w:t>тел. исполнительного органа__________________________</w:t>
            </w:r>
          </w:p>
          <w:p w:rsidR="00F214E2" w:rsidRPr="00132F53" w:rsidRDefault="00F214E2" w:rsidP="00F214E2">
            <w:pPr>
              <w:ind w:right="-1"/>
              <w:rPr>
                <w:sz w:val="20"/>
                <w:szCs w:val="20"/>
              </w:rPr>
            </w:pPr>
            <w:r w:rsidRPr="00132F53">
              <w:rPr>
                <w:sz w:val="20"/>
                <w:szCs w:val="20"/>
              </w:rPr>
              <w:t>Адрес электронной почты Клиента (</w:t>
            </w:r>
            <w:r w:rsidRPr="00132F53">
              <w:rPr>
                <w:sz w:val="20"/>
                <w:szCs w:val="20"/>
                <w:lang w:val="en-US"/>
              </w:rPr>
              <w:t>e</w:t>
            </w:r>
            <w:r w:rsidRPr="00132F53">
              <w:rPr>
                <w:sz w:val="20"/>
                <w:szCs w:val="20"/>
              </w:rPr>
              <w:t>-</w:t>
            </w:r>
            <w:r w:rsidRPr="00132F53">
              <w:rPr>
                <w:sz w:val="20"/>
                <w:szCs w:val="20"/>
                <w:lang w:val="en-US"/>
              </w:rPr>
              <w:t>mail</w:t>
            </w:r>
            <w:r w:rsidRPr="00132F53">
              <w:rPr>
                <w:sz w:val="20"/>
                <w:szCs w:val="20"/>
              </w:rPr>
              <w:t>):</w:t>
            </w:r>
          </w:p>
          <w:p w:rsidR="00F214E2" w:rsidRPr="00132F53" w:rsidRDefault="00F214E2" w:rsidP="00F214E2">
            <w:pPr>
              <w:ind w:right="-1"/>
              <w:rPr>
                <w:sz w:val="20"/>
                <w:szCs w:val="20"/>
              </w:rPr>
            </w:pPr>
            <w:r w:rsidRPr="00132F53">
              <w:rPr>
                <w:sz w:val="20"/>
                <w:szCs w:val="20"/>
              </w:rPr>
              <w:t>1. ________________________________________________</w:t>
            </w:r>
          </w:p>
          <w:p w:rsidR="00F214E2" w:rsidRPr="00132F53" w:rsidRDefault="00F214E2" w:rsidP="00F214E2">
            <w:pPr>
              <w:ind w:right="-1"/>
              <w:rPr>
                <w:szCs w:val="18"/>
              </w:rPr>
            </w:pPr>
            <w:r w:rsidRPr="00132F53">
              <w:rPr>
                <w:sz w:val="20"/>
                <w:szCs w:val="20"/>
              </w:rPr>
              <w:t>2. ________________________________________________</w:t>
            </w:r>
          </w:p>
          <w:p w:rsidR="00F214E2" w:rsidRPr="00132F53" w:rsidRDefault="00F214E2" w:rsidP="00F214E2">
            <w:pPr>
              <w:ind w:right="-1"/>
              <w:jc w:val="center"/>
              <w:rPr>
                <w:i/>
                <w:iCs/>
                <w:sz w:val="16"/>
                <w:szCs w:val="16"/>
              </w:rPr>
            </w:pPr>
            <w:r w:rsidRPr="00132F53">
              <w:rPr>
                <w:i/>
                <w:iCs/>
                <w:sz w:val="16"/>
                <w:szCs w:val="16"/>
              </w:rPr>
              <w:t>(указывается печатными буквами)</w:t>
            </w:r>
          </w:p>
          <w:p w:rsidR="00350CFD" w:rsidRPr="00132F53" w:rsidRDefault="00350CFD" w:rsidP="00FD4D7D">
            <w:pPr>
              <w:ind w:right="-1"/>
              <w:rPr>
                <w:sz w:val="20"/>
                <w:szCs w:val="20"/>
              </w:rPr>
            </w:pPr>
            <w:r w:rsidRPr="00132F53">
              <w:rPr>
                <w:sz w:val="20"/>
                <w:szCs w:val="20"/>
              </w:rPr>
              <w:t>__________________________________________________</w:t>
            </w:r>
          </w:p>
          <w:p w:rsidR="00350CFD" w:rsidRPr="00132F53" w:rsidRDefault="00350CFD" w:rsidP="00FD4D7D">
            <w:pPr>
              <w:ind w:right="-1"/>
              <w:jc w:val="center"/>
              <w:rPr>
                <w:i/>
                <w:iCs/>
                <w:sz w:val="16"/>
                <w:szCs w:val="16"/>
              </w:rPr>
            </w:pPr>
            <w:r w:rsidRPr="00132F53">
              <w:rPr>
                <w:i/>
                <w:iCs/>
                <w:sz w:val="16"/>
                <w:szCs w:val="16"/>
              </w:rPr>
              <w:t xml:space="preserve"> (должность уполномоченного представителя Клиента)</w:t>
            </w:r>
          </w:p>
          <w:p w:rsidR="00350CFD" w:rsidRPr="00132F53" w:rsidRDefault="00350CFD" w:rsidP="00FD4D7D">
            <w:pPr>
              <w:ind w:right="-1"/>
              <w:rPr>
                <w:sz w:val="19"/>
                <w:szCs w:val="19"/>
              </w:rPr>
            </w:pPr>
            <w:r w:rsidRPr="00132F53">
              <w:rPr>
                <w:sz w:val="19"/>
                <w:szCs w:val="19"/>
              </w:rPr>
              <w:t>_________________________  (_________________________ )</w:t>
            </w:r>
          </w:p>
          <w:p w:rsidR="007301C0" w:rsidRPr="00132F53" w:rsidRDefault="00350CFD" w:rsidP="00F214E2">
            <w:pPr>
              <w:ind w:right="-1"/>
              <w:rPr>
                <w:sz w:val="19"/>
                <w:szCs w:val="19"/>
              </w:rPr>
            </w:pPr>
            <w:r w:rsidRPr="00132F53">
              <w:rPr>
                <w:i/>
                <w:iCs/>
                <w:sz w:val="16"/>
                <w:szCs w:val="16"/>
              </w:rPr>
              <w:t xml:space="preserve">                       (подпись)                                        (фамилия, и.о.)</w:t>
            </w:r>
            <w:r w:rsidRPr="00132F53">
              <w:rPr>
                <w:sz w:val="16"/>
                <w:szCs w:val="16"/>
              </w:rPr>
              <w:br/>
            </w:r>
            <w:r w:rsidRPr="00132F53">
              <w:rPr>
                <w:sz w:val="19"/>
                <w:szCs w:val="19"/>
              </w:rPr>
              <w:t xml:space="preserve">м.п. </w:t>
            </w:r>
          </w:p>
        </w:tc>
      </w:tr>
    </w:tbl>
    <w:p w:rsidR="00521F7D" w:rsidRPr="00132F53" w:rsidRDefault="00521F7D" w:rsidP="001262FF">
      <w:pPr>
        <w:pStyle w:val="Iiiaeuiue"/>
        <w:widowControl w:val="0"/>
        <w:jc w:val="right"/>
        <w:rPr>
          <w:sz w:val="22"/>
          <w:szCs w:val="23"/>
        </w:rPr>
      </w:pPr>
    </w:p>
    <w:p w:rsidR="00362685" w:rsidRPr="00132F53" w:rsidRDefault="00362685" w:rsidP="001262FF">
      <w:pPr>
        <w:pStyle w:val="Iiiaeuiue"/>
        <w:widowControl w:val="0"/>
        <w:jc w:val="right"/>
        <w:rPr>
          <w:sz w:val="22"/>
          <w:szCs w:val="23"/>
        </w:rPr>
      </w:pPr>
    </w:p>
    <w:p w:rsidR="00161579" w:rsidRPr="00132F53" w:rsidRDefault="00161579" w:rsidP="001262FF">
      <w:pPr>
        <w:pStyle w:val="Iiiaeuiue"/>
        <w:widowControl w:val="0"/>
        <w:jc w:val="right"/>
        <w:rPr>
          <w:sz w:val="22"/>
          <w:szCs w:val="23"/>
        </w:rPr>
      </w:pPr>
    </w:p>
    <w:p w:rsidR="00161579" w:rsidRPr="00132F53" w:rsidRDefault="00161579" w:rsidP="001262FF">
      <w:pPr>
        <w:pStyle w:val="Iiiaeuiue"/>
        <w:widowControl w:val="0"/>
        <w:jc w:val="right"/>
        <w:rPr>
          <w:sz w:val="22"/>
          <w:szCs w:val="23"/>
        </w:rPr>
      </w:pPr>
    </w:p>
    <w:p w:rsidR="00161579" w:rsidRPr="00132F53" w:rsidRDefault="00161579" w:rsidP="001262FF">
      <w:pPr>
        <w:pStyle w:val="Iiiaeuiue"/>
        <w:widowControl w:val="0"/>
        <w:jc w:val="right"/>
        <w:rPr>
          <w:sz w:val="22"/>
          <w:szCs w:val="23"/>
        </w:rPr>
      </w:pPr>
    </w:p>
    <w:p w:rsidR="001262FF" w:rsidRPr="00132F53" w:rsidRDefault="001262FF" w:rsidP="001262FF">
      <w:pPr>
        <w:pStyle w:val="Iiiaeuiue"/>
        <w:widowControl w:val="0"/>
        <w:jc w:val="right"/>
        <w:rPr>
          <w:b/>
          <w:sz w:val="22"/>
          <w:szCs w:val="23"/>
        </w:rPr>
      </w:pPr>
      <w:r w:rsidRPr="00132F53">
        <w:rPr>
          <w:b/>
          <w:sz w:val="22"/>
          <w:szCs w:val="23"/>
        </w:rPr>
        <w:t>Приложение№ 1 размещается на Официальном сайте банка в сети интернет</w:t>
      </w:r>
    </w:p>
    <w:p w:rsidR="009B3FA2" w:rsidRPr="00132F53" w:rsidRDefault="009B3FA2" w:rsidP="00E90D9F">
      <w:pPr>
        <w:pStyle w:val="2"/>
        <w:jc w:val="right"/>
        <w:rPr>
          <w:sz w:val="22"/>
        </w:rPr>
      </w:pPr>
    </w:p>
    <w:p w:rsidR="00E90D9F" w:rsidRPr="00132F53" w:rsidRDefault="00E90D9F" w:rsidP="00E90D9F">
      <w:pPr>
        <w:pStyle w:val="2"/>
        <w:jc w:val="right"/>
        <w:rPr>
          <w:b w:val="0"/>
          <w:sz w:val="22"/>
        </w:rPr>
      </w:pPr>
      <w:r w:rsidRPr="00132F53">
        <w:rPr>
          <w:b w:val="0"/>
          <w:sz w:val="22"/>
        </w:rPr>
        <w:t>Приложение № 1 к Договору банковского счета</w:t>
      </w:r>
    </w:p>
    <w:p w:rsidR="0076544E" w:rsidRPr="00132F53" w:rsidRDefault="0076544E" w:rsidP="00D47FAA">
      <w:pPr>
        <w:tabs>
          <w:tab w:val="left" w:pos="0"/>
          <w:tab w:val="left" w:pos="567"/>
        </w:tabs>
        <w:autoSpaceDE w:val="0"/>
        <w:autoSpaceDN w:val="0"/>
        <w:jc w:val="both"/>
        <w:rPr>
          <w:bCs/>
          <w:sz w:val="22"/>
          <w:szCs w:val="22"/>
        </w:rPr>
      </w:pPr>
      <w:r w:rsidRPr="00132F53">
        <w:rPr>
          <w:bCs/>
          <w:sz w:val="22"/>
          <w:szCs w:val="22"/>
        </w:rPr>
        <w:t>Перечень документов, необходимых для открытия и ведения Счета приведен в документе /Памятка П-25/.</w:t>
      </w:r>
    </w:p>
    <w:p w:rsidR="008C0A98" w:rsidRPr="00132F53" w:rsidRDefault="008C0A98" w:rsidP="00E90D9F">
      <w:pPr>
        <w:pStyle w:val="2"/>
        <w:jc w:val="right"/>
        <w:rPr>
          <w:sz w:val="22"/>
        </w:rPr>
      </w:pPr>
    </w:p>
    <w:p w:rsidR="0076544E" w:rsidRPr="00132F53" w:rsidRDefault="0076544E" w:rsidP="00E90D9F">
      <w:pPr>
        <w:pStyle w:val="2"/>
        <w:jc w:val="right"/>
        <w:rPr>
          <w:sz w:val="22"/>
        </w:rPr>
      </w:pPr>
    </w:p>
    <w:p w:rsidR="00E90D9F" w:rsidRPr="00132F53" w:rsidRDefault="005770FF" w:rsidP="00E90D9F">
      <w:pPr>
        <w:pStyle w:val="Iiiaeuiue"/>
        <w:widowControl w:val="0"/>
        <w:jc w:val="right"/>
        <w:rPr>
          <w:b/>
          <w:sz w:val="22"/>
          <w:szCs w:val="23"/>
        </w:rPr>
      </w:pPr>
      <w:r w:rsidRPr="00132F53">
        <w:rPr>
          <w:b/>
          <w:sz w:val="22"/>
          <w:szCs w:val="23"/>
        </w:rPr>
        <w:t xml:space="preserve">Приложения </w:t>
      </w:r>
      <w:r w:rsidR="002408B5" w:rsidRPr="00132F53">
        <w:rPr>
          <w:b/>
          <w:sz w:val="22"/>
          <w:szCs w:val="23"/>
        </w:rPr>
        <w:t>№№ 2-</w:t>
      </w:r>
      <w:r w:rsidR="00450FD0" w:rsidRPr="00132F53">
        <w:rPr>
          <w:b/>
          <w:sz w:val="22"/>
          <w:szCs w:val="23"/>
        </w:rPr>
        <w:t>9</w:t>
      </w:r>
      <w:r w:rsidR="002408B5" w:rsidRPr="00132F53">
        <w:rPr>
          <w:b/>
          <w:sz w:val="22"/>
          <w:szCs w:val="23"/>
        </w:rPr>
        <w:t xml:space="preserve"> </w:t>
      </w:r>
      <w:r w:rsidRPr="00132F53">
        <w:rPr>
          <w:b/>
          <w:sz w:val="22"/>
          <w:szCs w:val="23"/>
        </w:rPr>
        <w:t xml:space="preserve">размещаются на </w:t>
      </w:r>
      <w:r w:rsidR="002408B5" w:rsidRPr="00132F53">
        <w:rPr>
          <w:b/>
          <w:sz w:val="22"/>
          <w:szCs w:val="23"/>
        </w:rPr>
        <w:t>Официальном сайте банка в сети интернет</w:t>
      </w:r>
    </w:p>
    <w:p w:rsidR="002408B5" w:rsidRPr="00132F53" w:rsidRDefault="002408B5" w:rsidP="00E90D9F">
      <w:pPr>
        <w:pStyle w:val="Iiiaeuiue"/>
        <w:widowControl w:val="0"/>
        <w:jc w:val="right"/>
        <w:rPr>
          <w:sz w:val="22"/>
          <w:szCs w:val="23"/>
        </w:rPr>
      </w:pPr>
    </w:p>
    <w:p w:rsidR="00CF0AD2" w:rsidRPr="00132F53" w:rsidRDefault="00CF0AD2" w:rsidP="00E90D9F">
      <w:pPr>
        <w:pStyle w:val="Iiiaeuiue"/>
        <w:widowControl w:val="0"/>
        <w:jc w:val="right"/>
        <w:rPr>
          <w:sz w:val="22"/>
          <w:szCs w:val="23"/>
        </w:rPr>
      </w:pPr>
    </w:p>
    <w:p w:rsidR="00E90D9F" w:rsidRPr="00132F53" w:rsidRDefault="001262FF" w:rsidP="001262FF">
      <w:pPr>
        <w:pStyle w:val="Iiiaeuiue"/>
        <w:widowControl w:val="0"/>
        <w:jc w:val="both"/>
        <w:rPr>
          <w:sz w:val="22"/>
          <w:szCs w:val="22"/>
        </w:rPr>
      </w:pPr>
      <w:r w:rsidRPr="00132F53">
        <w:rPr>
          <w:sz w:val="22"/>
          <w:szCs w:val="23"/>
        </w:rPr>
        <w:t>Формы Приложений</w:t>
      </w:r>
      <w:r w:rsidRPr="00132F53">
        <w:rPr>
          <w:sz w:val="22"/>
          <w:szCs w:val="22"/>
        </w:rPr>
        <w:t xml:space="preserve"> </w:t>
      </w:r>
      <w:r w:rsidRPr="00132F53">
        <w:rPr>
          <w:sz w:val="22"/>
          <w:szCs w:val="23"/>
        </w:rPr>
        <w:t>№№ 2-</w:t>
      </w:r>
      <w:r w:rsidR="00982C63" w:rsidRPr="00132F53">
        <w:rPr>
          <w:sz w:val="22"/>
          <w:szCs w:val="23"/>
        </w:rPr>
        <w:t>9</w:t>
      </w:r>
      <w:r w:rsidRPr="00132F53">
        <w:rPr>
          <w:sz w:val="22"/>
          <w:szCs w:val="23"/>
        </w:rPr>
        <w:t xml:space="preserve"> </w:t>
      </w:r>
      <w:r w:rsidRPr="00132F53">
        <w:rPr>
          <w:sz w:val="22"/>
          <w:szCs w:val="22"/>
        </w:rPr>
        <w:t>приведены в</w:t>
      </w:r>
      <w:r w:rsidR="00FA573C" w:rsidRPr="00132F53">
        <w:rPr>
          <w:sz w:val="22"/>
          <w:szCs w:val="22"/>
        </w:rPr>
        <w:t xml:space="preserve"> </w:t>
      </w:r>
      <w:r w:rsidR="00FA573C" w:rsidRPr="00132F53">
        <w:rPr>
          <w:sz w:val="24"/>
          <w:szCs w:val="24"/>
        </w:rPr>
        <w:t>Альбоме форм документов, применяемых при предоставлении расчетных услуг корпоративным клиентам от 01.04.2014 № 3273</w:t>
      </w:r>
      <w:r w:rsidRPr="00132F53">
        <w:rPr>
          <w:sz w:val="22"/>
          <w:szCs w:val="22"/>
        </w:rPr>
        <w:t>:</w:t>
      </w:r>
    </w:p>
    <w:p w:rsidR="001262FF" w:rsidRPr="00132F53" w:rsidRDefault="00511B84"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2"/>
        </w:rPr>
        <w:lastRenderedPageBreak/>
        <w:t>Приложение №2 к Договору</w:t>
      </w:r>
      <w:r w:rsidR="002844B7" w:rsidRPr="00132F53">
        <w:rPr>
          <w:sz w:val="22"/>
          <w:szCs w:val="22"/>
        </w:rPr>
        <w:t>: форма</w:t>
      </w:r>
      <w:r w:rsidRPr="00132F53">
        <w:rPr>
          <w:sz w:val="22"/>
          <w:szCs w:val="20"/>
        </w:rPr>
        <w:t xml:space="preserve"> «Распоряжение на разовый/периодический перевод денежных средств с </w:t>
      </w:r>
      <w:r w:rsidRPr="00132F53">
        <w:rPr>
          <w:sz w:val="22"/>
          <w:szCs w:val="22"/>
        </w:rPr>
        <w:t>банковского счета»</w:t>
      </w:r>
      <w:r w:rsidR="0093152F" w:rsidRPr="00132F53">
        <w:rPr>
          <w:sz w:val="22"/>
          <w:szCs w:val="22"/>
        </w:rPr>
        <w:t>;</w:t>
      </w:r>
    </w:p>
    <w:p w:rsidR="001262FF" w:rsidRPr="00132F53" w:rsidRDefault="00511B84"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2"/>
        </w:rPr>
        <w:t>Приложение №3 к Договору: форма «Платежного поручения для перевода средств в иностранной валюте»</w:t>
      </w:r>
      <w:bookmarkStart w:id="3" w:name="_Toc62373179"/>
      <w:bookmarkStart w:id="4" w:name="_Toc62373782"/>
      <w:r w:rsidR="00B86C42" w:rsidRPr="00132F53">
        <w:rPr>
          <w:sz w:val="22"/>
          <w:szCs w:val="22"/>
        </w:rPr>
        <w:t>;</w:t>
      </w:r>
      <w:bookmarkEnd w:id="3"/>
      <w:bookmarkEnd w:id="4"/>
    </w:p>
    <w:p w:rsidR="001262FF" w:rsidRPr="00132F53" w:rsidRDefault="002844B7"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2"/>
        </w:rPr>
        <w:t>Приложение №</w:t>
      </w:r>
      <w:r w:rsidR="00450FD0" w:rsidRPr="00132F53">
        <w:rPr>
          <w:sz w:val="22"/>
          <w:szCs w:val="22"/>
        </w:rPr>
        <w:t>4</w:t>
      </w:r>
      <w:r w:rsidRPr="00132F53">
        <w:rPr>
          <w:sz w:val="22"/>
          <w:szCs w:val="22"/>
        </w:rPr>
        <w:t xml:space="preserve"> к Договору</w:t>
      </w:r>
      <w:r w:rsidR="0093152F" w:rsidRPr="00132F53">
        <w:rPr>
          <w:sz w:val="22"/>
          <w:szCs w:val="22"/>
        </w:rPr>
        <w:t>:</w:t>
      </w:r>
      <w:r w:rsidR="00511B84" w:rsidRPr="00132F53">
        <w:rPr>
          <w:sz w:val="22"/>
          <w:szCs w:val="20"/>
        </w:rPr>
        <w:t xml:space="preserve"> форм</w:t>
      </w:r>
      <w:r w:rsidR="0093152F" w:rsidRPr="00132F53">
        <w:rPr>
          <w:sz w:val="22"/>
          <w:szCs w:val="20"/>
        </w:rPr>
        <w:t>а</w:t>
      </w:r>
      <w:r w:rsidR="00511B84" w:rsidRPr="00132F53">
        <w:rPr>
          <w:sz w:val="22"/>
          <w:szCs w:val="20"/>
        </w:rPr>
        <w:t xml:space="preserve"> «Распоряжение о получении наличных денежных средств с банковского счета юридического лица при недостаточности денежных средств на его банковском счете»</w:t>
      </w:r>
      <w:r w:rsidR="00511B84" w:rsidRPr="00132F53">
        <w:rPr>
          <w:sz w:val="22"/>
          <w:szCs w:val="22"/>
        </w:rPr>
        <w:t>;</w:t>
      </w:r>
    </w:p>
    <w:p w:rsidR="001262FF" w:rsidRPr="00132F53" w:rsidRDefault="002844B7"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2"/>
        </w:rPr>
        <w:t>Приложение №</w:t>
      </w:r>
      <w:r w:rsidR="00450FD0" w:rsidRPr="00132F53">
        <w:rPr>
          <w:sz w:val="22"/>
          <w:szCs w:val="22"/>
        </w:rPr>
        <w:t>5</w:t>
      </w:r>
      <w:r w:rsidRPr="00132F53">
        <w:rPr>
          <w:sz w:val="22"/>
          <w:szCs w:val="22"/>
        </w:rPr>
        <w:t xml:space="preserve"> к Договору</w:t>
      </w:r>
      <w:r w:rsidR="0093152F" w:rsidRPr="00132F53">
        <w:rPr>
          <w:sz w:val="22"/>
          <w:szCs w:val="22"/>
        </w:rPr>
        <w:t>:</w:t>
      </w:r>
      <w:r w:rsidR="00511B84" w:rsidRPr="00132F53">
        <w:rPr>
          <w:sz w:val="22"/>
          <w:szCs w:val="20"/>
        </w:rPr>
        <w:t xml:space="preserve"> форм</w:t>
      </w:r>
      <w:r w:rsidR="0093152F" w:rsidRPr="00132F53">
        <w:rPr>
          <w:sz w:val="22"/>
          <w:szCs w:val="20"/>
        </w:rPr>
        <w:t>а</w:t>
      </w:r>
      <w:r w:rsidR="00511B84" w:rsidRPr="00132F53">
        <w:rPr>
          <w:sz w:val="22"/>
          <w:szCs w:val="20"/>
        </w:rPr>
        <w:t xml:space="preserve"> «Заявление о заранее данном акцепте по требованиям получателей средств»</w:t>
      </w:r>
      <w:r w:rsidR="00511B84" w:rsidRPr="00132F53">
        <w:rPr>
          <w:sz w:val="22"/>
          <w:szCs w:val="22"/>
        </w:rPr>
        <w:t>;</w:t>
      </w:r>
    </w:p>
    <w:p w:rsidR="001262FF" w:rsidRPr="00132F53" w:rsidRDefault="002844B7"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2"/>
        </w:rPr>
        <w:t>Приложение №</w:t>
      </w:r>
      <w:r w:rsidR="00450FD0" w:rsidRPr="00132F53">
        <w:rPr>
          <w:sz w:val="22"/>
          <w:szCs w:val="22"/>
        </w:rPr>
        <w:t>6</w:t>
      </w:r>
      <w:r w:rsidRPr="00132F53">
        <w:rPr>
          <w:sz w:val="22"/>
          <w:szCs w:val="22"/>
        </w:rPr>
        <w:t xml:space="preserve"> к Договору</w:t>
      </w:r>
      <w:r w:rsidR="0093152F" w:rsidRPr="00132F53">
        <w:rPr>
          <w:sz w:val="22"/>
          <w:szCs w:val="22"/>
        </w:rPr>
        <w:t>:</w:t>
      </w:r>
      <w:r w:rsidR="00511B84" w:rsidRPr="00132F53">
        <w:rPr>
          <w:sz w:val="22"/>
          <w:szCs w:val="22"/>
        </w:rPr>
        <w:t xml:space="preserve"> форм</w:t>
      </w:r>
      <w:r w:rsidR="0093152F" w:rsidRPr="00132F53">
        <w:rPr>
          <w:sz w:val="22"/>
          <w:szCs w:val="22"/>
        </w:rPr>
        <w:t>а</w:t>
      </w:r>
      <w:r w:rsidR="00511B84" w:rsidRPr="00132F53">
        <w:rPr>
          <w:sz w:val="22"/>
          <w:szCs w:val="22"/>
        </w:rPr>
        <w:t xml:space="preserve"> «Заявлени</w:t>
      </w:r>
      <w:r w:rsidR="0093152F" w:rsidRPr="00132F53">
        <w:rPr>
          <w:sz w:val="22"/>
          <w:szCs w:val="22"/>
        </w:rPr>
        <w:t>е</w:t>
      </w:r>
      <w:r w:rsidR="00511B84" w:rsidRPr="00132F53">
        <w:rPr>
          <w:sz w:val="22"/>
          <w:szCs w:val="22"/>
        </w:rPr>
        <w:t xml:space="preserve"> об отмене заранее данного акцепта по требованиям получателей средств»;</w:t>
      </w:r>
    </w:p>
    <w:p w:rsidR="001262FF" w:rsidRPr="00132F53" w:rsidRDefault="002844B7"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0"/>
        </w:rPr>
        <w:t>Приложение №</w:t>
      </w:r>
      <w:r w:rsidR="00450FD0" w:rsidRPr="00132F53">
        <w:rPr>
          <w:sz w:val="22"/>
          <w:szCs w:val="20"/>
        </w:rPr>
        <w:t>7</w:t>
      </w:r>
      <w:r w:rsidRPr="00132F53">
        <w:rPr>
          <w:sz w:val="22"/>
          <w:szCs w:val="20"/>
        </w:rPr>
        <w:t xml:space="preserve"> к Договору</w:t>
      </w:r>
      <w:r w:rsidR="0093152F" w:rsidRPr="00132F53">
        <w:rPr>
          <w:sz w:val="22"/>
          <w:szCs w:val="20"/>
        </w:rPr>
        <w:t>:</w:t>
      </w:r>
      <w:r w:rsidR="00511B84" w:rsidRPr="00132F53">
        <w:rPr>
          <w:sz w:val="22"/>
          <w:szCs w:val="20"/>
        </w:rPr>
        <w:t xml:space="preserve"> форм</w:t>
      </w:r>
      <w:r w:rsidR="0093152F" w:rsidRPr="00132F53">
        <w:rPr>
          <w:sz w:val="22"/>
          <w:szCs w:val="20"/>
        </w:rPr>
        <w:t>а</w:t>
      </w:r>
      <w:r w:rsidR="00511B84" w:rsidRPr="00132F53">
        <w:rPr>
          <w:sz w:val="22"/>
          <w:szCs w:val="20"/>
        </w:rPr>
        <w:t xml:space="preserve"> «Заявление об акцепте/отказе от акцепта по требованиям получателей средств»;</w:t>
      </w:r>
    </w:p>
    <w:p w:rsidR="001262FF" w:rsidRPr="00132F53" w:rsidRDefault="002844B7"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2"/>
        </w:rPr>
        <w:t>Приложение №</w:t>
      </w:r>
      <w:r w:rsidR="00450FD0" w:rsidRPr="00132F53">
        <w:rPr>
          <w:sz w:val="22"/>
          <w:szCs w:val="22"/>
        </w:rPr>
        <w:t>8</w:t>
      </w:r>
      <w:r w:rsidRPr="00132F53">
        <w:rPr>
          <w:sz w:val="22"/>
          <w:szCs w:val="22"/>
        </w:rPr>
        <w:t xml:space="preserve"> к Договору</w:t>
      </w:r>
      <w:r w:rsidR="00A821A5" w:rsidRPr="00132F53">
        <w:rPr>
          <w:sz w:val="22"/>
          <w:szCs w:val="22"/>
        </w:rPr>
        <w:t>:</w:t>
      </w:r>
      <w:r w:rsidR="00511B84" w:rsidRPr="00132F53">
        <w:rPr>
          <w:sz w:val="22"/>
          <w:szCs w:val="20"/>
        </w:rPr>
        <w:t xml:space="preserve"> форм</w:t>
      </w:r>
      <w:r w:rsidR="00A821A5" w:rsidRPr="00132F53">
        <w:rPr>
          <w:sz w:val="22"/>
          <w:szCs w:val="20"/>
        </w:rPr>
        <w:t>а</w:t>
      </w:r>
      <w:r w:rsidR="00511B84" w:rsidRPr="00132F53">
        <w:rPr>
          <w:sz w:val="22"/>
          <w:szCs w:val="20"/>
        </w:rPr>
        <w:t xml:space="preserve"> «Сведения о получателе средств» (при осуществлении расчетов инкассовыми поручениями)</w:t>
      </w:r>
      <w:r w:rsidR="00511B84" w:rsidRPr="00132F53">
        <w:rPr>
          <w:sz w:val="22"/>
          <w:szCs w:val="22"/>
        </w:rPr>
        <w:t>;</w:t>
      </w:r>
      <w:r w:rsidR="00511B84" w:rsidRPr="00132F53">
        <w:rPr>
          <w:sz w:val="22"/>
          <w:szCs w:val="20"/>
        </w:rPr>
        <w:t xml:space="preserve"> </w:t>
      </w:r>
    </w:p>
    <w:p w:rsidR="00511B84" w:rsidRPr="00132F53" w:rsidRDefault="002844B7" w:rsidP="00184E6B">
      <w:pPr>
        <w:numPr>
          <w:ilvl w:val="1"/>
          <w:numId w:val="6"/>
        </w:numPr>
        <w:tabs>
          <w:tab w:val="clear" w:pos="1440"/>
          <w:tab w:val="num" w:pos="426"/>
        </w:tabs>
        <w:autoSpaceDE w:val="0"/>
        <w:autoSpaceDN w:val="0"/>
        <w:ind w:left="426" w:hanging="426"/>
        <w:jc w:val="both"/>
        <w:rPr>
          <w:sz w:val="22"/>
          <w:szCs w:val="22"/>
        </w:rPr>
      </w:pPr>
      <w:r w:rsidRPr="00132F53">
        <w:rPr>
          <w:sz w:val="22"/>
          <w:szCs w:val="20"/>
        </w:rPr>
        <w:t>Приложение №</w:t>
      </w:r>
      <w:r w:rsidR="00450FD0" w:rsidRPr="00132F53">
        <w:rPr>
          <w:sz w:val="22"/>
          <w:szCs w:val="20"/>
        </w:rPr>
        <w:t>9</w:t>
      </w:r>
      <w:r w:rsidRPr="00132F53">
        <w:rPr>
          <w:sz w:val="22"/>
          <w:szCs w:val="20"/>
        </w:rPr>
        <w:t xml:space="preserve"> к Договору</w:t>
      </w:r>
      <w:r w:rsidR="00A821A5" w:rsidRPr="00132F53">
        <w:rPr>
          <w:sz w:val="22"/>
          <w:szCs w:val="20"/>
        </w:rPr>
        <w:t>:</w:t>
      </w:r>
      <w:r w:rsidRPr="00132F53">
        <w:rPr>
          <w:sz w:val="22"/>
          <w:szCs w:val="20"/>
        </w:rPr>
        <w:t xml:space="preserve"> </w:t>
      </w:r>
      <w:r w:rsidR="00511B84" w:rsidRPr="00132F53">
        <w:rPr>
          <w:sz w:val="22"/>
          <w:szCs w:val="20"/>
        </w:rPr>
        <w:t>форм</w:t>
      </w:r>
      <w:r w:rsidR="00A821A5" w:rsidRPr="00132F53">
        <w:rPr>
          <w:sz w:val="22"/>
          <w:szCs w:val="20"/>
        </w:rPr>
        <w:t>а</w:t>
      </w:r>
      <w:r w:rsidR="00511B84" w:rsidRPr="00132F53">
        <w:rPr>
          <w:sz w:val="22"/>
          <w:szCs w:val="20"/>
        </w:rPr>
        <w:t xml:space="preserve"> «Заявление об отзыве распоряжения»</w:t>
      </w:r>
      <w:r w:rsidR="00A821A5" w:rsidRPr="00132F53">
        <w:rPr>
          <w:sz w:val="22"/>
          <w:szCs w:val="22"/>
        </w:rPr>
        <w:t>.</w:t>
      </w:r>
    </w:p>
    <w:p w:rsidR="003B7AB1" w:rsidRPr="00132F53" w:rsidRDefault="003B7AB1" w:rsidP="00E90D9F">
      <w:pPr>
        <w:pStyle w:val="Iiiaeuiue"/>
        <w:widowControl w:val="0"/>
        <w:jc w:val="right"/>
        <w:rPr>
          <w:sz w:val="22"/>
          <w:szCs w:val="23"/>
        </w:rPr>
      </w:pPr>
    </w:p>
    <w:p w:rsidR="003B7AB1" w:rsidRPr="00132F53" w:rsidRDefault="003B7AB1" w:rsidP="00E90D9F">
      <w:pPr>
        <w:pStyle w:val="Iiiaeuiue"/>
        <w:widowControl w:val="0"/>
        <w:jc w:val="right"/>
        <w:rPr>
          <w:sz w:val="22"/>
          <w:szCs w:val="23"/>
        </w:rPr>
      </w:pPr>
    </w:p>
    <w:p w:rsidR="00362685" w:rsidRPr="00132F53" w:rsidRDefault="00362685" w:rsidP="00362685">
      <w:pPr>
        <w:pStyle w:val="Iiiaeuiue"/>
        <w:widowControl w:val="0"/>
        <w:jc w:val="right"/>
        <w:rPr>
          <w:sz w:val="22"/>
          <w:szCs w:val="23"/>
        </w:rPr>
      </w:pPr>
      <w:r w:rsidRPr="00132F53">
        <w:rPr>
          <w:sz w:val="22"/>
          <w:szCs w:val="23"/>
        </w:rPr>
        <w:t>Приложение№ 1</w:t>
      </w:r>
      <w:r w:rsidR="00450FD0" w:rsidRPr="00132F53">
        <w:rPr>
          <w:sz w:val="22"/>
          <w:szCs w:val="23"/>
        </w:rPr>
        <w:t>0</w:t>
      </w:r>
      <w:r w:rsidRPr="00132F53">
        <w:rPr>
          <w:sz w:val="22"/>
          <w:szCs w:val="23"/>
        </w:rPr>
        <w:t xml:space="preserve"> размещается на Официальном сайте банка в сети интернет</w:t>
      </w:r>
    </w:p>
    <w:p w:rsidR="00362685" w:rsidRPr="00132F53" w:rsidRDefault="00362685" w:rsidP="00362685">
      <w:pPr>
        <w:pStyle w:val="2"/>
        <w:jc w:val="right"/>
        <w:rPr>
          <w:sz w:val="22"/>
        </w:rPr>
      </w:pPr>
    </w:p>
    <w:p w:rsidR="00362685" w:rsidRPr="00132F53" w:rsidRDefault="00362685" w:rsidP="00362685">
      <w:pPr>
        <w:pStyle w:val="2"/>
        <w:jc w:val="right"/>
        <w:rPr>
          <w:sz w:val="22"/>
        </w:rPr>
      </w:pPr>
      <w:r w:rsidRPr="00132F53">
        <w:rPr>
          <w:sz w:val="22"/>
        </w:rPr>
        <w:t>Приложение № 1</w:t>
      </w:r>
      <w:r w:rsidR="00450FD0" w:rsidRPr="00132F53">
        <w:rPr>
          <w:sz w:val="22"/>
        </w:rPr>
        <w:t>0</w:t>
      </w:r>
      <w:r w:rsidRPr="00132F53">
        <w:rPr>
          <w:sz w:val="22"/>
        </w:rPr>
        <w:t xml:space="preserve"> к Договору банковского счета</w:t>
      </w:r>
    </w:p>
    <w:p w:rsidR="00362685" w:rsidRPr="00132F53" w:rsidRDefault="00362685" w:rsidP="00362685">
      <w:pPr>
        <w:pStyle w:val="a9"/>
        <w:tabs>
          <w:tab w:val="left" w:pos="426"/>
        </w:tabs>
        <w:ind w:right="-171"/>
        <w:jc w:val="center"/>
        <w:rPr>
          <w:sz w:val="22"/>
          <w:szCs w:val="22"/>
        </w:rPr>
      </w:pPr>
    </w:p>
    <w:p w:rsidR="00362685" w:rsidRPr="00132F53" w:rsidRDefault="00362685" w:rsidP="00362685">
      <w:pPr>
        <w:pStyle w:val="a9"/>
        <w:tabs>
          <w:tab w:val="left" w:pos="426"/>
        </w:tabs>
        <w:ind w:right="-171"/>
        <w:jc w:val="center"/>
        <w:rPr>
          <w:sz w:val="22"/>
          <w:szCs w:val="22"/>
        </w:rPr>
      </w:pPr>
    </w:p>
    <w:p w:rsidR="00362685" w:rsidRPr="00132F53" w:rsidRDefault="00362685" w:rsidP="00362685">
      <w:pPr>
        <w:pStyle w:val="a9"/>
        <w:tabs>
          <w:tab w:val="left" w:pos="426"/>
        </w:tabs>
        <w:ind w:right="-171"/>
        <w:jc w:val="center"/>
        <w:rPr>
          <w:b/>
          <w:sz w:val="22"/>
          <w:szCs w:val="22"/>
        </w:rPr>
      </w:pPr>
      <w:r w:rsidRPr="00132F53">
        <w:rPr>
          <w:b/>
          <w:sz w:val="22"/>
          <w:szCs w:val="22"/>
        </w:rPr>
        <w:t>Условия выполнения процедур приема к исполнению Распоряжений</w:t>
      </w:r>
    </w:p>
    <w:p w:rsidR="00362685" w:rsidRPr="00132F53" w:rsidRDefault="00362685" w:rsidP="00362685">
      <w:pPr>
        <w:pStyle w:val="a9"/>
        <w:tabs>
          <w:tab w:val="left" w:pos="426"/>
        </w:tabs>
        <w:ind w:right="-171"/>
        <w:jc w:val="center"/>
        <w:rPr>
          <w:sz w:val="22"/>
          <w:szCs w:val="22"/>
        </w:rPr>
      </w:pPr>
    </w:p>
    <w:p w:rsidR="00362685" w:rsidRPr="00132F53" w:rsidRDefault="00362685" w:rsidP="00362685">
      <w:pPr>
        <w:pStyle w:val="a9"/>
        <w:tabs>
          <w:tab w:val="left" w:pos="426"/>
        </w:tabs>
        <w:ind w:right="-171"/>
        <w:jc w:val="both"/>
        <w:rPr>
          <w:sz w:val="22"/>
          <w:szCs w:val="22"/>
        </w:rPr>
      </w:pPr>
      <w:r w:rsidRPr="00132F53">
        <w:rPr>
          <w:b/>
          <w:sz w:val="22"/>
          <w:szCs w:val="22"/>
        </w:rPr>
        <w:t>Удостоверение права распоряжения денежными средствами</w:t>
      </w:r>
      <w:r w:rsidRPr="00132F53">
        <w:rPr>
          <w:sz w:val="22"/>
          <w:szCs w:val="22"/>
        </w:rPr>
        <w:t xml:space="preserve"> по Распоряжениям </w:t>
      </w:r>
      <w:r w:rsidRPr="00132F53">
        <w:rPr>
          <w:i/>
          <w:sz w:val="22"/>
          <w:szCs w:val="22"/>
        </w:rPr>
        <w:t>в электронном виде</w:t>
      </w:r>
      <w:r w:rsidRPr="00132F53">
        <w:rPr>
          <w:sz w:val="22"/>
          <w:szCs w:val="22"/>
        </w:rPr>
        <w:t xml:space="preserve"> осуществляется посредством проверки  систем дистанционного обслуживания ЭП лиц, имеющих право распоряжаться денежными средствами по Счету.</w:t>
      </w:r>
    </w:p>
    <w:p w:rsidR="00362685" w:rsidRPr="00132F53" w:rsidRDefault="00362685" w:rsidP="00362685">
      <w:pPr>
        <w:pStyle w:val="a9"/>
        <w:tabs>
          <w:tab w:val="left" w:pos="426"/>
        </w:tabs>
        <w:ind w:right="-171"/>
        <w:jc w:val="both"/>
        <w:rPr>
          <w:sz w:val="22"/>
          <w:szCs w:val="22"/>
        </w:rPr>
      </w:pPr>
      <w:r w:rsidRPr="00132F53">
        <w:rPr>
          <w:b/>
          <w:sz w:val="22"/>
          <w:szCs w:val="22"/>
        </w:rPr>
        <w:t>Удостоверение права распоряжения денежными средствами</w:t>
      </w:r>
      <w:r w:rsidRPr="00132F53">
        <w:rPr>
          <w:sz w:val="22"/>
          <w:szCs w:val="22"/>
        </w:rPr>
        <w:t xml:space="preserve"> по Распоряжениям </w:t>
      </w:r>
      <w:r w:rsidRPr="00132F53">
        <w:rPr>
          <w:i/>
          <w:sz w:val="22"/>
          <w:szCs w:val="22"/>
        </w:rPr>
        <w:t>на бумажных носителях</w:t>
      </w:r>
      <w:r w:rsidRPr="00132F53">
        <w:rPr>
          <w:sz w:val="22"/>
          <w:szCs w:val="22"/>
        </w:rPr>
        <w:t xml:space="preserve"> осуществляется путем визуального сличения подписей лиц и оттиска печати (при наличии) на Распоряжениях с подписями уполномоченных лиц и оттиском печати (при наличии) Клиента, содержащимися в переданной Банку Карточке.  </w:t>
      </w:r>
    </w:p>
    <w:p w:rsidR="006120A6" w:rsidRPr="00132F53" w:rsidRDefault="006120A6" w:rsidP="006120A6">
      <w:pPr>
        <w:tabs>
          <w:tab w:val="left" w:pos="426"/>
        </w:tabs>
        <w:autoSpaceDE w:val="0"/>
        <w:autoSpaceDN w:val="0"/>
        <w:ind w:right="-171"/>
        <w:jc w:val="both"/>
        <w:rPr>
          <w:sz w:val="22"/>
          <w:szCs w:val="22"/>
        </w:rPr>
      </w:pPr>
      <w:r w:rsidRPr="00132F53">
        <w:rPr>
          <w:sz w:val="22"/>
          <w:szCs w:val="22"/>
        </w:rPr>
        <w:t>В Карточке, представляемой клиентом - юридическим лицом, должно быть указано:</w:t>
      </w:r>
    </w:p>
    <w:p w:rsidR="006120A6" w:rsidRPr="00132F53" w:rsidRDefault="006120A6" w:rsidP="006120A6">
      <w:pPr>
        <w:numPr>
          <w:ilvl w:val="0"/>
          <w:numId w:val="33"/>
        </w:numPr>
        <w:autoSpaceDE w:val="0"/>
        <w:autoSpaceDN w:val="0"/>
        <w:ind w:left="567" w:hanging="567"/>
        <w:jc w:val="both"/>
        <w:rPr>
          <w:sz w:val="22"/>
          <w:szCs w:val="22"/>
        </w:rPr>
      </w:pPr>
      <w:r w:rsidRPr="00132F53">
        <w:rPr>
          <w:sz w:val="22"/>
          <w:szCs w:val="22"/>
        </w:rPr>
        <w:t>не менее двух собственноручных подписей, необходимых для подписания Распоряжений Клиента, если иное количество подписей не согласовано между Банком и Клиентом и не отражено в Карточке.</w:t>
      </w:r>
    </w:p>
    <w:p w:rsidR="006120A6" w:rsidRPr="00132F53" w:rsidRDefault="006120A6" w:rsidP="00B82DEF">
      <w:pPr>
        <w:numPr>
          <w:ilvl w:val="0"/>
          <w:numId w:val="33"/>
        </w:numPr>
        <w:autoSpaceDE w:val="0"/>
        <w:autoSpaceDN w:val="0"/>
        <w:ind w:left="567" w:hanging="567"/>
        <w:jc w:val="both"/>
        <w:rPr>
          <w:sz w:val="22"/>
          <w:szCs w:val="22"/>
        </w:rPr>
      </w:pPr>
      <w:r w:rsidRPr="00132F53">
        <w:rPr>
          <w:sz w:val="22"/>
          <w:szCs w:val="22"/>
        </w:rPr>
        <w:t xml:space="preserve">если количество подписей 2 и более - возможные сочетания собственноручных подписей лиц, наделенных правом подписи, необходимых для подписания Распоряжений Клиента. </w:t>
      </w:r>
    </w:p>
    <w:p w:rsidR="00362685" w:rsidRPr="00132F53" w:rsidRDefault="00362685" w:rsidP="00362685">
      <w:pPr>
        <w:pStyle w:val="a9"/>
        <w:tabs>
          <w:tab w:val="left" w:pos="426"/>
        </w:tabs>
        <w:ind w:right="-171"/>
        <w:jc w:val="both"/>
        <w:rPr>
          <w:sz w:val="22"/>
          <w:szCs w:val="22"/>
        </w:rPr>
      </w:pPr>
      <w:r w:rsidRPr="00132F53">
        <w:rPr>
          <w:sz w:val="22"/>
          <w:szCs w:val="22"/>
        </w:rPr>
        <w:t>Распоряжения считаются подписанными, а действия Банка считаются правомерными, если идентичность указанных подписей лиц и оттиска печати (при наличии) возможно установить по указанным внешним признакам.</w:t>
      </w:r>
    </w:p>
    <w:p w:rsidR="00362685" w:rsidRPr="00132F53" w:rsidRDefault="00362685" w:rsidP="00362685">
      <w:pPr>
        <w:pStyle w:val="a9"/>
        <w:tabs>
          <w:tab w:val="left" w:pos="426"/>
        </w:tabs>
        <w:ind w:right="-171"/>
        <w:jc w:val="both"/>
        <w:rPr>
          <w:sz w:val="22"/>
          <w:szCs w:val="22"/>
        </w:rPr>
      </w:pPr>
    </w:p>
    <w:p w:rsidR="00362685" w:rsidRPr="00132F53" w:rsidRDefault="00362685" w:rsidP="00362685">
      <w:pPr>
        <w:pStyle w:val="a9"/>
        <w:tabs>
          <w:tab w:val="left" w:pos="426"/>
        </w:tabs>
        <w:ind w:right="-171"/>
        <w:jc w:val="both"/>
        <w:rPr>
          <w:sz w:val="22"/>
          <w:szCs w:val="22"/>
        </w:rPr>
      </w:pPr>
      <w:r w:rsidRPr="00132F53">
        <w:rPr>
          <w:b/>
          <w:sz w:val="22"/>
          <w:szCs w:val="22"/>
        </w:rPr>
        <w:t>Контроль целостности</w:t>
      </w:r>
      <w:r w:rsidRPr="00132F53">
        <w:rPr>
          <w:sz w:val="22"/>
          <w:szCs w:val="22"/>
        </w:rPr>
        <w:t xml:space="preserve"> Р</w:t>
      </w:r>
      <w:r w:rsidRPr="00132F53">
        <w:rPr>
          <w:b/>
          <w:sz w:val="22"/>
          <w:szCs w:val="22"/>
        </w:rPr>
        <w:t>аспоряжений</w:t>
      </w:r>
      <w:r w:rsidRPr="00132F53">
        <w:rPr>
          <w:sz w:val="22"/>
          <w:szCs w:val="22"/>
        </w:rPr>
        <w:t xml:space="preserve"> </w:t>
      </w:r>
      <w:r w:rsidRPr="00132F53">
        <w:rPr>
          <w:i/>
          <w:sz w:val="22"/>
          <w:szCs w:val="22"/>
        </w:rPr>
        <w:t>в электронном виде</w:t>
      </w:r>
      <w:r w:rsidRPr="00132F53">
        <w:rPr>
          <w:sz w:val="22"/>
          <w:szCs w:val="22"/>
        </w:rPr>
        <w:t xml:space="preserve"> осуществляется АБС Банка криптографическими средствами.</w:t>
      </w:r>
    </w:p>
    <w:p w:rsidR="00362685" w:rsidRPr="00132F53" w:rsidRDefault="00362685" w:rsidP="00362685">
      <w:pPr>
        <w:pStyle w:val="a9"/>
        <w:tabs>
          <w:tab w:val="left" w:pos="426"/>
        </w:tabs>
        <w:ind w:right="-171"/>
        <w:jc w:val="both"/>
        <w:rPr>
          <w:sz w:val="22"/>
          <w:szCs w:val="22"/>
        </w:rPr>
      </w:pPr>
      <w:r w:rsidRPr="00132F53">
        <w:rPr>
          <w:sz w:val="22"/>
          <w:szCs w:val="22"/>
        </w:rPr>
        <w:t xml:space="preserve">Контроль целостности Распоряжений </w:t>
      </w:r>
      <w:r w:rsidRPr="00132F53">
        <w:rPr>
          <w:i/>
          <w:sz w:val="22"/>
          <w:szCs w:val="22"/>
        </w:rPr>
        <w:t>на бумажных носителях</w:t>
      </w:r>
      <w:r w:rsidRPr="00132F53">
        <w:rPr>
          <w:sz w:val="22"/>
          <w:szCs w:val="22"/>
        </w:rPr>
        <w:t xml:space="preserve"> осуществляется посредством проверки отсутствия в Распоряжениях внесенных изменений (исправлений).</w:t>
      </w:r>
    </w:p>
    <w:p w:rsidR="00362685" w:rsidRPr="00132F53" w:rsidRDefault="00362685" w:rsidP="00362685">
      <w:pPr>
        <w:pStyle w:val="a9"/>
        <w:tabs>
          <w:tab w:val="left" w:pos="426"/>
        </w:tabs>
        <w:ind w:right="-171"/>
        <w:jc w:val="both"/>
        <w:rPr>
          <w:sz w:val="22"/>
          <w:szCs w:val="22"/>
        </w:rPr>
      </w:pPr>
    </w:p>
    <w:p w:rsidR="00362685" w:rsidRPr="00132F53" w:rsidRDefault="00362685" w:rsidP="00362685">
      <w:pPr>
        <w:pStyle w:val="a9"/>
        <w:tabs>
          <w:tab w:val="left" w:pos="426"/>
        </w:tabs>
        <w:ind w:right="-171"/>
        <w:jc w:val="both"/>
        <w:rPr>
          <w:sz w:val="22"/>
          <w:szCs w:val="22"/>
        </w:rPr>
      </w:pPr>
      <w:r w:rsidRPr="00132F53">
        <w:rPr>
          <w:b/>
          <w:sz w:val="22"/>
          <w:szCs w:val="22"/>
        </w:rPr>
        <w:t xml:space="preserve">Структурный контроль Распоряжений </w:t>
      </w:r>
      <w:r w:rsidRPr="00132F53">
        <w:rPr>
          <w:i/>
          <w:sz w:val="22"/>
          <w:szCs w:val="22"/>
        </w:rPr>
        <w:t>в электронном виде</w:t>
      </w:r>
      <w:r w:rsidRPr="00132F53">
        <w:rPr>
          <w:sz w:val="22"/>
          <w:szCs w:val="22"/>
        </w:rPr>
        <w:t xml:space="preserve"> осуществляется посредством проверки системами дистанционного обслуживания установленных реквизитов и максимального количества символов в реквизитах Распоряжений.</w:t>
      </w:r>
    </w:p>
    <w:p w:rsidR="00362685" w:rsidRPr="00132F53" w:rsidRDefault="00362685" w:rsidP="00362685">
      <w:pPr>
        <w:pStyle w:val="a9"/>
        <w:tabs>
          <w:tab w:val="left" w:pos="426"/>
        </w:tabs>
        <w:ind w:right="-171"/>
        <w:jc w:val="both"/>
        <w:rPr>
          <w:sz w:val="22"/>
          <w:szCs w:val="22"/>
        </w:rPr>
      </w:pPr>
      <w:r w:rsidRPr="00132F53">
        <w:rPr>
          <w:sz w:val="22"/>
          <w:szCs w:val="22"/>
        </w:rPr>
        <w:t xml:space="preserve">Структурный контроль Распоряжений </w:t>
      </w:r>
      <w:r w:rsidRPr="00132F53">
        <w:rPr>
          <w:i/>
          <w:sz w:val="22"/>
          <w:szCs w:val="22"/>
        </w:rPr>
        <w:t>на бумажных носителях</w:t>
      </w:r>
      <w:r w:rsidRPr="00132F53">
        <w:rPr>
          <w:sz w:val="22"/>
          <w:szCs w:val="22"/>
        </w:rPr>
        <w:t xml:space="preserve"> осуществляется посредством проверки соответствия Распоряжений форматам, установленным Положением Банка России № 383-П «О правилах осуществления перевода денежных средств» и Договором.</w:t>
      </w:r>
    </w:p>
    <w:p w:rsidR="00362685" w:rsidRPr="00132F53" w:rsidRDefault="00362685" w:rsidP="00362685">
      <w:pPr>
        <w:pStyle w:val="a9"/>
        <w:tabs>
          <w:tab w:val="left" w:pos="426"/>
        </w:tabs>
        <w:ind w:right="-171"/>
        <w:jc w:val="both"/>
        <w:rPr>
          <w:sz w:val="22"/>
          <w:szCs w:val="22"/>
        </w:rPr>
      </w:pPr>
    </w:p>
    <w:p w:rsidR="00362685" w:rsidRPr="00132F53" w:rsidRDefault="00362685" w:rsidP="00362685">
      <w:pPr>
        <w:pStyle w:val="a9"/>
        <w:tabs>
          <w:tab w:val="left" w:pos="426"/>
        </w:tabs>
        <w:ind w:right="-171"/>
        <w:jc w:val="both"/>
        <w:rPr>
          <w:sz w:val="22"/>
          <w:szCs w:val="22"/>
        </w:rPr>
      </w:pPr>
      <w:r w:rsidRPr="00132F53">
        <w:rPr>
          <w:b/>
          <w:sz w:val="22"/>
          <w:szCs w:val="22"/>
        </w:rPr>
        <w:t>Контроль значений реквизитов Распоряжений</w:t>
      </w:r>
      <w:r w:rsidRPr="00132F53">
        <w:rPr>
          <w:sz w:val="22"/>
          <w:szCs w:val="22"/>
        </w:rPr>
        <w:t xml:space="preserve"> в части расчетных (платежных) документов  в электронном виде и на бумажных носителях осуществляется посредством проверки значений реквизитов Распоряжений с учетом требований законодательства, их допустимости и соответствия.</w:t>
      </w:r>
    </w:p>
    <w:p w:rsidR="00362685" w:rsidRPr="00132F53" w:rsidRDefault="00362685" w:rsidP="00362685">
      <w:pPr>
        <w:pStyle w:val="a9"/>
        <w:tabs>
          <w:tab w:val="left" w:pos="426"/>
        </w:tabs>
        <w:ind w:right="-171"/>
        <w:jc w:val="both"/>
        <w:rPr>
          <w:sz w:val="22"/>
          <w:szCs w:val="22"/>
        </w:rPr>
      </w:pPr>
      <w:r w:rsidRPr="00132F53">
        <w:rPr>
          <w:sz w:val="22"/>
          <w:szCs w:val="22"/>
        </w:rPr>
        <w:lastRenderedPageBreak/>
        <w:t>Контроль значений реквизитов в части иных Распоряжений, указанных в Договоре, осуществляется посредством проверки системами дистанционного обслуживания (в электронном виде) / посредством визуального контроля (на бумажных носителях) логического заполнения реквизитов Распоряжений.</w:t>
      </w:r>
    </w:p>
    <w:p w:rsidR="00362685" w:rsidRPr="00132F53" w:rsidRDefault="00362685" w:rsidP="00362685">
      <w:pPr>
        <w:pStyle w:val="a9"/>
        <w:tabs>
          <w:tab w:val="left" w:pos="426"/>
        </w:tabs>
        <w:ind w:right="-171"/>
        <w:jc w:val="both"/>
        <w:rPr>
          <w:sz w:val="22"/>
          <w:szCs w:val="22"/>
        </w:rPr>
      </w:pPr>
    </w:p>
    <w:p w:rsidR="00362685" w:rsidRPr="00132F53" w:rsidRDefault="00362685" w:rsidP="00362685">
      <w:pPr>
        <w:pStyle w:val="a9"/>
        <w:jc w:val="both"/>
        <w:rPr>
          <w:sz w:val="22"/>
          <w:szCs w:val="22"/>
        </w:rPr>
      </w:pPr>
      <w:r w:rsidRPr="00132F53">
        <w:rPr>
          <w:b/>
          <w:bCs/>
          <w:sz w:val="22"/>
          <w:szCs w:val="22"/>
        </w:rPr>
        <w:t>Контроль достаточности денежных средств</w:t>
      </w:r>
      <w:r w:rsidRPr="00132F53">
        <w:rPr>
          <w:sz w:val="22"/>
          <w:szCs w:val="22"/>
        </w:rPr>
        <w:t xml:space="preserve"> на Счете осуществляется при приеме каждого распоряжения следующим порядком: </w:t>
      </w:r>
    </w:p>
    <w:p w:rsidR="00362685" w:rsidRPr="00132F53" w:rsidRDefault="00362685" w:rsidP="001073AA">
      <w:pPr>
        <w:pStyle w:val="a9"/>
        <w:numPr>
          <w:ilvl w:val="0"/>
          <w:numId w:val="22"/>
        </w:numPr>
        <w:ind w:left="993" w:hanging="284"/>
        <w:jc w:val="both"/>
        <w:rPr>
          <w:sz w:val="22"/>
          <w:szCs w:val="22"/>
        </w:rPr>
      </w:pPr>
      <w:r w:rsidRPr="00132F53">
        <w:rPr>
          <w:sz w:val="22"/>
          <w:szCs w:val="22"/>
        </w:rPr>
        <w:t xml:space="preserve">по предъявляемым Клиентом в Банк платежным поручениям в валюте РФ – многократно в течение установленного операционного времени приема к исполнению текущим операционным днем, иным распоряжениям на перевод денежных средств – в зависимости  от условий исполнения, указанных в данных распоряжениях; </w:t>
      </w:r>
    </w:p>
    <w:p w:rsidR="00362685" w:rsidRPr="00132F53" w:rsidRDefault="00362685" w:rsidP="001073AA">
      <w:pPr>
        <w:pStyle w:val="a9"/>
        <w:numPr>
          <w:ilvl w:val="0"/>
          <w:numId w:val="22"/>
        </w:numPr>
        <w:ind w:left="993" w:hanging="284"/>
        <w:jc w:val="both"/>
        <w:rPr>
          <w:sz w:val="22"/>
          <w:szCs w:val="22"/>
        </w:rPr>
      </w:pPr>
      <w:r w:rsidRPr="00132F53">
        <w:rPr>
          <w:sz w:val="22"/>
          <w:szCs w:val="22"/>
        </w:rPr>
        <w:t>по предъявляемым Клиентом в Банк платежным поручениям в иностранной валюте, предъявляемым в Банк требованиям получателей/взыскателей средств, в том числе, по которым получателем средств является Банк, - однократно при осуществлении процедур приема к исполнению данных распоряжений</w:t>
      </w:r>
    </w:p>
    <w:p w:rsidR="00362685" w:rsidRPr="00132F53" w:rsidRDefault="00362685" w:rsidP="00362685">
      <w:pPr>
        <w:pStyle w:val="a9"/>
        <w:jc w:val="both"/>
        <w:rPr>
          <w:sz w:val="22"/>
          <w:szCs w:val="22"/>
        </w:rPr>
      </w:pPr>
    </w:p>
    <w:p w:rsidR="00C10B09" w:rsidRPr="00C10B09" w:rsidRDefault="00C10B09" w:rsidP="00C10B09">
      <w:pPr>
        <w:autoSpaceDE w:val="0"/>
        <w:autoSpaceDN w:val="0"/>
        <w:jc w:val="both"/>
        <w:rPr>
          <w:sz w:val="22"/>
          <w:szCs w:val="22"/>
        </w:rPr>
      </w:pPr>
      <w:r w:rsidRPr="00C10B09">
        <w:rPr>
          <w:sz w:val="22"/>
          <w:szCs w:val="22"/>
        </w:rPr>
        <w:t xml:space="preserve">В случае наличия выпущенных к Счету Клиента </w:t>
      </w:r>
      <w:r w:rsidR="000D744F">
        <w:rPr>
          <w:sz w:val="22"/>
          <w:szCs w:val="22"/>
        </w:rPr>
        <w:t>бизнес-</w:t>
      </w:r>
      <w:r w:rsidRPr="00C10B09">
        <w:rPr>
          <w:sz w:val="22"/>
          <w:szCs w:val="22"/>
        </w:rPr>
        <w:t>карт оценка достаточности денежных средств на Счете осуществляется с учетом операций, совершенных с использованием карт, но не отраженных на Счете Клиента на момент проверки.</w:t>
      </w:r>
    </w:p>
    <w:p w:rsidR="00362685" w:rsidRPr="00132F53" w:rsidRDefault="00362685" w:rsidP="00362685">
      <w:pPr>
        <w:pStyle w:val="a9"/>
        <w:jc w:val="both"/>
        <w:rPr>
          <w:sz w:val="22"/>
          <w:szCs w:val="22"/>
        </w:rPr>
      </w:pPr>
      <w:r w:rsidRPr="00132F53">
        <w:rPr>
          <w:sz w:val="22"/>
          <w:szCs w:val="22"/>
        </w:rPr>
        <w:t>При достаточности денежных средств на Счете Клиента Распоряжения подлежат исполнению в последовательности их поступления.</w:t>
      </w:r>
    </w:p>
    <w:p w:rsidR="00362685" w:rsidRPr="00132F53" w:rsidRDefault="00362685" w:rsidP="00362685">
      <w:pPr>
        <w:pStyle w:val="a9"/>
        <w:jc w:val="both"/>
        <w:rPr>
          <w:sz w:val="22"/>
          <w:szCs w:val="22"/>
        </w:rPr>
      </w:pPr>
      <w:r w:rsidRPr="00132F53">
        <w:rPr>
          <w:sz w:val="22"/>
          <w:szCs w:val="22"/>
        </w:rPr>
        <w:t>При недостаточности денежных средств на Счете Клиента платежные требования получателей средств, инкассовые поручения получателей/взыскателей средств, банковские ордера подлежат помещению в очередь не исполненных в срок распоряжений (картотека № 2).</w:t>
      </w:r>
    </w:p>
    <w:p w:rsidR="00362685" w:rsidRPr="00132F53" w:rsidRDefault="00362685" w:rsidP="00362685">
      <w:pPr>
        <w:pStyle w:val="a9"/>
        <w:jc w:val="both"/>
        <w:rPr>
          <w:sz w:val="22"/>
          <w:szCs w:val="22"/>
        </w:rPr>
      </w:pPr>
      <w:r w:rsidRPr="00132F53">
        <w:rPr>
          <w:sz w:val="22"/>
          <w:szCs w:val="22"/>
        </w:rPr>
        <w:t xml:space="preserve">При недостаточности денежных средств на Счете Клиента после </w:t>
      </w:r>
      <w:r w:rsidR="006E05E0" w:rsidRPr="00132F53">
        <w:rPr>
          <w:sz w:val="22"/>
          <w:szCs w:val="22"/>
        </w:rPr>
        <w:t>наступления верхней границы (</w:t>
      </w:r>
      <w:r w:rsidRPr="00132F53">
        <w:rPr>
          <w:sz w:val="22"/>
          <w:szCs w:val="22"/>
        </w:rPr>
        <w:t>окончания</w:t>
      </w:r>
      <w:r w:rsidR="006E05E0" w:rsidRPr="00132F53">
        <w:rPr>
          <w:sz w:val="22"/>
          <w:szCs w:val="22"/>
        </w:rPr>
        <w:t>)</w:t>
      </w:r>
      <w:r w:rsidRPr="00132F53">
        <w:rPr>
          <w:sz w:val="22"/>
          <w:szCs w:val="22"/>
        </w:rPr>
        <w:t xml:space="preserve"> установленного операционного времени</w:t>
      </w:r>
      <w:r w:rsidR="007B31D9" w:rsidRPr="00132F53">
        <w:rPr>
          <w:sz w:val="22"/>
          <w:szCs w:val="22"/>
        </w:rPr>
        <w:t>, Распоряжения в валюте Российской Федерации</w:t>
      </w:r>
      <w:r w:rsidRPr="00132F53">
        <w:rPr>
          <w:sz w:val="22"/>
          <w:szCs w:val="22"/>
        </w:rPr>
        <w:t>:</w:t>
      </w:r>
    </w:p>
    <w:p w:rsidR="00C1179D" w:rsidRPr="00132F53" w:rsidRDefault="00C1179D" w:rsidP="00372F71">
      <w:pPr>
        <w:numPr>
          <w:ilvl w:val="0"/>
          <w:numId w:val="23"/>
        </w:numPr>
        <w:ind w:left="993" w:hanging="284"/>
        <w:contextualSpacing/>
        <w:jc w:val="both"/>
        <w:rPr>
          <w:sz w:val="22"/>
          <w:szCs w:val="22"/>
        </w:rPr>
      </w:pPr>
      <w:r w:rsidRPr="00132F53">
        <w:rPr>
          <w:sz w:val="22"/>
          <w:szCs w:val="22"/>
        </w:rPr>
        <w:t>1-</w:t>
      </w:r>
      <w:r w:rsidR="00887D6D" w:rsidRPr="00132F53">
        <w:rPr>
          <w:sz w:val="22"/>
          <w:szCs w:val="22"/>
        </w:rPr>
        <w:t>4</w:t>
      </w:r>
      <w:r w:rsidRPr="00132F53">
        <w:rPr>
          <w:sz w:val="22"/>
          <w:szCs w:val="22"/>
        </w:rPr>
        <w:t xml:space="preserve"> очередности (без исключений) и 5 очередности (только в оплату налогов и сборов в бюджеты бюджетной системы и государственных внебюджетных фондов РФ и переводов в пользу Банка</w:t>
      </w:r>
      <w:r w:rsidRPr="00132F53">
        <w:rPr>
          <w:rStyle w:val="a7"/>
          <w:sz w:val="20"/>
          <w:szCs w:val="20"/>
        </w:rPr>
        <w:footnoteReference w:id="29"/>
      </w:r>
      <w:r w:rsidRPr="00132F53">
        <w:rPr>
          <w:sz w:val="22"/>
          <w:szCs w:val="22"/>
        </w:rPr>
        <w:t>), Распоряжения о получении наличных денежных средств подлежат помещению в очередь не исполненных в срок распоряжений (картотека № 2);</w:t>
      </w:r>
    </w:p>
    <w:p w:rsidR="00C1179D" w:rsidRPr="00132F53" w:rsidRDefault="00C1179D" w:rsidP="00372F71">
      <w:pPr>
        <w:numPr>
          <w:ilvl w:val="0"/>
          <w:numId w:val="23"/>
        </w:numPr>
        <w:ind w:left="993" w:hanging="284"/>
        <w:contextualSpacing/>
        <w:jc w:val="both"/>
        <w:rPr>
          <w:sz w:val="22"/>
          <w:szCs w:val="22"/>
        </w:rPr>
      </w:pPr>
      <w:r w:rsidRPr="00132F53">
        <w:rPr>
          <w:sz w:val="22"/>
          <w:szCs w:val="22"/>
        </w:rPr>
        <w:t>5 очередности (не указанные в первом буллите) к исполнению не принимаются и возвращаются клиентам.</w:t>
      </w:r>
    </w:p>
    <w:p w:rsidR="00362685" w:rsidRPr="00132F53" w:rsidRDefault="007B31D9" w:rsidP="00AC010C">
      <w:pPr>
        <w:pStyle w:val="a9"/>
        <w:tabs>
          <w:tab w:val="left" w:pos="0"/>
        </w:tabs>
        <w:jc w:val="both"/>
        <w:rPr>
          <w:sz w:val="22"/>
          <w:szCs w:val="22"/>
        </w:rPr>
      </w:pPr>
      <w:r w:rsidRPr="00132F53">
        <w:rPr>
          <w:sz w:val="22"/>
          <w:szCs w:val="22"/>
        </w:rPr>
        <w:t>При недостаточности денежных средств на Счете Клиента в иностранной валюте, Распоряжения в иностранной валюте к исполнению не принимаются и возвращаются Клиенту</w:t>
      </w:r>
      <w:r w:rsidR="00B36B36" w:rsidRPr="00132F53">
        <w:rPr>
          <w:sz w:val="22"/>
          <w:szCs w:val="22"/>
        </w:rPr>
        <w:t>.</w:t>
      </w:r>
    </w:p>
    <w:p w:rsidR="00362685" w:rsidRPr="00132F53" w:rsidRDefault="00362685" w:rsidP="00362685">
      <w:pPr>
        <w:pStyle w:val="a9"/>
        <w:jc w:val="both"/>
        <w:rPr>
          <w:sz w:val="22"/>
          <w:szCs w:val="22"/>
        </w:rPr>
      </w:pPr>
      <w:r w:rsidRPr="00132F53">
        <w:rPr>
          <w:sz w:val="22"/>
          <w:szCs w:val="22"/>
        </w:rPr>
        <w:t>При наличии ограничений на распоряжение денежными средствами на Счете Клиента Распоряжения Клиента исполняются Банком в сумме доступного остатка. Частичное исполнение Распоряжений на разовый/периодический перевод денежных средств с банковского счета Клиента не осуществляется.</w:t>
      </w:r>
    </w:p>
    <w:p w:rsidR="00362685" w:rsidRPr="00132F53" w:rsidRDefault="00362685" w:rsidP="00362685">
      <w:pPr>
        <w:rPr>
          <w:sz w:val="22"/>
          <w:szCs w:val="22"/>
        </w:rPr>
      </w:pPr>
    </w:p>
    <w:p w:rsidR="00362685" w:rsidRPr="00132F53" w:rsidRDefault="00362685" w:rsidP="00362685">
      <w:pPr>
        <w:pStyle w:val="a9"/>
        <w:tabs>
          <w:tab w:val="left" w:pos="426"/>
        </w:tabs>
        <w:ind w:right="-171"/>
        <w:jc w:val="both"/>
        <w:rPr>
          <w:sz w:val="22"/>
          <w:szCs w:val="22"/>
        </w:rPr>
      </w:pPr>
      <w:r w:rsidRPr="00132F53">
        <w:rPr>
          <w:sz w:val="22"/>
          <w:szCs w:val="22"/>
        </w:rPr>
        <w:t xml:space="preserve">При поступлении Распоряжения Клиента (плательщика), требующего в соответствии с федеральным законом согласия третьего лица на распоряжение денежными средствами плательщика, Банк осуществляет контроль наличия согласия третьего лица в порядке, установленном законодательством и иным договором с Банком. Согласие третьего лица на распоряжение денежными средствами плательщика предоставляется способом, предусмотренным иным договором с Банком. </w:t>
      </w:r>
    </w:p>
    <w:p w:rsidR="00362685" w:rsidRPr="00132F53" w:rsidRDefault="00362685" w:rsidP="00362685">
      <w:pPr>
        <w:pStyle w:val="a9"/>
        <w:tabs>
          <w:tab w:val="left" w:pos="426"/>
        </w:tabs>
        <w:ind w:right="-171"/>
        <w:jc w:val="both"/>
        <w:rPr>
          <w:sz w:val="22"/>
          <w:szCs w:val="22"/>
        </w:rPr>
      </w:pPr>
    </w:p>
    <w:p w:rsidR="00362685" w:rsidRPr="00132F53" w:rsidRDefault="00362685" w:rsidP="00362685">
      <w:pPr>
        <w:pStyle w:val="a9"/>
        <w:tabs>
          <w:tab w:val="left" w:pos="426"/>
        </w:tabs>
        <w:ind w:right="-171"/>
        <w:jc w:val="both"/>
        <w:rPr>
          <w:sz w:val="22"/>
          <w:szCs w:val="22"/>
        </w:rPr>
      </w:pPr>
      <w:r w:rsidRPr="00132F53">
        <w:rPr>
          <w:sz w:val="22"/>
          <w:szCs w:val="22"/>
        </w:rPr>
        <w:t xml:space="preserve">Процедуры приема к исполнению Распоряжений </w:t>
      </w:r>
      <w:r w:rsidRPr="00132F53">
        <w:rPr>
          <w:i/>
          <w:sz w:val="22"/>
          <w:szCs w:val="22"/>
        </w:rPr>
        <w:t>получателей средств</w:t>
      </w:r>
      <w:r w:rsidRPr="00132F53">
        <w:rPr>
          <w:sz w:val="22"/>
          <w:szCs w:val="22"/>
        </w:rPr>
        <w:t xml:space="preserve"> и </w:t>
      </w:r>
      <w:r w:rsidRPr="00132F53">
        <w:rPr>
          <w:i/>
          <w:sz w:val="22"/>
          <w:szCs w:val="22"/>
        </w:rPr>
        <w:t>взыскателей средств</w:t>
      </w:r>
      <w:r w:rsidRPr="00132F53">
        <w:rPr>
          <w:sz w:val="22"/>
          <w:szCs w:val="22"/>
        </w:rPr>
        <w:t xml:space="preserve"> в валюте РФ аналогичны процедурам приема к исполнению Распоряжений Клиентов, указанных в настоящих Условиях, с учетом следующего:</w:t>
      </w:r>
    </w:p>
    <w:p w:rsidR="00362685" w:rsidRPr="00132F53" w:rsidRDefault="00362685" w:rsidP="00362685">
      <w:pPr>
        <w:pStyle w:val="a9"/>
        <w:tabs>
          <w:tab w:val="left" w:pos="426"/>
        </w:tabs>
        <w:ind w:right="-171"/>
        <w:jc w:val="both"/>
        <w:rPr>
          <w:sz w:val="22"/>
          <w:szCs w:val="22"/>
        </w:rPr>
      </w:pPr>
      <w:r w:rsidRPr="00132F53">
        <w:rPr>
          <w:sz w:val="22"/>
          <w:szCs w:val="22"/>
        </w:rPr>
        <w:t>При поступлении платежных требований в электронном виде или на бумажных носителях Банк до процедуры контроля достаточности денежных средств на Счете Клиента осуществляет контроль наличия заранее данного акцепта.</w:t>
      </w:r>
    </w:p>
    <w:p w:rsidR="00362685" w:rsidRPr="00132F53" w:rsidRDefault="00362685" w:rsidP="00362685">
      <w:pPr>
        <w:pStyle w:val="a9"/>
        <w:tabs>
          <w:tab w:val="left" w:pos="426"/>
        </w:tabs>
        <w:ind w:right="-171"/>
        <w:jc w:val="both"/>
        <w:rPr>
          <w:sz w:val="22"/>
          <w:szCs w:val="22"/>
        </w:rPr>
      </w:pPr>
      <w:r w:rsidRPr="00132F53">
        <w:rPr>
          <w:sz w:val="22"/>
          <w:szCs w:val="22"/>
        </w:rPr>
        <w:t>Заранее данный акцепт предоставляется Клиентом в форме «Заявления о заранее данном акцепте по требованиям получателей средств» (Приложение №</w:t>
      </w:r>
      <w:r w:rsidR="00982C63" w:rsidRPr="00132F53">
        <w:rPr>
          <w:sz w:val="22"/>
          <w:szCs w:val="22"/>
        </w:rPr>
        <w:t>5</w:t>
      </w:r>
      <w:r w:rsidRPr="00132F53">
        <w:rPr>
          <w:sz w:val="22"/>
          <w:szCs w:val="22"/>
        </w:rPr>
        <w:t xml:space="preserve"> к Договору).  </w:t>
      </w:r>
    </w:p>
    <w:p w:rsidR="00362685" w:rsidRPr="00132F53" w:rsidRDefault="00362685" w:rsidP="00362685">
      <w:pPr>
        <w:pStyle w:val="a9"/>
        <w:tabs>
          <w:tab w:val="left" w:pos="426"/>
        </w:tabs>
        <w:ind w:right="-171"/>
        <w:jc w:val="both"/>
        <w:rPr>
          <w:sz w:val="22"/>
          <w:szCs w:val="22"/>
        </w:rPr>
      </w:pPr>
      <w:r w:rsidRPr="00132F53">
        <w:rPr>
          <w:sz w:val="22"/>
          <w:szCs w:val="22"/>
        </w:rPr>
        <w:t xml:space="preserve">«Заявления о заранее данном акцепте по требованиям получателей средств» предоставляются Клиентом в электронном виде или на бумажном носителе.  </w:t>
      </w:r>
    </w:p>
    <w:p w:rsidR="00362685" w:rsidRPr="00132F53" w:rsidRDefault="00362685" w:rsidP="00362685">
      <w:pPr>
        <w:pStyle w:val="a9"/>
        <w:tabs>
          <w:tab w:val="left" w:pos="0"/>
        </w:tabs>
        <w:ind w:right="-171"/>
        <w:jc w:val="both"/>
        <w:rPr>
          <w:sz w:val="22"/>
          <w:szCs w:val="22"/>
        </w:rPr>
      </w:pPr>
      <w:r w:rsidRPr="00132F53">
        <w:rPr>
          <w:sz w:val="22"/>
          <w:szCs w:val="22"/>
        </w:rPr>
        <w:lastRenderedPageBreak/>
        <w:t>В случае отсутствия заранее данного акцепта, несоответствии Распоряжений получателя средств условиям заранее данного акцепта, отрицательном результате контроля наличия заранее данного акцепта Банк  осуществляет помещение поступивших платежных требований в очередь ожидающих акцепта распоряжений (картотека № 1) и передачу экземпляра данного Распоряжения в качестве приложения к Выписке по Счету.</w:t>
      </w:r>
    </w:p>
    <w:p w:rsidR="00362685" w:rsidRPr="00132F53" w:rsidRDefault="00362685" w:rsidP="00362685">
      <w:pPr>
        <w:pStyle w:val="a9"/>
        <w:tabs>
          <w:tab w:val="left" w:pos="0"/>
        </w:tabs>
        <w:ind w:right="-171"/>
        <w:jc w:val="both"/>
        <w:rPr>
          <w:sz w:val="22"/>
          <w:szCs w:val="22"/>
        </w:rPr>
      </w:pPr>
      <w:r w:rsidRPr="00132F53">
        <w:rPr>
          <w:sz w:val="22"/>
          <w:szCs w:val="22"/>
        </w:rPr>
        <w:t xml:space="preserve">Клиент обязан сообщить об акцепте в течение пяти рабочих дней. При получении отказа от акцепта или при неполучении акцепта Клиента в установленный срок, Распоряжение получателя средств подлежит возврату (аннулированию) Банком. Распоряжение получателя средств может быть исполнено частично в сумме доступного остатка по Счету.  </w:t>
      </w:r>
    </w:p>
    <w:p w:rsidR="00840A2A" w:rsidRPr="00132F53" w:rsidRDefault="00840A2A" w:rsidP="00840A2A">
      <w:pPr>
        <w:tabs>
          <w:tab w:val="left" w:pos="0"/>
        </w:tabs>
        <w:autoSpaceDE w:val="0"/>
        <w:autoSpaceDN w:val="0"/>
        <w:ind w:right="-171"/>
        <w:jc w:val="both"/>
        <w:rPr>
          <w:sz w:val="22"/>
          <w:szCs w:val="22"/>
        </w:rPr>
      </w:pPr>
      <w:r w:rsidRPr="00132F53">
        <w:rPr>
          <w:sz w:val="22"/>
          <w:szCs w:val="22"/>
        </w:rPr>
        <w:t>Клиент вправе изменить условия «Заявления о заранее данном акцепте по требованиям получателей средств» или отозвать его до поступления Распоряжений получателей средств и взыскателей средств в Банк, на которые распространяются ранее данные условия «Заявления о заранее данном акцепте по требованиям получателей средств.</w:t>
      </w:r>
    </w:p>
    <w:p w:rsidR="00362685" w:rsidRPr="00132F53" w:rsidRDefault="00362685" w:rsidP="00362685">
      <w:pPr>
        <w:pStyle w:val="a9"/>
        <w:tabs>
          <w:tab w:val="left" w:pos="426"/>
        </w:tabs>
        <w:ind w:right="-171"/>
        <w:jc w:val="both"/>
        <w:rPr>
          <w:sz w:val="22"/>
          <w:szCs w:val="22"/>
        </w:rPr>
      </w:pPr>
    </w:p>
    <w:p w:rsidR="00362685" w:rsidRPr="00132F53" w:rsidRDefault="00362685" w:rsidP="00362685">
      <w:pPr>
        <w:ind w:right="-171"/>
        <w:jc w:val="both"/>
        <w:rPr>
          <w:sz w:val="22"/>
          <w:szCs w:val="22"/>
        </w:rPr>
      </w:pPr>
      <w:r w:rsidRPr="00132F53">
        <w:rPr>
          <w:sz w:val="22"/>
          <w:szCs w:val="22"/>
        </w:rPr>
        <w:t>В случаях, когда расчеты инкассовыми поручениями предусмотрены условиями договора Клиента с контрагентом, а также в случаях, установленных Федеральным законом №164-ФЗ «О финансовой аренде (лизинге)», при поступлении инкассовых поручений в электронном виде или на бумажных носителях Банк до процедуры контроля достаточности денежных средств на Счете Клиента осуществляет контроль на наличие «Сведений о получателе средств» (Приложение №</w:t>
      </w:r>
      <w:r w:rsidR="00982C63" w:rsidRPr="00132F53">
        <w:rPr>
          <w:sz w:val="22"/>
          <w:szCs w:val="22"/>
        </w:rPr>
        <w:t>8</w:t>
      </w:r>
      <w:r w:rsidRPr="00132F53">
        <w:rPr>
          <w:sz w:val="22"/>
          <w:szCs w:val="22"/>
        </w:rPr>
        <w:t xml:space="preserve"> к Договору), имеющем право предъявлять инкассовые поручения. «Сведения о получателе средств» предоставляются Клиентом в Банк в электронном виде или на бумажном носителе.      </w:t>
      </w:r>
    </w:p>
    <w:p w:rsidR="00362685" w:rsidRPr="00132F53" w:rsidRDefault="00362685" w:rsidP="00362685">
      <w:pPr>
        <w:pStyle w:val="a9"/>
        <w:tabs>
          <w:tab w:val="left" w:pos="426"/>
        </w:tabs>
        <w:ind w:right="-171"/>
        <w:jc w:val="both"/>
        <w:rPr>
          <w:sz w:val="22"/>
          <w:szCs w:val="22"/>
        </w:rPr>
      </w:pPr>
      <w:r w:rsidRPr="00132F53">
        <w:rPr>
          <w:sz w:val="22"/>
          <w:szCs w:val="22"/>
        </w:rPr>
        <w:t xml:space="preserve">При отсутствии Сведений о получателе средств или несоответствии реквизитов, указанных в Сведениях о получателе средств реквизитам инкассового поручения, инкассовое поручение подлежит возврату отправителю Распоряжения. </w:t>
      </w:r>
    </w:p>
    <w:p w:rsidR="00362685" w:rsidRPr="00132F53" w:rsidRDefault="00D0687E" w:rsidP="00D0687E">
      <w:pPr>
        <w:pStyle w:val="a9"/>
        <w:tabs>
          <w:tab w:val="left" w:pos="426"/>
        </w:tabs>
        <w:ind w:right="-171"/>
        <w:jc w:val="both"/>
        <w:rPr>
          <w:sz w:val="22"/>
          <w:szCs w:val="22"/>
        </w:rPr>
      </w:pPr>
      <w:r w:rsidRPr="00132F53">
        <w:rPr>
          <w:sz w:val="22"/>
          <w:szCs w:val="22"/>
        </w:rPr>
        <w:t>Предъявленные в Банк лизингодателем инкассовые поручения к Счету Клиента-лизингополучателя с приложением договора лизинга и документов о неперечислении лизингополучателем лизинговых платежей более двух раз подряд по истечении установленного договором лизинга срока платежа, содержащих сведения о сумме просроченных лизинговых платежей, подлежат исполнению.</w:t>
      </w:r>
    </w:p>
    <w:p w:rsidR="004C52AE" w:rsidRPr="00132F53" w:rsidRDefault="004C52AE" w:rsidP="000A5367">
      <w:pPr>
        <w:pStyle w:val="2"/>
        <w:jc w:val="right"/>
        <w:rPr>
          <w:sz w:val="22"/>
        </w:rPr>
      </w:pPr>
    </w:p>
    <w:p w:rsidR="00362685" w:rsidRPr="00132F53" w:rsidRDefault="00362685" w:rsidP="000A5367">
      <w:pPr>
        <w:pStyle w:val="2"/>
        <w:jc w:val="right"/>
        <w:rPr>
          <w:sz w:val="22"/>
        </w:rPr>
      </w:pPr>
    </w:p>
    <w:p w:rsidR="00362685" w:rsidRPr="00132F53" w:rsidRDefault="00362685" w:rsidP="000A5367">
      <w:pPr>
        <w:pStyle w:val="2"/>
        <w:jc w:val="right"/>
        <w:rPr>
          <w:sz w:val="22"/>
        </w:rPr>
      </w:pPr>
    </w:p>
    <w:p w:rsidR="00362685" w:rsidRPr="00132F53" w:rsidRDefault="00362685" w:rsidP="000A5367">
      <w:pPr>
        <w:pStyle w:val="2"/>
        <w:jc w:val="right"/>
        <w:rPr>
          <w:sz w:val="22"/>
        </w:rPr>
      </w:pPr>
    </w:p>
    <w:p w:rsidR="001262FF" w:rsidRPr="00132F53" w:rsidRDefault="001262FF" w:rsidP="001262FF">
      <w:pPr>
        <w:pStyle w:val="Iiiaeuiue"/>
        <w:widowControl w:val="0"/>
        <w:jc w:val="right"/>
        <w:rPr>
          <w:sz w:val="22"/>
          <w:szCs w:val="23"/>
        </w:rPr>
      </w:pPr>
      <w:r w:rsidRPr="00132F53">
        <w:rPr>
          <w:sz w:val="22"/>
          <w:szCs w:val="23"/>
        </w:rPr>
        <w:t>Приложение№ 1</w:t>
      </w:r>
      <w:r w:rsidR="00450FD0" w:rsidRPr="00132F53">
        <w:rPr>
          <w:sz w:val="22"/>
          <w:szCs w:val="23"/>
        </w:rPr>
        <w:t>1</w:t>
      </w:r>
      <w:r w:rsidRPr="00132F53">
        <w:rPr>
          <w:sz w:val="22"/>
          <w:szCs w:val="23"/>
        </w:rPr>
        <w:t xml:space="preserve"> размещается на Официальном сайте банка в сети интернет</w:t>
      </w:r>
    </w:p>
    <w:p w:rsidR="001262FF" w:rsidRPr="00132F53" w:rsidRDefault="001262FF" w:rsidP="000A5367">
      <w:pPr>
        <w:pStyle w:val="2"/>
        <w:jc w:val="right"/>
        <w:rPr>
          <w:sz w:val="22"/>
        </w:rPr>
      </w:pPr>
    </w:p>
    <w:p w:rsidR="000A5367" w:rsidRPr="00132F53" w:rsidRDefault="000A5367" w:rsidP="000A5367">
      <w:pPr>
        <w:pStyle w:val="2"/>
        <w:jc w:val="right"/>
        <w:rPr>
          <w:sz w:val="22"/>
        </w:rPr>
      </w:pPr>
      <w:r w:rsidRPr="00132F53">
        <w:rPr>
          <w:sz w:val="22"/>
        </w:rPr>
        <w:t xml:space="preserve">Приложение № </w:t>
      </w:r>
      <w:r w:rsidR="00F40079" w:rsidRPr="00132F53">
        <w:rPr>
          <w:sz w:val="22"/>
        </w:rPr>
        <w:t>1</w:t>
      </w:r>
      <w:r w:rsidR="00450FD0" w:rsidRPr="00132F53">
        <w:rPr>
          <w:sz w:val="22"/>
        </w:rPr>
        <w:t>1</w:t>
      </w:r>
      <w:r w:rsidRPr="00132F53">
        <w:rPr>
          <w:sz w:val="22"/>
        </w:rPr>
        <w:t xml:space="preserve"> к Договору банковского счета</w:t>
      </w:r>
    </w:p>
    <w:p w:rsidR="006D342D" w:rsidRPr="00132F53" w:rsidRDefault="006D342D" w:rsidP="00151FEA">
      <w:pPr>
        <w:widowControl w:val="0"/>
        <w:jc w:val="center"/>
        <w:rPr>
          <w:i/>
          <w:iCs/>
          <w:sz w:val="17"/>
          <w:szCs w:val="17"/>
        </w:rPr>
      </w:pPr>
    </w:p>
    <w:p w:rsidR="004201C7" w:rsidRPr="00132F53" w:rsidRDefault="004201C7" w:rsidP="004201C7">
      <w:pPr>
        <w:pStyle w:val="Iiiaeuiue"/>
        <w:widowControl w:val="0"/>
        <w:jc w:val="right"/>
        <w:rPr>
          <w:sz w:val="22"/>
          <w:szCs w:val="22"/>
        </w:rPr>
      </w:pPr>
    </w:p>
    <w:p w:rsidR="004201C7" w:rsidRPr="00132F53" w:rsidRDefault="00351AE1" w:rsidP="004201C7">
      <w:pPr>
        <w:pStyle w:val="a3"/>
        <w:widowControl w:val="0"/>
        <w:ind w:firstLine="0"/>
        <w:jc w:val="center"/>
        <w:rPr>
          <w:rFonts w:ascii="Times New Roman" w:hAnsi="Times New Roman" w:cs="Times New Roman"/>
          <w:b/>
          <w:bCs/>
          <w:sz w:val="22"/>
          <w:szCs w:val="22"/>
          <w:u w:val="single"/>
          <w:lang w:val="ru-MO"/>
        </w:rPr>
      </w:pPr>
      <w:r w:rsidRPr="00132F53">
        <w:rPr>
          <w:rFonts w:ascii="Times New Roman" w:hAnsi="Times New Roman" w:cs="Times New Roman"/>
          <w:b/>
          <w:bCs/>
          <w:sz w:val="22"/>
          <w:szCs w:val="22"/>
          <w:u w:val="single"/>
          <w:lang w:val="ru-MO"/>
        </w:rPr>
        <w:t>Условия</w:t>
      </w:r>
      <w:r w:rsidR="004201C7" w:rsidRPr="00132F53">
        <w:rPr>
          <w:rFonts w:ascii="Times New Roman" w:hAnsi="Times New Roman" w:cs="Times New Roman"/>
          <w:b/>
          <w:bCs/>
          <w:sz w:val="22"/>
          <w:szCs w:val="22"/>
          <w:u w:val="single"/>
          <w:lang w:val="ru-MO"/>
        </w:rPr>
        <w:t xml:space="preserve"> </w:t>
      </w:r>
      <w:r w:rsidR="007B21AB" w:rsidRPr="00132F53">
        <w:rPr>
          <w:rFonts w:ascii="Times New Roman" w:hAnsi="Times New Roman" w:cs="Times New Roman"/>
          <w:b/>
          <w:bCs/>
          <w:sz w:val="22"/>
          <w:szCs w:val="22"/>
          <w:u w:val="single"/>
          <w:lang w:val="ru-MO"/>
        </w:rPr>
        <w:t>проведения</w:t>
      </w:r>
      <w:r w:rsidR="004201C7" w:rsidRPr="00132F53">
        <w:rPr>
          <w:rFonts w:ascii="Times New Roman" w:hAnsi="Times New Roman" w:cs="Times New Roman"/>
          <w:b/>
          <w:bCs/>
          <w:sz w:val="22"/>
          <w:szCs w:val="22"/>
          <w:u w:val="single"/>
          <w:lang w:val="ru-MO"/>
        </w:rPr>
        <w:t xml:space="preserve"> расчетов в форме аккредитивов на территории Российской Федерации</w:t>
      </w:r>
    </w:p>
    <w:p w:rsidR="004201C7" w:rsidRPr="00132F53" w:rsidRDefault="004201C7" w:rsidP="004201C7">
      <w:pPr>
        <w:pStyle w:val="a3"/>
        <w:widowControl w:val="0"/>
        <w:jc w:val="center"/>
        <w:rPr>
          <w:sz w:val="22"/>
          <w:szCs w:val="22"/>
          <w:lang w:val="ru-MO"/>
        </w:rPr>
      </w:pP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1. Банк осуществляет операции по аккредитивам на территории Российской Федерации в соответствии с действующим законодательством Российской Федерации, нормативными документами Банка, регламентирующими порядок проведения расчетов в форме аккредитивов и применяемыми в банковской практике обычаями делового оборота.</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2. Банк осуществляет открытие покрытых аккредитивов (обеспеченных денежными средствами Клиента либо кредитными средствами Банка) и внесение изменений в условия аккредитива в части увеличения суммы аккредитива при наличии остатка денежных средств на счете Клиента (плательщика), необходимого для формирования покрытия.</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3. Банк осуществляет расчеты в форме непокрытых аккредитивов (необеспеченных денежными средствами Клиента) в случае выполнения Банком одновременно функций банка-эмитента и исполняющего банка либо функций исполняющего банка и банка получателя.</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 xml:space="preserve"> В случае выполнения Банком функций исполняющего банка и банка получателя по непокрытому аккредитиву Банк не осуществляет исполнение аккредитива до поступления денежных средств от банка - эмитента аккредитива.</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 xml:space="preserve"> Банк осуществляет открытие непокрытых аккредитивов (необеспеченных денежными средствами Клиента) и внесение изменений в условия аккредитива в случае оформления соответствующей кредитной документации и обеспечительной документации (при необходимости).</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lastRenderedPageBreak/>
        <w:t>4. Банк не открывает аккредитивы с подтверждением/не подтверждает аккредитивы, открытые банками-контрагентами.</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5. Банк не вмешивается в договорные отношения Клиентов между собой. Взаимные претензии по расчетам между Клиентами, кроме возникших по вине Банка, решаются в установленном законодательством Российской Федерации порядке без участия Банка.</w:t>
      </w:r>
    </w:p>
    <w:p w:rsidR="00030753" w:rsidRPr="00132F53" w:rsidRDefault="00030753" w:rsidP="00030753">
      <w:pPr>
        <w:widowControl w:val="0"/>
        <w:tabs>
          <w:tab w:val="left" w:pos="284"/>
          <w:tab w:val="left" w:pos="709"/>
        </w:tabs>
        <w:autoSpaceDE w:val="0"/>
        <w:autoSpaceDN w:val="0"/>
        <w:spacing w:line="260" w:lineRule="auto"/>
        <w:ind w:left="284"/>
        <w:jc w:val="both"/>
        <w:rPr>
          <w:sz w:val="22"/>
          <w:szCs w:val="22"/>
        </w:rPr>
      </w:pPr>
      <w:r w:rsidRPr="00132F53">
        <w:rPr>
          <w:sz w:val="22"/>
          <w:szCs w:val="22"/>
        </w:rPr>
        <w:t>6. Банк не несет ответственность за утерю документов почтовыми службами при пересылке документов, задержку с доставкой документов или их доставку по адресу иному, чем указанному Банком.</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7.  Платежи по аккредитиву производятся Банком в безналичном порядке.</w:t>
      </w:r>
    </w:p>
    <w:p w:rsidR="00030753" w:rsidRPr="00132F53" w:rsidRDefault="00030753" w:rsidP="00030753">
      <w:pPr>
        <w:widowControl w:val="0"/>
        <w:tabs>
          <w:tab w:val="left" w:pos="284"/>
          <w:tab w:val="left" w:pos="426"/>
        </w:tabs>
        <w:autoSpaceDE w:val="0"/>
        <w:autoSpaceDN w:val="0"/>
        <w:spacing w:line="260" w:lineRule="auto"/>
        <w:ind w:left="284"/>
        <w:jc w:val="both"/>
        <w:rPr>
          <w:sz w:val="22"/>
          <w:szCs w:val="22"/>
        </w:rPr>
      </w:pPr>
      <w:r w:rsidRPr="00132F53">
        <w:rPr>
          <w:sz w:val="22"/>
          <w:szCs w:val="22"/>
        </w:rPr>
        <w:t>8. Документы, оформляемые Клиентом (плательщиком, получателем средств) для представления в Банк (заявление плательщика на открытие аккредитива, заявление на внесение изменения в условия аккредитива, сопроводительное письмо к документам, представляемым для проверки и оплаты, заявление об исполнении аккредитива третьему лицу  и другие документы Клиента, содержащие инструкции Банку в рамках расчетов по аккредитиву) должны быть заверены подписями лиц, имеющими право подписи расчетных документов, и оттиском печати, согласно заявленным Банку образцам.</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 xml:space="preserve">9. Банк осуществляет открытие аккредитива/внесение изменений в условия аккредитива на основании оригинала Заявления плательщика  на открытие аккредитива/Заявления на внесение изменений в условия аккредитива, составленного Клиентом (плательщиком) в двух экземплярах по установленной Банком форме, и его копии в электронной форме (в формате </w:t>
      </w:r>
      <w:r w:rsidRPr="00132F53">
        <w:rPr>
          <w:sz w:val="22"/>
          <w:szCs w:val="22"/>
          <w:lang w:val="en-US"/>
        </w:rPr>
        <w:t>rtf</w:t>
      </w:r>
      <w:r w:rsidRPr="00132F53">
        <w:rPr>
          <w:sz w:val="22"/>
          <w:szCs w:val="22"/>
        </w:rPr>
        <w:t xml:space="preserve">). Оба экземпляра Заявления на открытие аккредитива/Заявления на изменение условий аккредитива  и его электронная копия должны быть заполнены идентично. Исправления, помарки, подчистки и использование корректирующей жидкости не допускаются. </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При направлении Заявления на открытие аккредитива/Заявления на внесение изменений в условия аккредитива по АС «Клиент-Сбербанк» бумажный вариант Заявления в Банк не представляется.</w:t>
      </w:r>
    </w:p>
    <w:p w:rsidR="00030753" w:rsidRPr="00132F53" w:rsidRDefault="00030753" w:rsidP="00030753">
      <w:pPr>
        <w:widowControl w:val="0"/>
        <w:autoSpaceDE w:val="0"/>
        <w:autoSpaceDN w:val="0"/>
        <w:spacing w:line="260" w:lineRule="auto"/>
        <w:ind w:left="284"/>
        <w:jc w:val="both"/>
        <w:rPr>
          <w:sz w:val="22"/>
          <w:szCs w:val="22"/>
        </w:rPr>
      </w:pPr>
      <w:r w:rsidRPr="00132F53">
        <w:rPr>
          <w:sz w:val="22"/>
          <w:szCs w:val="22"/>
        </w:rPr>
        <w:t>Заявление на открытие аккредитива действительно к предъявлению в Банк в течение десяти календарных дней со дня его составления.</w:t>
      </w:r>
    </w:p>
    <w:p w:rsidR="00030753" w:rsidRPr="00132F53" w:rsidRDefault="00030753" w:rsidP="00030753">
      <w:pPr>
        <w:widowControl w:val="0"/>
        <w:autoSpaceDE w:val="0"/>
        <w:autoSpaceDN w:val="0"/>
        <w:spacing w:line="260" w:lineRule="auto"/>
        <w:jc w:val="both"/>
        <w:rPr>
          <w:sz w:val="22"/>
          <w:szCs w:val="22"/>
        </w:rPr>
      </w:pPr>
      <w:r w:rsidRPr="00132F53">
        <w:rPr>
          <w:sz w:val="22"/>
          <w:szCs w:val="22"/>
        </w:rPr>
        <w:t xml:space="preserve">        В Заявлении на открытие аккредитива Клиентом (плательщиком) указывается:</w:t>
      </w:r>
    </w:p>
    <w:p w:rsidR="00030753" w:rsidRPr="00132F53" w:rsidRDefault="00030753" w:rsidP="00030753">
      <w:pPr>
        <w:numPr>
          <w:ilvl w:val="0"/>
          <w:numId w:val="35"/>
        </w:numPr>
        <w:tabs>
          <w:tab w:val="num" w:pos="851"/>
          <w:tab w:val="left" w:pos="993"/>
        </w:tabs>
        <w:autoSpaceDE w:val="0"/>
        <w:autoSpaceDN w:val="0"/>
        <w:jc w:val="both"/>
        <w:rPr>
          <w:sz w:val="22"/>
          <w:szCs w:val="22"/>
        </w:rPr>
      </w:pPr>
      <w:r w:rsidRPr="00132F53">
        <w:rPr>
          <w:sz w:val="22"/>
          <w:szCs w:val="22"/>
        </w:rPr>
        <w:t>реквизиты плательщика;</w:t>
      </w:r>
    </w:p>
    <w:p w:rsidR="00030753" w:rsidRPr="00132F53" w:rsidRDefault="00030753" w:rsidP="00030753">
      <w:pPr>
        <w:numPr>
          <w:ilvl w:val="0"/>
          <w:numId w:val="35"/>
        </w:numPr>
        <w:tabs>
          <w:tab w:val="num" w:pos="851"/>
          <w:tab w:val="left" w:pos="993"/>
        </w:tabs>
        <w:autoSpaceDE w:val="0"/>
        <w:autoSpaceDN w:val="0"/>
        <w:jc w:val="both"/>
        <w:rPr>
          <w:sz w:val="22"/>
          <w:szCs w:val="22"/>
        </w:rPr>
      </w:pPr>
      <w:r w:rsidRPr="00132F53">
        <w:rPr>
          <w:sz w:val="22"/>
          <w:szCs w:val="22"/>
        </w:rPr>
        <w:t>реквизиты получателя средств;</w:t>
      </w:r>
    </w:p>
    <w:p w:rsidR="00030753" w:rsidRPr="00132F53" w:rsidRDefault="00030753" w:rsidP="00030753">
      <w:pPr>
        <w:numPr>
          <w:ilvl w:val="0"/>
          <w:numId w:val="35"/>
        </w:numPr>
        <w:tabs>
          <w:tab w:val="num" w:pos="851"/>
          <w:tab w:val="left" w:pos="993"/>
        </w:tabs>
        <w:autoSpaceDE w:val="0"/>
        <w:autoSpaceDN w:val="0"/>
        <w:jc w:val="both"/>
        <w:rPr>
          <w:sz w:val="22"/>
          <w:szCs w:val="22"/>
        </w:rPr>
      </w:pPr>
      <w:r w:rsidRPr="00132F53">
        <w:rPr>
          <w:sz w:val="22"/>
          <w:szCs w:val="22"/>
        </w:rPr>
        <w:t>наименование банка-эмитента;</w:t>
      </w:r>
    </w:p>
    <w:p w:rsidR="00030753" w:rsidRPr="00132F53" w:rsidRDefault="00030753" w:rsidP="00030753">
      <w:pPr>
        <w:numPr>
          <w:ilvl w:val="0"/>
          <w:numId w:val="35"/>
        </w:numPr>
        <w:tabs>
          <w:tab w:val="num" w:pos="851"/>
          <w:tab w:val="left" w:pos="993"/>
        </w:tabs>
        <w:autoSpaceDE w:val="0"/>
        <w:autoSpaceDN w:val="0"/>
        <w:jc w:val="both"/>
        <w:rPr>
          <w:sz w:val="22"/>
          <w:szCs w:val="22"/>
        </w:rPr>
      </w:pPr>
      <w:r w:rsidRPr="00132F53">
        <w:rPr>
          <w:sz w:val="22"/>
          <w:szCs w:val="22"/>
        </w:rPr>
        <w:t>наименование банка получателя;</w:t>
      </w:r>
    </w:p>
    <w:p w:rsidR="00030753" w:rsidRPr="00132F53" w:rsidRDefault="00030753" w:rsidP="00030753">
      <w:pPr>
        <w:numPr>
          <w:ilvl w:val="0"/>
          <w:numId w:val="35"/>
        </w:numPr>
        <w:tabs>
          <w:tab w:val="num" w:pos="851"/>
          <w:tab w:val="left" w:pos="993"/>
        </w:tabs>
        <w:autoSpaceDE w:val="0"/>
        <w:autoSpaceDN w:val="0"/>
        <w:jc w:val="both"/>
        <w:rPr>
          <w:sz w:val="22"/>
          <w:szCs w:val="22"/>
        </w:rPr>
      </w:pPr>
      <w:r w:rsidRPr="00132F53">
        <w:rPr>
          <w:sz w:val="22"/>
          <w:szCs w:val="22"/>
        </w:rPr>
        <w:t>наименование исполняющего Банка;</w:t>
      </w:r>
    </w:p>
    <w:p w:rsidR="00030753" w:rsidRPr="00132F53" w:rsidRDefault="00030753" w:rsidP="00030753">
      <w:pPr>
        <w:numPr>
          <w:ilvl w:val="0"/>
          <w:numId w:val="35"/>
        </w:numPr>
        <w:tabs>
          <w:tab w:val="num" w:pos="851"/>
          <w:tab w:val="left" w:pos="993"/>
        </w:tabs>
        <w:autoSpaceDE w:val="0"/>
        <w:autoSpaceDN w:val="0"/>
        <w:jc w:val="both"/>
        <w:rPr>
          <w:sz w:val="22"/>
          <w:szCs w:val="22"/>
        </w:rPr>
      </w:pPr>
      <w:r w:rsidRPr="00132F53">
        <w:rPr>
          <w:sz w:val="22"/>
          <w:szCs w:val="22"/>
        </w:rPr>
        <w:t>срок действия аккредитива;</w:t>
      </w:r>
    </w:p>
    <w:p w:rsidR="00030753" w:rsidRPr="00132F53" w:rsidRDefault="00030753" w:rsidP="00030753">
      <w:pPr>
        <w:numPr>
          <w:ilvl w:val="0"/>
          <w:numId w:val="35"/>
        </w:numPr>
        <w:tabs>
          <w:tab w:val="num" w:pos="993"/>
        </w:tabs>
        <w:autoSpaceDE w:val="0"/>
        <w:autoSpaceDN w:val="0"/>
        <w:jc w:val="both"/>
        <w:rPr>
          <w:sz w:val="22"/>
          <w:szCs w:val="22"/>
        </w:rPr>
      </w:pPr>
      <w:r w:rsidRPr="00132F53">
        <w:rPr>
          <w:sz w:val="22"/>
          <w:szCs w:val="22"/>
        </w:rPr>
        <w:t xml:space="preserve">вид аккредитива (указывается «покрытый»/«непокрытый», «отзывный»/«безотзывный»); </w:t>
      </w:r>
    </w:p>
    <w:p w:rsidR="00030753" w:rsidRPr="00132F53" w:rsidRDefault="00030753" w:rsidP="00030753">
      <w:pPr>
        <w:numPr>
          <w:ilvl w:val="0"/>
          <w:numId w:val="35"/>
        </w:numPr>
        <w:tabs>
          <w:tab w:val="num" w:pos="993"/>
        </w:tabs>
        <w:autoSpaceDE w:val="0"/>
        <w:autoSpaceDN w:val="0"/>
        <w:jc w:val="both"/>
        <w:rPr>
          <w:sz w:val="22"/>
          <w:szCs w:val="22"/>
        </w:rPr>
      </w:pPr>
      <w:r w:rsidRPr="00132F53">
        <w:rPr>
          <w:sz w:val="22"/>
          <w:szCs w:val="22"/>
        </w:rPr>
        <w:t>наименование товаров (работ, услуг), для оплаты которых открывается аккредитив;</w:t>
      </w:r>
    </w:p>
    <w:p w:rsidR="00030753" w:rsidRPr="00132F53" w:rsidRDefault="00030753" w:rsidP="00030753">
      <w:pPr>
        <w:numPr>
          <w:ilvl w:val="0"/>
          <w:numId w:val="35"/>
        </w:numPr>
        <w:tabs>
          <w:tab w:val="num" w:pos="993"/>
        </w:tabs>
        <w:autoSpaceDE w:val="0"/>
        <w:autoSpaceDN w:val="0"/>
        <w:jc w:val="both"/>
        <w:rPr>
          <w:sz w:val="22"/>
          <w:szCs w:val="22"/>
        </w:rPr>
      </w:pPr>
      <w:r w:rsidRPr="00132F53">
        <w:rPr>
          <w:sz w:val="22"/>
          <w:szCs w:val="22"/>
        </w:rPr>
        <w:t xml:space="preserve">номер и дата договора на поставку товаров (выполнение работ, оказание услуг); </w:t>
      </w:r>
    </w:p>
    <w:p w:rsidR="00030753" w:rsidRPr="00132F53" w:rsidRDefault="00030753" w:rsidP="00030753">
      <w:pPr>
        <w:numPr>
          <w:ilvl w:val="0"/>
          <w:numId w:val="35"/>
        </w:numPr>
        <w:tabs>
          <w:tab w:val="num" w:pos="993"/>
        </w:tabs>
        <w:autoSpaceDE w:val="0"/>
        <w:autoSpaceDN w:val="0"/>
        <w:jc w:val="both"/>
        <w:rPr>
          <w:sz w:val="22"/>
          <w:szCs w:val="22"/>
        </w:rPr>
      </w:pPr>
      <w:r w:rsidRPr="00132F53">
        <w:rPr>
          <w:sz w:val="22"/>
          <w:szCs w:val="22"/>
        </w:rPr>
        <w:t>срок отгрузки товаров (выполнения работ, оказания услуг);</w:t>
      </w:r>
    </w:p>
    <w:p w:rsidR="00030753" w:rsidRPr="00132F53" w:rsidRDefault="00030753" w:rsidP="00030753">
      <w:pPr>
        <w:numPr>
          <w:ilvl w:val="0"/>
          <w:numId w:val="35"/>
        </w:numPr>
        <w:tabs>
          <w:tab w:val="num" w:pos="993"/>
        </w:tabs>
        <w:autoSpaceDE w:val="0"/>
        <w:autoSpaceDN w:val="0"/>
        <w:jc w:val="both"/>
        <w:rPr>
          <w:sz w:val="22"/>
          <w:szCs w:val="22"/>
        </w:rPr>
      </w:pPr>
      <w:r w:rsidRPr="00132F53">
        <w:rPr>
          <w:sz w:val="22"/>
          <w:szCs w:val="22"/>
        </w:rPr>
        <w:t>наименование грузополучателя и его местонахождение (для аккредитивов, открываемых на поставку товаров);</w:t>
      </w:r>
    </w:p>
    <w:p w:rsidR="00030753" w:rsidRPr="00132F53" w:rsidRDefault="00030753" w:rsidP="00030753">
      <w:pPr>
        <w:numPr>
          <w:ilvl w:val="0"/>
          <w:numId w:val="35"/>
        </w:numPr>
        <w:tabs>
          <w:tab w:val="num" w:pos="993"/>
        </w:tabs>
        <w:autoSpaceDE w:val="0"/>
        <w:autoSpaceDN w:val="0"/>
        <w:jc w:val="both"/>
        <w:rPr>
          <w:sz w:val="22"/>
          <w:szCs w:val="22"/>
        </w:rPr>
      </w:pPr>
      <w:r w:rsidRPr="00132F53">
        <w:rPr>
          <w:sz w:val="22"/>
          <w:szCs w:val="22"/>
        </w:rPr>
        <w:t>место назначения груза (для аккредитивов, открываемых на поставку товаров);</w:t>
      </w:r>
    </w:p>
    <w:p w:rsidR="00030753" w:rsidRPr="00132F53" w:rsidRDefault="00030753" w:rsidP="00030753">
      <w:pPr>
        <w:numPr>
          <w:ilvl w:val="0"/>
          <w:numId w:val="35"/>
        </w:numPr>
        <w:autoSpaceDE w:val="0"/>
        <w:autoSpaceDN w:val="0"/>
        <w:jc w:val="both"/>
        <w:rPr>
          <w:sz w:val="22"/>
          <w:szCs w:val="22"/>
        </w:rPr>
      </w:pPr>
      <w:r w:rsidRPr="00132F53">
        <w:rPr>
          <w:sz w:val="22"/>
          <w:szCs w:val="22"/>
        </w:rPr>
        <w:t>полное и точное наименование документов, против которых производится выплата по аккредитиву (с указанием количества представляемых оригиналов и/или копий). Комплект документов должен содержать не менее одного оригинала коммерческого счета/счета-фактуры,</w:t>
      </w:r>
    </w:p>
    <w:p w:rsidR="00030753" w:rsidRPr="00132F53" w:rsidRDefault="00030753" w:rsidP="00030753">
      <w:pPr>
        <w:numPr>
          <w:ilvl w:val="0"/>
          <w:numId w:val="35"/>
        </w:numPr>
        <w:autoSpaceDE w:val="0"/>
        <w:autoSpaceDN w:val="0"/>
        <w:jc w:val="both"/>
        <w:rPr>
          <w:sz w:val="22"/>
          <w:szCs w:val="22"/>
        </w:rPr>
      </w:pPr>
      <w:r w:rsidRPr="00132F53">
        <w:rPr>
          <w:sz w:val="22"/>
          <w:szCs w:val="22"/>
        </w:rPr>
        <w:t xml:space="preserve"> дополнительные условия аккредитива;</w:t>
      </w:r>
    </w:p>
    <w:p w:rsidR="00030753" w:rsidRPr="00132F53" w:rsidRDefault="00030753" w:rsidP="00030753">
      <w:pPr>
        <w:numPr>
          <w:ilvl w:val="0"/>
          <w:numId w:val="35"/>
        </w:numPr>
        <w:autoSpaceDE w:val="0"/>
        <w:autoSpaceDN w:val="0"/>
        <w:jc w:val="both"/>
        <w:rPr>
          <w:sz w:val="22"/>
          <w:szCs w:val="22"/>
        </w:rPr>
      </w:pPr>
      <w:r w:rsidRPr="00132F53">
        <w:rPr>
          <w:sz w:val="22"/>
          <w:szCs w:val="22"/>
        </w:rPr>
        <w:t>налог на добавленную стоимость (выделяется отдельной строкой; либо отдельно делается ссылка на то, что налог не уплачивается).</w:t>
      </w:r>
    </w:p>
    <w:p w:rsidR="00030753" w:rsidRPr="00132F53" w:rsidRDefault="00030753" w:rsidP="00030753">
      <w:pPr>
        <w:autoSpaceDE w:val="0"/>
        <w:autoSpaceDN w:val="0"/>
        <w:ind w:left="1069"/>
        <w:jc w:val="both"/>
        <w:rPr>
          <w:sz w:val="22"/>
          <w:szCs w:val="22"/>
        </w:rPr>
      </w:pPr>
    </w:p>
    <w:p w:rsidR="00030753" w:rsidRPr="00132F53" w:rsidRDefault="00030753" w:rsidP="00030753">
      <w:pPr>
        <w:autoSpaceDE w:val="0"/>
        <w:autoSpaceDN w:val="0"/>
        <w:ind w:left="1069" w:hanging="218"/>
        <w:jc w:val="both"/>
        <w:rPr>
          <w:sz w:val="22"/>
          <w:szCs w:val="22"/>
        </w:rPr>
      </w:pPr>
      <w:r w:rsidRPr="00132F53">
        <w:rPr>
          <w:sz w:val="22"/>
          <w:szCs w:val="22"/>
        </w:rPr>
        <w:t>В поле “дополнительные условия” указываются следующие параметры аккредитива:</w:t>
      </w:r>
    </w:p>
    <w:p w:rsidR="00030753" w:rsidRPr="00132F53" w:rsidRDefault="00030753" w:rsidP="00030753">
      <w:pPr>
        <w:numPr>
          <w:ilvl w:val="0"/>
          <w:numId w:val="35"/>
        </w:numPr>
        <w:tabs>
          <w:tab w:val="num" w:pos="426"/>
        </w:tabs>
        <w:autoSpaceDE w:val="0"/>
        <w:autoSpaceDN w:val="0"/>
        <w:jc w:val="both"/>
        <w:rPr>
          <w:sz w:val="22"/>
          <w:szCs w:val="22"/>
        </w:rPr>
      </w:pPr>
      <w:r w:rsidRPr="00132F53">
        <w:rPr>
          <w:sz w:val="22"/>
          <w:szCs w:val="22"/>
        </w:rPr>
        <w:t>способ исполнения аккредитива (платеж по представлении документов, платеж с отсрочкой платежа с указанием количества дней отсрочки и даты, с которой такая отсрочка отсчитывается, смешанный платеж);</w:t>
      </w:r>
    </w:p>
    <w:p w:rsidR="00030753" w:rsidRPr="00132F53" w:rsidRDefault="00030753" w:rsidP="00030753">
      <w:pPr>
        <w:numPr>
          <w:ilvl w:val="0"/>
          <w:numId w:val="35"/>
        </w:numPr>
        <w:tabs>
          <w:tab w:val="num" w:pos="1134"/>
        </w:tabs>
        <w:autoSpaceDE w:val="0"/>
        <w:autoSpaceDN w:val="0"/>
        <w:jc w:val="both"/>
        <w:rPr>
          <w:sz w:val="22"/>
          <w:szCs w:val="22"/>
        </w:rPr>
      </w:pPr>
      <w:r w:rsidRPr="00132F53">
        <w:rPr>
          <w:sz w:val="22"/>
          <w:szCs w:val="22"/>
        </w:rPr>
        <w:t>возможность частичных отгрузок (для аккредитивов, открываемых на поставку товаров);</w:t>
      </w:r>
    </w:p>
    <w:p w:rsidR="00030753" w:rsidRPr="00132F53" w:rsidRDefault="00030753" w:rsidP="00030753">
      <w:pPr>
        <w:numPr>
          <w:ilvl w:val="0"/>
          <w:numId w:val="35"/>
        </w:numPr>
        <w:tabs>
          <w:tab w:val="num" w:pos="1134"/>
        </w:tabs>
        <w:autoSpaceDE w:val="0"/>
        <w:autoSpaceDN w:val="0"/>
        <w:jc w:val="both"/>
        <w:rPr>
          <w:sz w:val="22"/>
          <w:szCs w:val="22"/>
        </w:rPr>
      </w:pPr>
      <w:r w:rsidRPr="00132F53">
        <w:rPr>
          <w:sz w:val="22"/>
          <w:szCs w:val="22"/>
        </w:rPr>
        <w:lastRenderedPageBreak/>
        <w:t>возможность частичного использования аккредитива;</w:t>
      </w:r>
    </w:p>
    <w:p w:rsidR="00030753" w:rsidRPr="00132F53" w:rsidRDefault="00030753" w:rsidP="00030753">
      <w:pPr>
        <w:numPr>
          <w:ilvl w:val="0"/>
          <w:numId w:val="35"/>
        </w:numPr>
        <w:tabs>
          <w:tab w:val="num" w:pos="1134"/>
        </w:tabs>
        <w:autoSpaceDE w:val="0"/>
        <w:autoSpaceDN w:val="0"/>
        <w:jc w:val="both"/>
        <w:rPr>
          <w:sz w:val="22"/>
          <w:szCs w:val="22"/>
        </w:rPr>
      </w:pPr>
      <w:r w:rsidRPr="00132F53">
        <w:rPr>
          <w:sz w:val="22"/>
          <w:szCs w:val="22"/>
        </w:rPr>
        <w:t>возможность исполнения аккредитива третьему лицу;</w:t>
      </w:r>
    </w:p>
    <w:p w:rsidR="00030753" w:rsidRPr="00132F53" w:rsidRDefault="00030753" w:rsidP="00030753">
      <w:pPr>
        <w:numPr>
          <w:ilvl w:val="0"/>
          <w:numId w:val="35"/>
        </w:numPr>
        <w:tabs>
          <w:tab w:val="num" w:pos="1134"/>
        </w:tabs>
        <w:autoSpaceDE w:val="0"/>
        <w:autoSpaceDN w:val="0"/>
        <w:jc w:val="both"/>
        <w:rPr>
          <w:sz w:val="22"/>
          <w:szCs w:val="22"/>
        </w:rPr>
      </w:pPr>
      <w:r w:rsidRPr="00132F53">
        <w:rPr>
          <w:sz w:val="22"/>
          <w:szCs w:val="22"/>
        </w:rPr>
        <w:t>срок для представления документов в исполняющий банк;</w:t>
      </w:r>
    </w:p>
    <w:p w:rsidR="00030753" w:rsidRPr="00132F53" w:rsidRDefault="00030753" w:rsidP="00030753">
      <w:pPr>
        <w:numPr>
          <w:ilvl w:val="0"/>
          <w:numId w:val="35"/>
        </w:numPr>
        <w:tabs>
          <w:tab w:val="num" w:pos="426"/>
        </w:tabs>
        <w:autoSpaceDE w:val="0"/>
        <w:autoSpaceDN w:val="0"/>
        <w:jc w:val="both"/>
        <w:rPr>
          <w:sz w:val="22"/>
          <w:szCs w:val="22"/>
        </w:rPr>
      </w:pPr>
      <w:r w:rsidRPr="00132F53">
        <w:rPr>
          <w:sz w:val="22"/>
          <w:szCs w:val="22"/>
        </w:rPr>
        <w:t>сторона (плательщик и/или получатель), оплачивающая банковские комиссии (с указанием комиссии какому банку какой стороной оплачиваются);</w:t>
      </w:r>
    </w:p>
    <w:p w:rsidR="00030753" w:rsidRPr="00132F53" w:rsidRDefault="00030753" w:rsidP="00030753">
      <w:pPr>
        <w:numPr>
          <w:ilvl w:val="0"/>
          <w:numId w:val="35"/>
        </w:numPr>
        <w:tabs>
          <w:tab w:val="num" w:pos="1134"/>
        </w:tabs>
        <w:autoSpaceDE w:val="0"/>
        <w:autoSpaceDN w:val="0"/>
        <w:jc w:val="both"/>
        <w:rPr>
          <w:sz w:val="22"/>
          <w:szCs w:val="22"/>
        </w:rPr>
      </w:pPr>
      <w:r w:rsidRPr="00132F53">
        <w:rPr>
          <w:sz w:val="22"/>
          <w:szCs w:val="22"/>
        </w:rPr>
        <w:t>другие условия аккредитива.</w:t>
      </w:r>
    </w:p>
    <w:p w:rsidR="00030753" w:rsidRPr="00132F53" w:rsidRDefault="00030753" w:rsidP="00030753">
      <w:pPr>
        <w:tabs>
          <w:tab w:val="num" w:pos="1134"/>
        </w:tabs>
        <w:autoSpaceDE w:val="0"/>
        <w:autoSpaceDN w:val="0"/>
        <w:ind w:left="426"/>
        <w:jc w:val="both"/>
        <w:rPr>
          <w:sz w:val="22"/>
          <w:szCs w:val="22"/>
        </w:rPr>
      </w:pPr>
      <w:r w:rsidRPr="00132F53">
        <w:rPr>
          <w:sz w:val="22"/>
          <w:szCs w:val="22"/>
        </w:rPr>
        <w:t xml:space="preserve"> Банк отказывает в открытии аккредитива в случае представления Клиентом (плательщиком) неправильно оформленного Заявления на открытие аккредитива, не отвечающего требованиям российского законодательства, применяемым в банковской практике обычаям делового оборота и внутренним правилам Банка.</w:t>
      </w:r>
    </w:p>
    <w:p w:rsidR="00030753" w:rsidRPr="00132F53" w:rsidRDefault="00030753" w:rsidP="00030753">
      <w:pPr>
        <w:widowControl w:val="0"/>
        <w:autoSpaceDE w:val="0"/>
        <w:autoSpaceDN w:val="0"/>
        <w:spacing w:line="260" w:lineRule="auto"/>
        <w:ind w:left="426"/>
        <w:jc w:val="both"/>
        <w:rPr>
          <w:sz w:val="22"/>
          <w:szCs w:val="22"/>
        </w:rPr>
      </w:pPr>
      <w:r w:rsidRPr="00132F53">
        <w:rPr>
          <w:sz w:val="22"/>
          <w:szCs w:val="22"/>
        </w:rPr>
        <w:t>10.Заявление на внесение изменений в условия аккредитива должно указывать номер аккредитива, присвоенный Банком, дату аккредитива,  перечень изменений, которые следует внести в условия аккредитива, а также сторону, оплачивающую комиссии за вносимые изменения.</w:t>
      </w:r>
    </w:p>
    <w:p w:rsidR="00030753" w:rsidRPr="00132F53" w:rsidRDefault="00030753" w:rsidP="00030753">
      <w:pPr>
        <w:widowControl w:val="0"/>
        <w:autoSpaceDE w:val="0"/>
        <w:autoSpaceDN w:val="0"/>
        <w:spacing w:line="260" w:lineRule="auto"/>
        <w:ind w:left="426"/>
        <w:jc w:val="both"/>
        <w:rPr>
          <w:sz w:val="22"/>
          <w:szCs w:val="22"/>
        </w:rPr>
      </w:pPr>
      <w:r w:rsidRPr="00132F53">
        <w:rPr>
          <w:sz w:val="22"/>
          <w:szCs w:val="22"/>
        </w:rPr>
        <w:t>Безотзывный аккредитив не может быть изменен без согласия банка-эмитента, подтверждающего  банка (в  случае его наличия) и получателя средств.</w:t>
      </w:r>
    </w:p>
    <w:p w:rsidR="00030753" w:rsidRPr="00132F53" w:rsidRDefault="00030753" w:rsidP="00030753">
      <w:pPr>
        <w:widowControl w:val="0"/>
        <w:autoSpaceDE w:val="0"/>
        <w:autoSpaceDN w:val="0"/>
        <w:spacing w:line="260" w:lineRule="auto"/>
        <w:ind w:left="426"/>
        <w:jc w:val="both"/>
        <w:rPr>
          <w:sz w:val="22"/>
          <w:szCs w:val="22"/>
        </w:rPr>
      </w:pPr>
      <w:r w:rsidRPr="00132F53">
        <w:rPr>
          <w:sz w:val="22"/>
          <w:szCs w:val="22"/>
        </w:rPr>
        <w:t xml:space="preserve">11. Банк уведомляет Клиента (получателя средств) о поступлении в его пользу аккредитива от банка- эмитента. </w:t>
      </w:r>
    </w:p>
    <w:p w:rsidR="00030753" w:rsidRPr="00132F53" w:rsidRDefault="00030753" w:rsidP="00030753">
      <w:pPr>
        <w:widowControl w:val="0"/>
        <w:autoSpaceDE w:val="0"/>
        <w:autoSpaceDN w:val="0"/>
        <w:spacing w:line="260" w:lineRule="auto"/>
        <w:ind w:left="426" w:hanging="69"/>
        <w:jc w:val="both"/>
        <w:rPr>
          <w:sz w:val="22"/>
          <w:szCs w:val="22"/>
        </w:rPr>
      </w:pPr>
      <w:r w:rsidRPr="00132F53">
        <w:rPr>
          <w:sz w:val="22"/>
          <w:szCs w:val="22"/>
        </w:rPr>
        <w:t xml:space="preserve"> Банк уведомляет Клиента (получателя средств) о поступлении в его пользу изменения условий аккредитива от банка-эмитента. Клиент (получатель средств) сообщает в Банк о своем согласии/несогласии с изменением условий безотзывного аккредитива. Согласие на изменение условий может быть выражено посредством представления документов, соответствующих измененным условиям аккредитива.</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12.Банк осуществляет исполнение аккредитива третьему лицу при выполнении следующих условий: аккредитив является безотзывным, условиями аккредитива предусмотрена возможность исполнения третьему лицу,  Банк является исполняющим банком по аккредитиву, Банк выразил свое согласие на исполнение аккредитива третьему лицу, исполнение аккредитива третьему лицу возможно в случае соответствия схемы расчетов требованиям валютного законодательства.</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 xml:space="preserve"> Для исполнения аккредитива третьему лицу Клиент (получатель средств) представляет в Банк два экземпляра Заявления об исполнении аккредитива третьему лицу</w:t>
      </w:r>
      <w:r w:rsidRPr="00132F53">
        <w:rPr>
          <w:rFonts w:ascii="Arial" w:hAnsi="Arial" w:cs="Arial"/>
          <w:sz w:val="22"/>
          <w:szCs w:val="22"/>
        </w:rPr>
        <w:t xml:space="preserve"> </w:t>
      </w:r>
      <w:r w:rsidRPr="00132F53">
        <w:rPr>
          <w:sz w:val="22"/>
          <w:szCs w:val="22"/>
        </w:rPr>
        <w:t xml:space="preserve">по установленной Банком форме и его электронную копию (в формате </w:t>
      </w:r>
      <w:r w:rsidRPr="00132F53">
        <w:rPr>
          <w:sz w:val="22"/>
          <w:szCs w:val="22"/>
          <w:lang w:val="en-US"/>
        </w:rPr>
        <w:t>rtf</w:t>
      </w:r>
      <w:r w:rsidRPr="00132F53">
        <w:rPr>
          <w:sz w:val="22"/>
          <w:szCs w:val="22"/>
        </w:rPr>
        <w:t>), в котором  должны быть указаны номер аккредитива, перечень изменений условий аккредитива, которые могут быть изменены в сторону уменьшения (цена за единицу товара, дата истечения срока действия аккредитива, срок для представления документов в исполняющий банк, срок отгрузки товара (выполнения работ, оказания услуг), перечень документов третьего лица, замена которых допускается, а также сторона, оплачивающая комиссии банков.</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13.Банк вправе отказаться в принятии полномочия на исполнение аккредитива, открытого банком-контрагентом.</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 xml:space="preserve">14.Для исполнения аккредитива Клиент (получатель средств) в течение срока действия аккредитива представляет в Банк документы, предусмотренные условиями  аккредитива при сопроводительном письме, в котором должны быть указаны номер и дата аккредитива, сумма документов, сумма требования по документам (в случае отличия суммы документов от суммы требования по документам), сумма НДС, а также содержаться опись представляемых документов. </w:t>
      </w:r>
    </w:p>
    <w:p w:rsidR="00030753" w:rsidRPr="00132F53" w:rsidRDefault="00030753" w:rsidP="00030753">
      <w:pPr>
        <w:widowControl w:val="0"/>
        <w:autoSpaceDE w:val="0"/>
        <w:autoSpaceDN w:val="0"/>
        <w:spacing w:line="260" w:lineRule="auto"/>
        <w:ind w:left="360"/>
        <w:jc w:val="both"/>
        <w:rPr>
          <w:sz w:val="22"/>
          <w:szCs w:val="22"/>
        </w:rPr>
      </w:pPr>
      <w:r w:rsidRPr="00132F53">
        <w:rPr>
          <w:sz w:val="22"/>
          <w:szCs w:val="22"/>
        </w:rPr>
        <w:t>15. Банк (исполняющий банк, банк-эмитент) осуществляет проверку документов, представленных для оплаты по аккредитиву в течение пяти рабочих дней.</w:t>
      </w:r>
    </w:p>
    <w:p w:rsidR="00030753" w:rsidRPr="00132F53" w:rsidRDefault="00030753" w:rsidP="00030753">
      <w:pPr>
        <w:widowControl w:val="0"/>
        <w:autoSpaceDE w:val="0"/>
        <w:autoSpaceDN w:val="0"/>
        <w:spacing w:line="260" w:lineRule="auto"/>
        <w:ind w:left="360"/>
        <w:jc w:val="both"/>
        <w:rPr>
          <w:sz w:val="22"/>
          <w:szCs w:val="22"/>
        </w:rPr>
      </w:pPr>
      <w:r w:rsidRPr="00132F53">
        <w:rPr>
          <w:sz w:val="22"/>
          <w:szCs w:val="22"/>
        </w:rPr>
        <w:t xml:space="preserve">16. Банк (исполняющий банк, банк-эмитент) осуществляет проверку документов, представленных для оплаты по аккредитиву, по внешним признакам и не несет ответственность за их подлинность. </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17. При установлении несоответствия документов, представленных получателем по аккредитиву, условиям аккредитива Банк (исполняющий банк, банк-эмитент)  вправе отказать в их принятии.</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 xml:space="preserve">При этом исполняющий Банк уведомляет Клиента (получателя средств)  и банк-эмитент о расхождениях с условиями аккредитива, выявленных в представленных документах, и запрашивает дальнейшие инструкции Клиента (получателя средств) по распоряжению </w:t>
      </w:r>
      <w:r w:rsidRPr="00132F53">
        <w:rPr>
          <w:sz w:val="22"/>
          <w:szCs w:val="22"/>
        </w:rPr>
        <w:lastRenderedPageBreak/>
        <w:t>документами.</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 xml:space="preserve"> Клиент (получатель средств) вправе повторно представить документы, предусмотренные условиями аккредитива, до истечения срока его действия в пределах предусмотренного условиями аккредитива срока для представления документов.</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18. Исполняющий банк в соответствии с инструкциями Клиента (получателя средств) запрашивает согласие банка-эмитента на оплату документов, представленных с расхождениями с условиями аккредитива,  либо возвращает представленные документы без оплаты.</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Банк-эмитент вправе отказать в принятии документов с расхождениями и исполнении аккредитива либо запросить Клиента (плательщика) о возможности принятия указанных документов.</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19.  Банк, пользующийся услугами другого банка для выполнения инструкций Клиента (плательщика), делает это за счет и риск Клиента (плательщика).</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Клиент (плательщик) обязан возместить Банку все расходы, сборы, затраты или издержки Банка, связанные с выполнением его инструкций по аккредитиву.</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 xml:space="preserve">20. При отказе от использования аккредитива до истечения срока его действия закрытие аккредитива производится по заявлению Клиента (получателя средств) об отказе от использования аккредитива (если возможность такого отказа предусмотрена условиями аккредитива). </w:t>
      </w:r>
    </w:p>
    <w:p w:rsidR="00030753" w:rsidRPr="00132F53" w:rsidRDefault="00030753" w:rsidP="00030753">
      <w:pPr>
        <w:widowControl w:val="0"/>
        <w:autoSpaceDE w:val="0"/>
        <w:autoSpaceDN w:val="0"/>
        <w:spacing w:line="260" w:lineRule="auto"/>
        <w:ind w:left="357"/>
        <w:jc w:val="both"/>
        <w:rPr>
          <w:sz w:val="22"/>
          <w:szCs w:val="22"/>
        </w:rPr>
      </w:pPr>
      <w:r w:rsidRPr="00132F53">
        <w:rPr>
          <w:sz w:val="22"/>
          <w:szCs w:val="22"/>
        </w:rPr>
        <w:t>21. При отзыве (отмене) аккредитива (если возможность такого отзыва (отмены) предусмотрена условиями аккредитива),  аккредитив закрывается по требованию Клиента (плательщика). При отзыве (отмене) безотзывного аккредитива закрытие закрывается только после получения согласия получателя средств.</w:t>
      </w:r>
    </w:p>
    <w:p w:rsidR="00030753" w:rsidRPr="00132F53" w:rsidRDefault="00030753" w:rsidP="004201C7">
      <w:pPr>
        <w:pStyle w:val="a3"/>
        <w:widowControl w:val="0"/>
        <w:jc w:val="center"/>
        <w:rPr>
          <w:sz w:val="22"/>
          <w:szCs w:val="22"/>
        </w:rPr>
      </w:pPr>
    </w:p>
    <w:p w:rsidR="00030753" w:rsidRPr="00132F53" w:rsidRDefault="00030753" w:rsidP="004201C7">
      <w:pPr>
        <w:pStyle w:val="a3"/>
        <w:widowControl w:val="0"/>
        <w:jc w:val="center"/>
        <w:rPr>
          <w:sz w:val="22"/>
          <w:szCs w:val="22"/>
          <w:lang w:val="ru-MO"/>
        </w:rPr>
      </w:pPr>
    </w:p>
    <w:p w:rsidR="004201C7" w:rsidRPr="00132F53" w:rsidRDefault="004201C7" w:rsidP="004201C7">
      <w:pPr>
        <w:pStyle w:val="a3"/>
        <w:widowControl w:val="0"/>
        <w:ind w:firstLine="0"/>
        <w:rPr>
          <w:rFonts w:ascii="Times New Roman" w:hAnsi="Times New Roman" w:cs="Times New Roman"/>
          <w:sz w:val="22"/>
          <w:szCs w:val="22"/>
          <w:lang w:val="ru-MO"/>
        </w:rPr>
      </w:pPr>
    </w:p>
    <w:p w:rsidR="00BE680B" w:rsidRPr="00132F53" w:rsidRDefault="00BE680B" w:rsidP="004201C7">
      <w:pPr>
        <w:pStyle w:val="a3"/>
        <w:widowControl w:val="0"/>
        <w:ind w:firstLine="0"/>
        <w:rPr>
          <w:rFonts w:ascii="Times New Roman" w:hAnsi="Times New Roman" w:cs="Times New Roman"/>
          <w:sz w:val="22"/>
          <w:szCs w:val="22"/>
          <w:lang w:val="ru-MO"/>
        </w:rPr>
      </w:pPr>
    </w:p>
    <w:p w:rsidR="00BE680B" w:rsidRPr="00132F53" w:rsidRDefault="00BE680B" w:rsidP="004201C7">
      <w:pPr>
        <w:pStyle w:val="a3"/>
        <w:widowControl w:val="0"/>
        <w:ind w:firstLine="0"/>
        <w:rPr>
          <w:rFonts w:ascii="Times New Roman" w:hAnsi="Times New Roman" w:cs="Times New Roman"/>
          <w:sz w:val="22"/>
          <w:szCs w:val="22"/>
          <w:lang w:val="ru-MO"/>
        </w:rPr>
      </w:pPr>
    </w:p>
    <w:p w:rsidR="00BE680B" w:rsidRPr="00132F53" w:rsidRDefault="00BE680B" w:rsidP="004201C7">
      <w:pPr>
        <w:pStyle w:val="a3"/>
        <w:widowControl w:val="0"/>
        <w:ind w:firstLine="0"/>
        <w:rPr>
          <w:rFonts w:ascii="Times New Roman" w:hAnsi="Times New Roman" w:cs="Times New Roman"/>
          <w:sz w:val="22"/>
          <w:szCs w:val="22"/>
          <w:lang w:val="ru-MO"/>
        </w:rPr>
      </w:pPr>
    </w:p>
    <w:p w:rsidR="00D5530F" w:rsidRPr="00132F53" w:rsidRDefault="00D5530F" w:rsidP="000A5367">
      <w:pPr>
        <w:pStyle w:val="2"/>
        <w:jc w:val="right"/>
        <w:rPr>
          <w:sz w:val="22"/>
        </w:rPr>
      </w:pPr>
    </w:p>
    <w:p w:rsidR="005450F3" w:rsidRPr="00132F53" w:rsidRDefault="005450F3" w:rsidP="005450F3">
      <w:pPr>
        <w:pStyle w:val="Iiiaeuiue"/>
        <w:widowControl w:val="0"/>
        <w:jc w:val="right"/>
        <w:rPr>
          <w:sz w:val="22"/>
          <w:szCs w:val="23"/>
        </w:rPr>
      </w:pPr>
      <w:r w:rsidRPr="00132F53">
        <w:rPr>
          <w:sz w:val="22"/>
          <w:szCs w:val="23"/>
        </w:rPr>
        <w:t>Приложение№ 12 размещается на Официальном сайте банка в сети интернет</w:t>
      </w:r>
    </w:p>
    <w:p w:rsidR="005450F3" w:rsidRPr="00132F53" w:rsidRDefault="005450F3" w:rsidP="005450F3">
      <w:pPr>
        <w:pStyle w:val="2"/>
        <w:jc w:val="right"/>
        <w:rPr>
          <w:sz w:val="22"/>
        </w:rPr>
      </w:pPr>
    </w:p>
    <w:p w:rsidR="005450F3" w:rsidRPr="00132F53" w:rsidRDefault="005450F3" w:rsidP="005450F3">
      <w:pPr>
        <w:pStyle w:val="2"/>
        <w:jc w:val="right"/>
        <w:rPr>
          <w:sz w:val="22"/>
        </w:rPr>
      </w:pPr>
      <w:r w:rsidRPr="00132F53">
        <w:rPr>
          <w:sz w:val="22"/>
        </w:rPr>
        <w:t>Приложение № 12 к Договору банковского счета</w:t>
      </w:r>
    </w:p>
    <w:p w:rsidR="00CF0AD2" w:rsidRPr="00132F53" w:rsidRDefault="00CF0AD2" w:rsidP="000A5367">
      <w:pPr>
        <w:pStyle w:val="2"/>
        <w:jc w:val="right"/>
        <w:rPr>
          <w:sz w:val="22"/>
        </w:rPr>
      </w:pPr>
    </w:p>
    <w:p w:rsidR="00CF0AD2" w:rsidRPr="00132F53" w:rsidRDefault="00CF0AD2" w:rsidP="000A5367">
      <w:pPr>
        <w:pStyle w:val="2"/>
        <w:jc w:val="right"/>
        <w:rPr>
          <w:sz w:val="22"/>
        </w:rPr>
      </w:pPr>
    </w:p>
    <w:p w:rsidR="00C90798" w:rsidRPr="00132F53" w:rsidRDefault="00C90798" w:rsidP="00C90798">
      <w:pPr>
        <w:widowControl w:val="0"/>
        <w:autoSpaceDE w:val="0"/>
        <w:autoSpaceDN w:val="0"/>
        <w:spacing w:line="259" w:lineRule="auto"/>
        <w:jc w:val="center"/>
        <w:rPr>
          <w:b/>
          <w:sz w:val="22"/>
          <w:szCs w:val="22"/>
          <w:u w:val="single"/>
        </w:rPr>
      </w:pPr>
      <w:r w:rsidRPr="00132F53">
        <w:rPr>
          <w:b/>
          <w:sz w:val="22"/>
          <w:szCs w:val="22"/>
          <w:u w:val="single"/>
        </w:rPr>
        <w:t xml:space="preserve">Условия проведения расчетов в форме международных аккредитивов </w:t>
      </w:r>
    </w:p>
    <w:p w:rsidR="00C90798" w:rsidRPr="00132F53" w:rsidRDefault="00C90798" w:rsidP="00C90798">
      <w:pPr>
        <w:widowControl w:val="0"/>
        <w:autoSpaceDE w:val="0"/>
        <w:autoSpaceDN w:val="0"/>
        <w:spacing w:line="259" w:lineRule="auto"/>
        <w:jc w:val="center"/>
        <w:rPr>
          <w:b/>
          <w:sz w:val="22"/>
          <w:szCs w:val="22"/>
        </w:rPr>
      </w:pP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1. Банк осуществляет операции по валютным операциям клиентов с использованием документарных форм расчетов (международные аккредитивы) в соответствии с Гражданским кодексом Российской Федерации, международными унифицированными правилами, международной стандартной банковской практикой и  нормативными документами Банка, регламентирующими порядок проведения расчетов в форме аккредитивов.</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2. Банк осуществляет открытие покрытых аккредитивов (обеспеченных денежными средствами Клиента либо кредитными средствами Банка) и внесение изменений в условия аккредитива в части увеличения суммы аккредитива при наличии остатка денежных средств на счете Клиента (плательщика), необходимого для формирования покрытия.</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3. Банк осуществляет открытие непокрытых аккредитивов (необеспеченных денежными средствами Клиента) и внесение изменений в условия аккредитива в случае оформления соответствующей кредитной документации и обеспечительной документации (при необходимости).</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 xml:space="preserve"> В случае выполнения Банком функций исполняющего банка и банка получателя по непокрытому аккредитиву  Банк не осуществляет исполнение аккредитива до поступления денежных средств от банка - эмитента аккредитива.</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4. Банк имеет дело с документами, а не с товарами, услугами или работами, к которым могут иметь отношение документы.</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lastRenderedPageBreak/>
        <w:t xml:space="preserve"> Банк не вмешивается в договорные отношения Клиентов между собой. Взаимные претензии по расчетам между Клиентами, кроме возникших по вине Банка, решаются в установленном законодательством  порядке без участия Банка.</w:t>
      </w:r>
    </w:p>
    <w:p w:rsidR="00C90798" w:rsidRPr="00132F53" w:rsidRDefault="00C90798" w:rsidP="00C90798">
      <w:pPr>
        <w:widowControl w:val="0"/>
        <w:autoSpaceDE w:val="0"/>
        <w:autoSpaceDN w:val="0"/>
        <w:spacing w:line="259" w:lineRule="auto"/>
        <w:ind w:left="284" w:hanging="284"/>
        <w:jc w:val="both"/>
        <w:rPr>
          <w:sz w:val="22"/>
          <w:szCs w:val="22"/>
        </w:rPr>
      </w:pPr>
      <w:r w:rsidRPr="00132F53">
        <w:rPr>
          <w:sz w:val="22"/>
          <w:szCs w:val="22"/>
        </w:rPr>
        <w:t xml:space="preserve">      5. Банк не несет ответственность за утерю курьерской почтой документов при пересылке документов, задержку с доставкой документов или их доставку по адресу иному, чем указанному Банком.</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6. Платежи по аккредитиву производятся Банком в безналичном порядке.</w:t>
      </w:r>
    </w:p>
    <w:p w:rsidR="00C90798" w:rsidRPr="00132F53" w:rsidRDefault="00C90798" w:rsidP="00C90798">
      <w:pPr>
        <w:widowControl w:val="0"/>
        <w:tabs>
          <w:tab w:val="left" w:pos="284"/>
        </w:tabs>
        <w:autoSpaceDE w:val="0"/>
        <w:autoSpaceDN w:val="0"/>
        <w:spacing w:line="259" w:lineRule="auto"/>
        <w:ind w:left="284"/>
        <w:jc w:val="both"/>
        <w:rPr>
          <w:sz w:val="22"/>
          <w:szCs w:val="22"/>
        </w:rPr>
      </w:pPr>
      <w:r w:rsidRPr="00132F53">
        <w:rPr>
          <w:sz w:val="22"/>
          <w:szCs w:val="22"/>
        </w:rPr>
        <w:t>7. Документы, оформляемые Клиентом (приказодателем, бенефициаром)  для представления в Банк (заявление на  аккредитив, заявление на  изменение  аккредитива, письмо-поручение бенефициара на отправку документов по аккредитиву, заявление на перевод (трансферацию) аккредитива  и другие документы Клиента, содержащие инструкции Банку в рамках расчетов по аккредитиву) должны быть заверены подписями лиц, имеющими право подписи расчетных документов, и оттиском печати, согласно заявленным Банку образцам.</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 xml:space="preserve">8. Банк осуществляет открытие аккредитива/внесение изменений в условия аккредитива на основании представленного Клиентом (приказодателем)   оригинала Заявления на аккредитив/Заявления на изменение  аккредитива, составленного по установленной Банком форме, и его копии в электронной форме (в формате </w:t>
      </w:r>
      <w:r w:rsidRPr="00132F53">
        <w:rPr>
          <w:sz w:val="22"/>
          <w:szCs w:val="22"/>
          <w:lang w:val="en-US"/>
        </w:rPr>
        <w:t>rtf</w:t>
      </w:r>
      <w:r w:rsidRPr="00132F53">
        <w:rPr>
          <w:sz w:val="22"/>
          <w:szCs w:val="22"/>
        </w:rPr>
        <w:t xml:space="preserve">). Оригинал  Заявления на  аккредитив/Заявления на изменение аккредитива и его электронная копия должны быть заполнены идентично. Исправления, помарки, подчистки и использование корректирующей жидкости не допускаются. </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 xml:space="preserve"> При направлении Заявления на аккредитив/Заявления на изменение аккредитива по АС «Клиент-Сбербанк» бумажный вариант Заявления в Банк не представляется.</w:t>
      </w:r>
    </w:p>
    <w:p w:rsidR="00C90798" w:rsidRPr="00132F53" w:rsidRDefault="00C90798" w:rsidP="00C90798">
      <w:pPr>
        <w:widowControl w:val="0"/>
        <w:autoSpaceDE w:val="0"/>
        <w:autoSpaceDN w:val="0"/>
        <w:spacing w:line="259" w:lineRule="auto"/>
        <w:ind w:left="284"/>
        <w:jc w:val="both"/>
        <w:rPr>
          <w:sz w:val="22"/>
          <w:szCs w:val="22"/>
        </w:rPr>
      </w:pPr>
      <w:r w:rsidRPr="00132F53">
        <w:rPr>
          <w:sz w:val="22"/>
          <w:szCs w:val="22"/>
        </w:rPr>
        <w:t xml:space="preserve"> Заявление на  аккредитив действительно к предъявлению в Банк в течение десяти календарных дней со дня его составления.</w:t>
      </w:r>
    </w:p>
    <w:p w:rsidR="00C90798" w:rsidRPr="00132F53" w:rsidRDefault="00C90798" w:rsidP="00C90798">
      <w:pPr>
        <w:widowControl w:val="0"/>
        <w:autoSpaceDE w:val="0"/>
        <w:autoSpaceDN w:val="0"/>
        <w:spacing w:line="259" w:lineRule="auto"/>
        <w:ind w:left="426" w:firstLine="283"/>
        <w:jc w:val="both"/>
        <w:rPr>
          <w:sz w:val="22"/>
          <w:szCs w:val="22"/>
        </w:rPr>
      </w:pPr>
      <w:r w:rsidRPr="00132F53">
        <w:rPr>
          <w:sz w:val="22"/>
          <w:szCs w:val="22"/>
        </w:rPr>
        <w:t>В Заявлении на аккредитив Клиентом (приказодателем) указывается:</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реквизиты приказодателя;</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реквизиты бенефициара;</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наименование авизующего банка;</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наименование банка бенефициара;</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наименование исполняющего банка;</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наименование подтверждающего банка (в случае его наличия);</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срок действия аккредитива;</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способ исполнения аккредитива;</w:t>
      </w:r>
    </w:p>
    <w:p w:rsidR="00C90798" w:rsidRPr="00132F53" w:rsidRDefault="00C90798" w:rsidP="00C90798">
      <w:pPr>
        <w:numPr>
          <w:ilvl w:val="0"/>
          <w:numId w:val="36"/>
        </w:numPr>
        <w:tabs>
          <w:tab w:val="num" w:pos="851"/>
          <w:tab w:val="left" w:pos="993"/>
        </w:tabs>
        <w:autoSpaceDE w:val="0"/>
        <w:autoSpaceDN w:val="0"/>
        <w:jc w:val="both"/>
        <w:rPr>
          <w:sz w:val="22"/>
          <w:szCs w:val="22"/>
        </w:rPr>
      </w:pPr>
      <w:r w:rsidRPr="00132F53">
        <w:rPr>
          <w:sz w:val="22"/>
          <w:szCs w:val="22"/>
        </w:rPr>
        <w:t>информация о разрешении/запрете частичных отгрузок/перегрузки (для аккредитивов, открываемых на поставку товаров);</w:t>
      </w:r>
    </w:p>
    <w:p w:rsidR="00C90798" w:rsidRPr="00132F53" w:rsidRDefault="00C90798" w:rsidP="00C90798">
      <w:pPr>
        <w:numPr>
          <w:ilvl w:val="0"/>
          <w:numId w:val="36"/>
        </w:numPr>
        <w:tabs>
          <w:tab w:val="num" w:pos="993"/>
        </w:tabs>
        <w:autoSpaceDE w:val="0"/>
        <w:autoSpaceDN w:val="0"/>
        <w:jc w:val="both"/>
        <w:rPr>
          <w:sz w:val="22"/>
          <w:szCs w:val="22"/>
        </w:rPr>
      </w:pPr>
      <w:r w:rsidRPr="00132F53">
        <w:rPr>
          <w:sz w:val="22"/>
          <w:szCs w:val="22"/>
        </w:rPr>
        <w:t>срок последней отгрузки товаров (для аккредитивов, открываемых на поставку товаров);</w:t>
      </w:r>
    </w:p>
    <w:p w:rsidR="00C90798" w:rsidRPr="00132F53" w:rsidRDefault="00C90798" w:rsidP="00C90798">
      <w:pPr>
        <w:numPr>
          <w:ilvl w:val="0"/>
          <w:numId w:val="36"/>
        </w:numPr>
        <w:tabs>
          <w:tab w:val="num" w:pos="993"/>
        </w:tabs>
        <w:autoSpaceDE w:val="0"/>
        <w:autoSpaceDN w:val="0"/>
        <w:jc w:val="both"/>
        <w:rPr>
          <w:sz w:val="22"/>
          <w:szCs w:val="22"/>
        </w:rPr>
      </w:pPr>
      <w:r w:rsidRPr="00132F53">
        <w:rPr>
          <w:sz w:val="22"/>
          <w:szCs w:val="22"/>
        </w:rPr>
        <w:t>пункты транспортировки и место назначения груза  (для аккредитивов, открываемых на поставку товаров);</w:t>
      </w:r>
    </w:p>
    <w:p w:rsidR="00C90798" w:rsidRPr="00132F53" w:rsidRDefault="00C90798" w:rsidP="00C90798">
      <w:pPr>
        <w:numPr>
          <w:ilvl w:val="0"/>
          <w:numId w:val="36"/>
        </w:numPr>
        <w:tabs>
          <w:tab w:val="num" w:pos="993"/>
        </w:tabs>
        <w:autoSpaceDE w:val="0"/>
        <w:autoSpaceDN w:val="0"/>
        <w:jc w:val="both"/>
        <w:rPr>
          <w:sz w:val="22"/>
          <w:szCs w:val="22"/>
        </w:rPr>
      </w:pPr>
      <w:r w:rsidRPr="00132F53">
        <w:rPr>
          <w:sz w:val="22"/>
          <w:szCs w:val="22"/>
        </w:rPr>
        <w:t>описание товаров (работ, услуг), для оплаты которых открывается аккредитив;</w:t>
      </w:r>
    </w:p>
    <w:p w:rsidR="00C90798" w:rsidRPr="00132F53" w:rsidRDefault="00C90798" w:rsidP="00C90798">
      <w:pPr>
        <w:numPr>
          <w:ilvl w:val="0"/>
          <w:numId w:val="36"/>
        </w:numPr>
        <w:autoSpaceDE w:val="0"/>
        <w:autoSpaceDN w:val="0"/>
        <w:rPr>
          <w:sz w:val="22"/>
          <w:szCs w:val="22"/>
        </w:rPr>
      </w:pPr>
      <w:r w:rsidRPr="00132F53">
        <w:rPr>
          <w:sz w:val="22"/>
          <w:szCs w:val="22"/>
        </w:rPr>
        <w:t xml:space="preserve">номер и дата договора на поставку товаров (выполнение работ, оказание услуг); </w:t>
      </w:r>
    </w:p>
    <w:p w:rsidR="00C90798" w:rsidRPr="00132F53" w:rsidRDefault="00C90798" w:rsidP="00C90798">
      <w:pPr>
        <w:numPr>
          <w:ilvl w:val="0"/>
          <w:numId w:val="36"/>
        </w:numPr>
        <w:tabs>
          <w:tab w:val="num" w:pos="993"/>
        </w:tabs>
        <w:autoSpaceDE w:val="0"/>
        <w:autoSpaceDN w:val="0"/>
        <w:jc w:val="both"/>
        <w:rPr>
          <w:sz w:val="22"/>
          <w:szCs w:val="22"/>
        </w:rPr>
      </w:pPr>
      <w:r w:rsidRPr="00132F53">
        <w:rPr>
          <w:sz w:val="22"/>
          <w:szCs w:val="22"/>
        </w:rPr>
        <w:t>условия поставки товара (по Инкотермс)  (для аккредитивов, открываемых на поставку товаров);</w:t>
      </w:r>
    </w:p>
    <w:p w:rsidR="00C90798" w:rsidRPr="00132F53" w:rsidRDefault="00C90798" w:rsidP="00C90798">
      <w:pPr>
        <w:numPr>
          <w:ilvl w:val="0"/>
          <w:numId w:val="36"/>
        </w:numPr>
        <w:autoSpaceDE w:val="0"/>
        <w:autoSpaceDN w:val="0"/>
        <w:jc w:val="both"/>
        <w:rPr>
          <w:sz w:val="22"/>
          <w:szCs w:val="22"/>
        </w:rPr>
      </w:pPr>
      <w:r w:rsidRPr="00132F53">
        <w:rPr>
          <w:sz w:val="22"/>
          <w:szCs w:val="22"/>
        </w:rPr>
        <w:t>полное и точное наименование документов, против которых производится выплата по аккредитиву (с указанием количества представляемых оригиналов и/или копий). Комплект документов должен содержать не менее одного оригинала коммерческого счета/счета-фактуры,</w:t>
      </w:r>
    </w:p>
    <w:p w:rsidR="00C90798" w:rsidRPr="00132F53" w:rsidRDefault="00C90798" w:rsidP="00C90798">
      <w:pPr>
        <w:numPr>
          <w:ilvl w:val="0"/>
          <w:numId w:val="36"/>
        </w:numPr>
        <w:autoSpaceDE w:val="0"/>
        <w:autoSpaceDN w:val="0"/>
        <w:jc w:val="both"/>
        <w:rPr>
          <w:sz w:val="22"/>
          <w:szCs w:val="22"/>
        </w:rPr>
      </w:pPr>
      <w:r w:rsidRPr="00132F53">
        <w:rPr>
          <w:sz w:val="22"/>
          <w:szCs w:val="22"/>
        </w:rPr>
        <w:t xml:space="preserve"> дополнительные условия аккредитива.</w:t>
      </w:r>
    </w:p>
    <w:p w:rsidR="00C90798" w:rsidRPr="00132F53" w:rsidRDefault="00C90798" w:rsidP="00C90798">
      <w:pPr>
        <w:autoSpaceDE w:val="0"/>
        <w:autoSpaceDN w:val="0"/>
        <w:ind w:left="720"/>
        <w:jc w:val="both"/>
        <w:rPr>
          <w:sz w:val="22"/>
          <w:szCs w:val="22"/>
        </w:rPr>
      </w:pPr>
      <w:r w:rsidRPr="00132F53">
        <w:rPr>
          <w:sz w:val="22"/>
          <w:szCs w:val="22"/>
        </w:rPr>
        <w:t xml:space="preserve"> В поле “дополнительные условия” указываются следующие  параметры аккредитива:</w:t>
      </w:r>
    </w:p>
    <w:p w:rsidR="00C90798" w:rsidRPr="00132F53" w:rsidRDefault="00C90798" w:rsidP="00C90798">
      <w:pPr>
        <w:numPr>
          <w:ilvl w:val="0"/>
          <w:numId w:val="36"/>
        </w:numPr>
        <w:autoSpaceDE w:val="0"/>
        <w:autoSpaceDN w:val="0"/>
        <w:jc w:val="both"/>
        <w:rPr>
          <w:sz w:val="22"/>
          <w:szCs w:val="22"/>
        </w:rPr>
      </w:pPr>
      <w:r w:rsidRPr="00132F53">
        <w:rPr>
          <w:sz w:val="22"/>
          <w:szCs w:val="22"/>
        </w:rPr>
        <w:t>язык, на котором должны быть оформлены документы, представляемые в рамках аккредитива;</w:t>
      </w:r>
    </w:p>
    <w:p w:rsidR="00C90798" w:rsidRPr="00132F53" w:rsidRDefault="00C90798" w:rsidP="00C90798">
      <w:pPr>
        <w:numPr>
          <w:ilvl w:val="0"/>
          <w:numId w:val="36"/>
        </w:numPr>
        <w:tabs>
          <w:tab w:val="num" w:pos="426"/>
        </w:tabs>
        <w:autoSpaceDE w:val="0"/>
        <w:autoSpaceDN w:val="0"/>
        <w:jc w:val="both"/>
        <w:rPr>
          <w:sz w:val="22"/>
          <w:szCs w:val="22"/>
        </w:rPr>
      </w:pPr>
      <w:r w:rsidRPr="00132F53">
        <w:rPr>
          <w:sz w:val="22"/>
          <w:szCs w:val="22"/>
        </w:rPr>
        <w:t>сторона, оплачивающая банковские комиссии по аккредитиву;</w:t>
      </w:r>
    </w:p>
    <w:p w:rsidR="00C90798" w:rsidRPr="00132F53" w:rsidRDefault="00C90798" w:rsidP="00C90798">
      <w:pPr>
        <w:numPr>
          <w:ilvl w:val="0"/>
          <w:numId w:val="36"/>
        </w:numPr>
        <w:tabs>
          <w:tab w:val="num" w:pos="1134"/>
        </w:tabs>
        <w:autoSpaceDE w:val="0"/>
        <w:autoSpaceDN w:val="0"/>
        <w:jc w:val="both"/>
        <w:rPr>
          <w:sz w:val="22"/>
          <w:szCs w:val="22"/>
        </w:rPr>
      </w:pPr>
      <w:r w:rsidRPr="00132F53">
        <w:rPr>
          <w:sz w:val="22"/>
          <w:szCs w:val="22"/>
        </w:rPr>
        <w:t>подчинение аккредитива «Унифицированным правилам и обычаем для документарных аккредитивов» (последней версии публикации МТП);</w:t>
      </w:r>
    </w:p>
    <w:p w:rsidR="00C90798" w:rsidRPr="00132F53" w:rsidRDefault="00C90798" w:rsidP="00C90798">
      <w:pPr>
        <w:numPr>
          <w:ilvl w:val="0"/>
          <w:numId w:val="36"/>
        </w:numPr>
        <w:tabs>
          <w:tab w:val="num" w:pos="1134"/>
        </w:tabs>
        <w:autoSpaceDE w:val="0"/>
        <w:autoSpaceDN w:val="0"/>
        <w:jc w:val="both"/>
        <w:rPr>
          <w:sz w:val="22"/>
          <w:szCs w:val="22"/>
        </w:rPr>
      </w:pPr>
      <w:r w:rsidRPr="00132F53">
        <w:rPr>
          <w:sz w:val="22"/>
          <w:szCs w:val="22"/>
        </w:rPr>
        <w:t>другие условия аккредитива.</w:t>
      </w:r>
    </w:p>
    <w:p w:rsidR="00C90798" w:rsidRPr="00132F53" w:rsidRDefault="00C90798" w:rsidP="00C90798">
      <w:pPr>
        <w:tabs>
          <w:tab w:val="num" w:pos="1134"/>
        </w:tabs>
        <w:autoSpaceDE w:val="0"/>
        <w:autoSpaceDN w:val="0"/>
        <w:ind w:left="426"/>
        <w:jc w:val="both"/>
        <w:rPr>
          <w:sz w:val="22"/>
          <w:szCs w:val="22"/>
        </w:rPr>
      </w:pPr>
      <w:r w:rsidRPr="00132F53">
        <w:rPr>
          <w:sz w:val="22"/>
          <w:szCs w:val="22"/>
        </w:rPr>
        <w:lastRenderedPageBreak/>
        <w:t xml:space="preserve"> Банк отказывает в открытии аккредитива в случае представления Клиентом (приказодателем) неправильно оформленного Заявления на аккредитив, не отвечающего требованиям международных унифицированных правил  и внутренних правил  Банка.</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9. Заявление на внесение изменений в условия аккредитива должно указывать номер аккредитива, присвоенный Банком, реквизиты приказодателя и бенефициара,  перечень изменений, которые следует внести в условия аккредитива, а также сторону, оплачивающую комиссии за вносимые изменения.</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 Безотзывный аккредитив не может быть изменен без согласия банка-эмитента, подтверждающего  банка (в случае его наличия) и бенефициара.</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10. Банк уведомляет Клиента (бенефициара) о поступлении в его пользу аккредитива от банка-эмитента/банка-контрагента. </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 Банк уведомляет Клиента (бенефициара) о поступлении в его пользу изменения условий аккредитива от банка-эмитента/банка-конрагента. Клиент (бенефициар) сообщает в Банк о своем согласии/несогласии с изменением условий безотзывного аккредитива. Согласие на изменение условий может быть выражено посредством представления документов, соответствующих измененным условиям аккредитива.</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11. Банк осуществляет перевод (трансферацию) аккредитива  лицу при выполнении следующих условий: аккредитив является безотзывным, в тексте аккредитива указано, что аккредитив является «трансферабельным», Банк является исполняющим банком по аккредитиву, Банк выразил свое согласие на перевод (трансферацию) аккредитива, перевод (трансферация) аккредитива возможен в случае соответствия схемы расчетов требованиям валютного законодательства.</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 Для осуществления перевода (трансферации) аккредитива  Клиент (бенефициар) представляет в Банк оригинал на перевод (трансферацию) аккредитива по установленной Банком форме и его электронную копию (в формате </w:t>
      </w:r>
      <w:r w:rsidRPr="00132F53">
        <w:rPr>
          <w:sz w:val="22"/>
          <w:szCs w:val="22"/>
          <w:lang w:val="en-US"/>
        </w:rPr>
        <w:t>rtf</w:t>
      </w:r>
      <w:r w:rsidRPr="00132F53">
        <w:rPr>
          <w:sz w:val="22"/>
          <w:szCs w:val="22"/>
        </w:rPr>
        <w:t>), в котором  должны быть указаны номер аккредитива, референс Банка, перечень изменений условий аккредитива, которые могут быть изменены в сторону уменьшения (цена за единицу товара, дата истечения срока действия аккредитива, срок для представления документов в исполняющий банк, срок отгрузки товара (выполнения работ, оказания услуг), перечень документов третьего лица, замена которых допускается, а также сторона, оплачивающая комиссии за перевод (трансферацию) аккредитива.</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12. Банк вправе отказаться от исполнения аккредитива, полученного от банка-контрагента.</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13.  Для исполнения аккредитива Клиент (бенефициар) в течение срока действия аккредитива представляет в Банк документы, предусмотренные условиями  аккредитива при письме-поручении бенефициара на отправку документов по аккредитиву по установленной Банком форме. В письме-поручении должны быть указаны номер аккредитива, референс Банка, сумма документов, сумма требования по документам (в случае отличия суммы документов от суммы требования по документам), реквизиты бенефициара для зачисления экспортной выручки, а также содержаться опись представляемых документов. </w:t>
      </w:r>
    </w:p>
    <w:p w:rsidR="00C90798" w:rsidRPr="00132F53" w:rsidRDefault="00C90798" w:rsidP="00C90798">
      <w:pPr>
        <w:widowControl w:val="0"/>
        <w:autoSpaceDE w:val="0"/>
        <w:autoSpaceDN w:val="0"/>
        <w:spacing w:line="259" w:lineRule="auto"/>
        <w:ind w:left="360"/>
        <w:jc w:val="both"/>
        <w:rPr>
          <w:sz w:val="22"/>
          <w:szCs w:val="22"/>
        </w:rPr>
      </w:pPr>
      <w:r w:rsidRPr="00132F53">
        <w:rPr>
          <w:sz w:val="22"/>
          <w:szCs w:val="22"/>
        </w:rPr>
        <w:t>14. Банк (исполняющий/банк/эмитент) осуществляет проверку документов, представленных для оплаты по аккредитиву в течение пяти рабочих дней.</w:t>
      </w:r>
    </w:p>
    <w:p w:rsidR="00C90798" w:rsidRPr="00132F53" w:rsidRDefault="00C90798" w:rsidP="00C90798">
      <w:pPr>
        <w:widowControl w:val="0"/>
        <w:autoSpaceDE w:val="0"/>
        <w:autoSpaceDN w:val="0"/>
        <w:spacing w:line="259" w:lineRule="auto"/>
        <w:ind w:left="360"/>
        <w:jc w:val="both"/>
        <w:rPr>
          <w:sz w:val="22"/>
          <w:szCs w:val="22"/>
        </w:rPr>
      </w:pPr>
      <w:r w:rsidRPr="00132F53">
        <w:rPr>
          <w:sz w:val="22"/>
          <w:szCs w:val="22"/>
        </w:rPr>
        <w:t>15. Банк (исполняющий/банк-эмитент) осуществляет проверку документов, представленных для  оплаты по аккредитиву, по внешним признакам и не несет ответственность за их подлинность.</w:t>
      </w:r>
    </w:p>
    <w:p w:rsidR="00C90798" w:rsidRPr="00132F53" w:rsidRDefault="00C90798" w:rsidP="00C90798">
      <w:pPr>
        <w:widowControl w:val="0"/>
        <w:autoSpaceDE w:val="0"/>
        <w:autoSpaceDN w:val="0"/>
        <w:spacing w:line="259" w:lineRule="auto"/>
        <w:ind w:left="360"/>
        <w:jc w:val="both"/>
        <w:rPr>
          <w:sz w:val="22"/>
          <w:szCs w:val="22"/>
        </w:rPr>
      </w:pPr>
      <w:r w:rsidRPr="00132F53">
        <w:rPr>
          <w:sz w:val="22"/>
          <w:szCs w:val="22"/>
        </w:rPr>
        <w:t xml:space="preserve"> При установлении несоответствия документов, представленных бенефициаром условиям аккредитива, Банк (исполняющий/банк-эмитент) вправе отказать в их принятии. </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 При этом исполняющий банк уведомляет Клиента (бенефициара) о расхождениях с условиями аккредитива, выявленных в представленных документах, и запрашивает дальнейшие инструкции Клиента (бенефициара) по распоряжению документами.</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16. Клиент (бенефициар) вправе повторно представить документы, предусмотренные условиями аккредитива, до истечения срока его действия в пределах предусмотренного условиями аккредитива срока для представления документов.</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17. Исполняющий банк в соответствии с инструкциями Клиента (бенефициара) запрашивает согласие банка-эмитента на оплату документов, представленных с расхождениями с условиями аккредитива,  либо возвращает представленные документы без оплаты.</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lastRenderedPageBreak/>
        <w:t xml:space="preserve"> Банк-эмитент может по собственному усмотрению обратиться  к  приказодателю за  его согласием принять документы с расхождениями.</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18.  Банк, пользующийся услугами другого банка для выполнения инструкций Клиента (приказодателя) делает за счет и риск приказодателя.</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 Клиент (приказодатель) обязан возместить Банку все расходы, сборы, затраты или издержки Банка, связанные с выполнением его инструкций по аккредитиву.</w:t>
      </w:r>
    </w:p>
    <w:p w:rsidR="00C90798" w:rsidRPr="00132F53" w:rsidRDefault="00C90798" w:rsidP="00C90798">
      <w:pPr>
        <w:widowControl w:val="0"/>
        <w:autoSpaceDE w:val="0"/>
        <w:autoSpaceDN w:val="0"/>
        <w:spacing w:line="259" w:lineRule="auto"/>
        <w:ind w:left="357"/>
        <w:jc w:val="both"/>
        <w:rPr>
          <w:sz w:val="22"/>
          <w:szCs w:val="22"/>
        </w:rPr>
      </w:pPr>
      <w:r w:rsidRPr="00132F53">
        <w:rPr>
          <w:sz w:val="22"/>
          <w:szCs w:val="22"/>
        </w:rPr>
        <w:t xml:space="preserve">19.  Аннулирование безотзывного аккредитива до истечения срока его действия  производится по заявлению Клиента (приказодателя) только при наличии согласия на это банка-эмитента, подтверждающего банка (в случае его наличия) и бенефициара. </w:t>
      </w:r>
    </w:p>
    <w:p w:rsidR="00CF0AD2" w:rsidRPr="00132F53" w:rsidRDefault="00CF0AD2" w:rsidP="000A5367">
      <w:pPr>
        <w:pStyle w:val="2"/>
        <w:jc w:val="right"/>
        <w:rPr>
          <w:sz w:val="22"/>
        </w:rPr>
      </w:pPr>
    </w:p>
    <w:p w:rsidR="00CF0AD2" w:rsidRPr="00132F53" w:rsidRDefault="00CF0AD2" w:rsidP="000A5367">
      <w:pPr>
        <w:pStyle w:val="2"/>
        <w:jc w:val="right"/>
        <w:rPr>
          <w:sz w:val="22"/>
        </w:rPr>
      </w:pPr>
    </w:p>
    <w:p w:rsidR="00FE6731" w:rsidRPr="00132F53" w:rsidRDefault="00FE6731" w:rsidP="000A5367">
      <w:pPr>
        <w:pStyle w:val="2"/>
        <w:jc w:val="right"/>
        <w:rPr>
          <w:sz w:val="22"/>
        </w:rPr>
      </w:pPr>
    </w:p>
    <w:p w:rsidR="00FE6731" w:rsidRPr="00132F53" w:rsidRDefault="00FE6731" w:rsidP="000A5367">
      <w:pPr>
        <w:pStyle w:val="2"/>
        <w:jc w:val="right"/>
        <w:rPr>
          <w:sz w:val="22"/>
        </w:rPr>
      </w:pPr>
    </w:p>
    <w:p w:rsidR="00CF0AD2" w:rsidRPr="00132F53" w:rsidRDefault="00CF0AD2" w:rsidP="000A5367">
      <w:pPr>
        <w:pStyle w:val="2"/>
        <w:jc w:val="right"/>
        <w:rPr>
          <w:sz w:val="22"/>
        </w:rPr>
      </w:pPr>
    </w:p>
    <w:p w:rsidR="00BE680B" w:rsidRPr="00132F53" w:rsidRDefault="00BE680B" w:rsidP="000A5367">
      <w:pPr>
        <w:pStyle w:val="2"/>
        <w:jc w:val="right"/>
        <w:rPr>
          <w:sz w:val="22"/>
        </w:rPr>
      </w:pPr>
    </w:p>
    <w:p w:rsidR="00BE680B" w:rsidRPr="00132F53" w:rsidRDefault="00BE680B" w:rsidP="000A5367">
      <w:pPr>
        <w:pStyle w:val="2"/>
        <w:jc w:val="right"/>
        <w:rPr>
          <w:sz w:val="22"/>
        </w:rPr>
      </w:pPr>
    </w:p>
    <w:p w:rsidR="00AE7420" w:rsidRPr="002C7E0F" w:rsidRDefault="00AE7420" w:rsidP="000A5367">
      <w:pPr>
        <w:pStyle w:val="2"/>
        <w:jc w:val="right"/>
        <w:rPr>
          <w:sz w:val="22"/>
        </w:rPr>
      </w:pPr>
    </w:p>
    <w:p w:rsidR="00AE7420" w:rsidRPr="002C7E0F" w:rsidRDefault="00AE7420" w:rsidP="000A5367">
      <w:pPr>
        <w:pStyle w:val="2"/>
        <w:jc w:val="right"/>
        <w:rPr>
          <w:sz w:val="22"/>
        </w:rPr>
      </w:pPr>
    </w:p>
    <w:p w:rsidR="001262FF" w:rsidRPr="00132F53" w:rsidRDefault="001262FF" w:rsidP="000A5367">
      <w:pPr>
        <w:pStyle w:val="2"/>
        <w:jc w:val="right"/>
        <w:rPr>
          <w:sz w:val="22"/>
        </w:rPr>
      </w:pPr>
    </w:p>
    <w:p w:rsidR="00AE7420" w:rsidRPr="00132F53" w:rsidRDefault="00AE7420" w:rsidP="00AE7420">
      <w:pPr>
        <w:pStyle w:val="Iiiaeuiue"/>
        <w:widowControl w:val="0"/>
        <w:jc w:val="right"/>
        <w:rPr>
          <w:sz w:val="22"/>
          <w:szCs w:val="23"/>
        </w:rPr>
      </w:pPr>
      <w:r w:rsidRPr="00132F53">
        <w:rPr>
          <w:sz w:val="22"/>
          <w:szCs w:val="23"/>
        </w:rPr>
        <w:t>Приложение№ 13 размещается на Официальном сайте банка в сети интернет</w:t>
      </w:r>
    </w:p>
    <w:p w:rsidR="00AE7420" w:rsidRPr="00132F53" w:rsidRDefault="00AE7420" w:rsidP="00AE7420">
      <w:pPr>
        <w:pStyle w:val="2"/>
        <w:jc w:val="right"/>
        <w:rPr>
          <w:sz w:val="22"/>
        </w:rPr>
      </w:pPr>
    </w:p>
    <w:p w:rsidR="00AE7420" w:rsidRPr="00132F53" w:rsidRDefault="00AE7420" w:rsidP="00AE7420">
      <w:pPr>
        <w:pStyle w:val="2"/>
        <w:jc w:val="right"/>
        <w:rPr>
          <w:sz w:val="22"/>
        </w:rPr>
      </w:pPr>
      <w:r w:rsidRPr="00132F53">
        <w:rPr>
          <w:sz w:val="22"/>
        </w:rPr>
        <w:t>Приложение № 13 к Договору банковского счета</w:t>
      </w:r>
    </w:p>
    <w:p w:rsidR="00AE7420" w:rsidRPr="00132F53" w:rsidRDefault="00AE7420" w:rsidP="00AE7420">
      <w:pPr>
        <w:pStyle w:val="Default"/>
        <w:rPr>
          <w:color w:val="auto"/>
        </w:rPr>
      </w:pPr>
    </w:p>
    <w:p w:rsidR="00AE7420" w:rsidRPr="00132F53" w:rsidRDefault="00AE7420" w:rsidP="00AE7420">
      <w:pPr>
        <w:pStyle w:val="a3"/>
        <w:widowControl w:val="0"/>
        <w:ind w:firstLine="0"/>
        <w:jc w:val="center"/>
        <w:rPr>
          <w:rFonts w:ascii="Times New Roman" w:hAnsi="Times New Roman" w:cs="Times New Roman"/>
          <w:b/>
          <w:bCs/>
          <w:sz w:val="22"/>
          <w:szCs w:val="22"/>
          <w:u w:val="single"/>
          <w:lang w:val="ru-MO"/>
        </w:rPr>
      </w:pPr>
      <w:r w:rsidRPr="00132F53">
        <w:rPr>
          <w:rFonts w:ascii="Times New Roman" w:hAnsi="Times New Roman" w:cs="Times New Roman"/>
          <w:b/>
          <w:bCs/>
          <w:sz w:val="22"/>
          <w:szCs w:val="22"/>
          <w:u w:val="single"/>
          <w:lang w:val="ru-MO"/>
        </w:rPr>
        <w:t>Условия проведения конверсионных операций</w:t>
      </w:r>
    </w:p>
    <w:p w:rsidR="00AE7420" w:rsidRPr="00132F53" w:rsidRDefault="00AE7420" w:rsidP="00AE7420">
      <w:pPr>
        <w:pStyle w:val="Default"/>
        <w:rPr>
          <w:b/>
          <w:bCs/>
          <w:color w:val="auto"/>
          <w:sz w:val="22"/>
          <w:szCs w:val="22"/>
        </w:rPr>
      </w:pPr>
    </w:p>
    <w:p w:rsidR="00AE7420" w:rsidRPr="00132F53" w:rsidRDefault="00AE7420" w:rsidP="00AE7420">
      <w:pPr>
        <w:pStyle w:val="Default"/>
        <w:rPr>
          <w:color w:val="auto"/>
          <w:sz w:val="22"/>
          <w:szCs w:val="22"/>
        </w:rPr>
      </w:pPr>
      <w:r w:rsidRPr="00132F53">
        <w:rPr>
          <w:b/>
          <w:bCs/>
          <w:color w:val="auto"/>
          <w:sz w:val="22"/>
          <w:szCs w:val="22"/>
        </w:rPr>
        <w:t xml:space="preserve">1. ОБЩИЕ ПОЛОЖЕНИЯ </w:t>
      </w:r>
    </w:p>
    <w:p w:rsidR="00AE7420" w:rsidRPr="00132F53" w:rsidRDefault="00AE7420" w:rsidP="00AE7420">
      <w:pPr>
        <w:pStyle w:val="Default"/>
        <w:rPr>
          <w:color w:val="auto"/>
          <w:sz w:val="22"/>
          <w:szCs w:val="22"/>
        </w:rPr>
      </w:pPr>
    </w:p>
    <w:p w:rsidR="00AE7420" w:rsidRPr="00132F53" w:rsidRDefault="00AE7420" w:rsidP="00AE7420">
      <w:pPr>
        <w:pStyle w:val="Default"/>
        <w:jc w:val="both"/>
        <w:rPr>
          <w:color w:val="auto"/>
          <w:sz w:val="22"/>
          <w:szCs w:val="22"/>
        </w:rPr>
      </w:pPr>
      <w:r w:rsidRPr="00132F53">
        <w:rPr>
          <w:color w:val="auto"/>
          <w:sz w:val="22"/>
          <w:szCs w:val="22"/>
        </w:rPr>
        <w:t xml:space="preserve">1.1. Настоящие Условия определяют порядок совершения Банком Конверсионных операций и Платежей с конверсией. Перечень валют, с которыми возможно проведение Конверсионных операций и Платежей с конверсией в рамках настоящих Условий, опубликован на Официальном сайте Банка в сети Интернет. </w:t>
      </w:r>
    </w:p>
    <w:p w:rsidR="00AE7420" w:rsidRPr="00132F53" w:rsidRDefault="00AE7420" w:rsidP="00AE7420">
      <w:pPr>
        <w:pStyle w:val="Default"/>
        <w:jc w:val="both"/>
        <w:rPr>
          <w:color w:val="auto"/>
          <w:sz w:val="22"/>
          <w:szCs w:val="22"/>
        </w:rPr>
      </w:pPr>
      <w:r w:rsidRPr="00132F53">
        <w:rPr>
          <w:color w:val="auto"/>
          <w:sz w:val="22"/>
          <w:szCs w:val="22"/>
        </w:rPr>
        <w:t xml:space="preserve">1.2. Операции, предусмотренные настоящими Условиями, совершаются Банком с учетом требований законодательства РФ (включая нормативные акты Банка России). </w:t>
      </w:r>
    </w:p>
    <w:p w:rsidR="00AE7420" w:rsidRPr="00132F53" w:rsidRDefault="00AE7420" w:rsidP="00AE7420">
      <w:pPr>
        <w:pStyle w:val="Default"/>
        <w:rPr>
          <w:b/>
          <w:bCs/>
          <w:color w:val="auto"/>
          <w:sz w:val="22"/>
          <w:szCs w:val="22"/>
        </w:rPr>
      </w:pPr>
    </w:p>
    <w:p w:rsidR="00AE7420" w:rsidRPr="00132F53" w:rsidRDefault="00AE7420" w:rsidP="00AE7420">
      <w:pPr>
        <w:pStyle w:val="Default"/>
        <w:rPr>
          <w:color w:val="auto"/>
          <w:sz w:val="22"/>
          <w:szCs w:val="22"/>
        </w:rPr>
      </w:pPr>
      <w:r w:rsidRPr="00132F53">
        <w:rPr>
          <w:b/>
          <w:bCs/>
          <w:color w:val="auto"/>
          <w:sz w:val="22"/>
          <w:szCs w:val="22"/>
        </w:rPr>
        <w:t xml:space="preserve">2. ИСПОЛЬЗУЕМЫЕ ТЕРМИНЫ </w:t>
      </w:r>
    </w:p>
    <w:p w:rsidR="00AE7420" w:rsidRPr="00132F53" w:rsidRDefault="00AE7420" w:rsidP="00AE7420">
      <w:pPr>
        <w:pStyle w:val="Default"/>
        <w:rPr>
          <w:color w:val="auto"/>
          <w:sz w:val="22"/>
          <w:szCs w:val="22"/>
        </w:rPr>
      </w:pPr>
    </w:p>
    <w:p w:rsidR="00AE7420" w:rsidRPr="00132F53" w:rsidRDefault="00AE7420" w:rsidP="00AE7420">
      <w:pPr>
        <w:pStyle w:val="Default"/>
        <w:jc w:val="both"/>
        <w:rPr>
          <w:color w:val="auto"/>
          <w:sz w:val="22"/>
          <w:szCs w:val="22"/>
        </w:rPr>
      </w:pPr>
      <w:r w:rsidRPr="00132F53">
        <w:rPr>
          <w:b/>
          <w:bCs/>
          <w:color w:val="auto"/>
          <w:sz w:val="22"/>
          <w:szCs w:val="22"/>
        </w:rPr>
        <w:t xml:space="preserve">Конверсионная операция (конверсия) </w:t>
      </w:r>
      <w:r w:rsidRPr="00132F53">
        <w:rPr>
          <w:color w:val="auto"/>
          <w:sz w:val="22"/>
          <w:szCs w:val="22"/>
        </w:rPr>
        <w:t xml:space="preserve">– операция покупки/продажи иностранной валюты за другую иностранную валюту или валюту Российской Федерации, совершаемая Банком по расчетным счетам Клиента на основании поручения на покупку/продажу валюты (Приложение № 1 к настоящим Условиям). Условия проведения Конверсионной операции, в том числе ограничения по курсу, Дату расчетов и иные существенные условия проведения операции, указываются Клиентом в Поручении на покупку/продажу валюты. </w:t>
      </w:r>
    </w:p>
    <w:p w:rsidR="00AE7420" w:rsidRPr="00132F53" w:rsidRDefault="00AE7420" w:rsidP="00AE7420">
      <w:pPr>
        <w:pStyle w:val="Default"/>
        <w:jc w:val="both"/>
        <w:rPr>
          <w:color w:val="auto"/>
          <w:sz w:val="22"/>
          <w:szCs w:val="22"/>
        </w:rPr>
      </w:pPr>
      <w:r w:rsidRPr="00132F53">
        <w:rPr>
          <w:b/>
          <w:bCs/>
          <w:color w:val="auto"/>
          <w:sz w:val="22"/>
          <w:szCs w:val="22"/>
        </w:rPr>
        <w:t xml:space="preserve">Дата расчетов – </w:t>
      </w:r>
      <w:r w:rsidRPr="00132F53">
        <w:rPr>
          <w:color w:val="auto"/>
          <w:sz w:val="22"/>
          <w:szCs w:val="22"/>
        </w:rPr>
        <w:t xml:space="preserve">дата списания с расчетного счета Клиента денежных средств в сумме продаваемой валюты и одновременного зачисления на расчетный счет Клиента денежных средств в покупаемой валюте. В рамках настоящих Условий возможно проведение Конверсионной операции со следующей датой расчетов: </w:t>
      </w:r>
    </w:p>
    <w:p w:rsidR="00AE7420" w:rsidRPr="00132F53" w:rsidRDefault="00AE7420" w:rsidP="00AE7420">
      <w:pPr>
        <w:pStyle w:val="Default"/>
        <w:spacing w:after="35"/>
        <w:jc w:val="both"/>
        <w:rPr>
          <w:color w:val="auto"/>
          <w:sz w:val="22"/>
          <w:szCs w:val="22"/>
        </w:rPr>
      </w:pPr>
      <w:r w:rsidRPr="00132F53">
        <w:rPr>
          <w:color w:val="auto"/>
          <w:sz w:val="22"/>
          <w:szCs w:val="22"/>
        </w:rPr>
        <w:t>TOD – предусматривает проведение расчетов по операции в дату получения от Клиента Поручения на покупку/продажу валюты.</w:t>
      </w:r>
    </w:p>
    <w:p w:rsidR="00AE7420" w:rsidRPr="00132F53" w:rsidRDefault="00AE7420" w:rsidP="00AE7420">
      <w:pPr>
        <w:pStyle w:val="Default"/>
        <w:jc w:val="both"/>
        <w:rPr>
          <w:color w:val="auto"/>
          <w:sz w:val="22"/>
          <w:szCs w:val="22"/>
        </w:rPr>
      </w:pPr>
      <w:r w:rsidRPr="00132F53">
        <w:rPr>
          <w:b/>
          <w:bCs/>
          <w:color w:val="auto"/>
          <w:sz w:val="22"/>
          <w:szCs w:val="22"/>
        </w:rPr>
        <w:t xml:space="preserve">Платеж с конверсией </w:t>
      </w:r>
      <w:r w:rsidRPr="00132F53">
        <w:rPr>
          <w:color w:val="auto"/>
          <w:sz w:val="22"/>
          <w:szCs w:val="22"/>
        </w:rPr>
        <w:t xml:space="preserve">– операция зачисления/списания денежных средств в иностранной валюте по расчетному счету Клиента, отрытому в другой иностранной валюте, совершаемая на основании платежного поручения. </w:t>
      </w:r>
    </w:p>
    <w:p w:rsidR="00AE7420" w:rsidRPr="00132F53" w:rsidRDefault="00AE7420" w:rsidP="00AE7420">
      <w:pPr>
        <w:pStyle w:val="Default"/>
        <w:rPr>
          <w:b/>
          <w:bCs/>
          <w:color w:val="auto"/>
          <w:sz w:val="22"/>
          <w:szCs w:val="22"/>
        </w:rPr>
      </w:pPr>
    </w:p>
    <w:p w:rsidR="00AE7420" w:rsidRPr="00132F53" w:rsidRDefault="00AE7420" w:rsidP="00AE7420">
      <w:pPr>
        <w:pStyle w:val="Default"/>
        <w:rPr>
          <w:color w:val="auto"/>
          <w:sz w:val="22"/>
          <w:szCs w:val="22"/>
        </w:rPr>
      </w:pPr>
      <w:r w:rsidRPr="00132F53">
        <w:rPr>
          <w:b/>
          <w:bCs/>
          <w:color w:val="auto"/>
          <w:sz w:val="22"/>
          <w:szCs w:val="22"/>
        </w:rPr>
        <w:t xml:space="preserve">3. ПОРЯДОК СОВЕРШЕНИЯ КОНВЕРСИОННОЙ ОПЕРАЦИИ </w:t>
      </w:r>
    </w:p>
    <w:p w:rsidR="00AE7420" w:rsidRPr="00132F53" w:rsidRDefault="00AE7420" w:rsidP="00AE7420">
      <w:pPr>
        <w:pStyle w:val="Default"/>
        <w:jc w:val="both"/>
        <w:rPr>
          <w:color w:val="auto"/>
          <w:sz w:val="22"/>
          <w:szCs w:val="22"/>
        </w:rPr>
      </w:pPr>
      <w:r w:rsidRPr="00132F53">
        <w:rPr>
          <w:color w:val="auto"/>
          <w:sz w:val="22"/>
          <w:szCs w:val="22"/>
        </w:rPr>
        <w:t xml:space="preserve">3.1. Для проведения Конверсионной операции Клиент представляет в Банк Поручение на покупку/продажу валюты в порядке, определенном Договором. Клиент оформляет отдельное Поручение на покупку/продажу валюты на каждую операцию покупки/продажи валюты. </w:t>
      </w:r>
    </w:p>
    <w:p w:rsidR="00AE7420" w:rsidRPr="0067142B" w:rsidRDefault="00AE7420" w:rsidP="00AE7420">
      <w:pPr>
        <w:pStyle w:val="Default"/>
        <w:jc w:val="both"/>
        <w:rPr>
          <w:color w:val="auto"/>
          <w:sz w:val="22"/>
          <w:szCs w:val="22"/>
        </w:rPr>
      </w:pPr>
      <w:r w:rsidRPr="0067142B">
        <w:rPr>
          <w:color w:val="auto"/>
          <w:sz w:val="22"/>
          <w:szCs w:val="22"/>
        </w:rPr>
        <w:lastRenderedPageBreak/>
        <w:t xml:space="preserve">3.2. </w:t>
      </w:r>
      <w:r w:rsidRPr="0067142B">
        <w:rPr>
          <w:sz w:val="22"/>
          <w:szCs w:val="22"/>
        </w:rPr>
        <w:t xml:space="preserve">Клиент вправе определить порядок подписания Поручения на покупку/продажу валюты в электронном виде подписью одного лица из перечня лиц, уполномоченных Клиентом распоряжаться  денежными средствами, находящимися на </w:t>
      </w:r>
      <w:r w:rsidRPr="0067142B">
        <w:rPr>
          <w:sz w:val="22"/>
          <w:szCs w:val="22"/>
          <w:lang w:val="en-US"/>
        </w:rPr>
        <w:t>C</w:t>
      </w:r>
      <w:r w:rsidRPr="0067142B">
        <w:rPr>
          <w:sz w:val="22"/>
          <w:szCs w:val="22"/>
        </w:rPr>
        <w:t xml:space="preserve">чете, </w:t>
      </w:r>
      <w:r w:rsidRPr="002C7E0F">
        <w:rPr>
          <w:sz w:val="22"/>
          <w:szCs w:val="22"/>
        </w:rPr>
        <w:t>используя электронную подпись. Наделение правом единственной подписи Поручения на покупку/продажу валюты осуществляется путем предоставления в Банк Заявления на бумажном носителе или по системе ДБО, в том числе с использованием сервиса «</w:t>
      </w:r>
      <w:r w:rsidRPr="002C7E0F">
        <w:rPr>
          <w:sz w:val="22"/>
          <w:szCs w:val="22"/>
          <w:lang w:val="en-US"/>
        </w:rPr>
        <w:t>E</w:t>
      </w:r>
      <w:r w:rsidRPr="002C7E0F">
        <w:rPr>
          <w:sz w:val="22"/>
          <w:szCs w:val="22"/>
        </w:rPr>
        <w:t>-</w:t>
      </w:r>
      <w:r w:rsidRPr="002C7E0F">
        <w:rPr>
          <w:sz w:val="22"/>
          <w:szCs w:val="22"/>
          <w:lang w:val="en-US"/>
        </w:rPr>
        <w:t>invoicing</w:t>
      </w:r>
      <w:r w:rsidRPr="002C7E0F">
        <w:rPr>
          <w:sz w:val="22"/>
          <w:szCs w:val="22"/>
        </w:rPr>
        <w:t>», по форме Приложения 2 к настоящим Условиям</w:t>
      </w:r>
      <w:r w:rsidRPr="0067142B">
        <w:rPr>
          <w:rStyle w:val="a7"/>
          <w:sz w:val="22"/>
          <w:szCs w:val="22"/>
        </w:rPr>
        <w:footnoteReference w:id="30"/>
      </w:r>
      <w:r w:rsidRPr="0067142B">
        <w:rPr>
          <w:color w:val="auto"/>
          <w:sz w:val="22"/>
          <w:szCs w:val="22"/>
        </w:rPr>
        <w:t xml:space="preserve">.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3</w:t>
      </w:r>
      <w:r w:rsidRPr="00132F53">
        <w:rPr>
          <w:color w:val="auto"/>
          <w:sz w:val="22"/>
          <w:szCs w:val="22"/>
        </w:rPr>
        <w:t>. Банк принимает от Клиента Поручение на покупку/продажу валюты с датой расчетов TOD в течение времени, установленного в структурном подразделении по месту ведения Счета Клиента для проведения конверсионных операций</w:t>
      </w:r>
      <w:r w:rsidRPr="00132F53">
        <w:rPr>
          <w:rStyle w:val="a7"/>
          <w:color w:val="auto"/>
          <w:sz w:val="22"/>
          <w:szCs w:val="22"/>
        </w:rPr>
        <w:footnoteReference w:id="31"/>
      </w:r>
      <w:r w:rsidRPr="00132F53">
        <w:rPr>
          <w:color w:val="auto"/>
          <w:sz w:val="22"/>
          <w:szCs w:val="22"/>
        </w:rPr>
        <w:t xml:space="preserve">.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4</w:t>
      </w:r>
      <w:r w:rsidRPr="00132F53">
        <w:rPr>
          <w:color w:val="auto"/>
          <w:sz w:val="22"/>
          <w:szCs w:val="22"/>
        </w:rPr>
        <w:t xml:space="preserve">. Банк информирует Клиента об изменении времени по приему поручений на покупку/продажу валюты путем направления письменного извещения или электронного сообщения по системе дистанционного обслуживания Клиенту не менее чем за 15 (Пятнадцать) календарных дней до введения в действие изменений.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5</w:t>
      </w:r>
      <w:r w:rsidRPr="00132F53">
        <w:rPr>
          <w:color w:val="auto"/>
          <w:sz w:val="22"/>
          <w:szCs w:val="22"/>
        </w:rPr>
        <w:t xml:space="preserve">. Банк вправе отказать Клиенту в проведении Конверсионной операции, в случае если данная иностранная валюта не входит в перечень иностранных валют, с которыми Банк проводит операции в рамках настоящих Условий.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6</w:t>
      </w:r>
      <w:r w:rsidRPr="00132F53">
        <w:rPr>
          <w:color w:val="auto"/>
          <w:sz w:val="22"/>
          <w:szCs w:val="22"/>
        </w:rPr>
        <w:t xml:space="preserve">. При проведении Конверсионной операции по курсу Банка России, Банк взимает плату за исполнение Поручения на покупку/продажу валюты в соответствии с тарифами Банка. Плата списывается Банком с расчетного счета, указанного Клиентом в Поручении, в порядке, установленном договором банковского счета. При отсутствии денежных средств в объеме, достаточном для списания платы за проведение Конверсионной операции, на указанном счете, Банк вправе отказать Клиенту в ее проведении.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7</w:t>
      </w:r>
      <w:r w:rsidRPr="00132F53">
        <w:rPr>
          <w:color w:val="auto"/>
          <w:sz w:val="22"/>
          <w:szCs w:val="22"/>
        </w:rPr>
        <w:t xml:space="preserve">. В случае указания Клиентом в Поручении на покупку/продажу валюты условия, при котором конверсия иностранной валюты должна быть проведена по курсу Банка России с взиманием платы, и, при этом, если проведение конверсии по курсу Банка является более выгодным для Клиента, Банк проводит конверсию по своему курсу без дополнительного согласования с Клиентом.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8</w:t>
      </w:r>
      <w:r w:rsidRPr="00132F53">
        <w:rPr>
          <w:color w:val="auto"/>
          <w:sz w:val="22"/>
          <w:szCs w:val="22"/>
        </w:rPr>
        <w:t xml:space="preserve">. Клиент вправе указать в Поручении на покупку/продажу валюты ограничения по курсу проведения операции.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9</w:t>
      </w:r>
      <w:r w:rsidRPr="00132F53">
        <w:rPr>
          <w:color w:val="auto"/>
          <w:sz w:val="22"/>
          <w:szCs w:val="22"/>
        </w:rPr>
        <w:t xml:space="preserve">. При отсутствии соответствующей рыночной конъюнктуры Банк вправе осуществить частичное исполнение Поручения на покупку/продажу валюты.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10</w:t>
      </w:r>
      <w:r w:rsidRPr="00132F53">
        <w:rPr>
          <w:color w:val="auto"/>
          <w:sz w:val="22"/>
          <w:szCs w:val="22"/>
        </w:rPr>
        <w:t xml:space="preserve">. Банк принимает от Клиента Поручение на покупку/продажу валюты при наличии на Счете Клиента, открытом в Структурном подразделении Банка и указанном Клиентом в Поручении на покупку/продажу валюты, остатка денежных средств в продаваемой валюте, в объеме, достаточном для исполнения Поручения, а также средств для уплаты комиссионного вознаграждения. </w:t>
      </w:r>
    </w:p>
    <w:p w:rsidR="00AE7420" w:rsidRPr="00132F53" w:rsidRDefault="00AE7420" w:rsidP="00AE7420">
      <w:pPr>
        <w:pStyle w:val="Default"/>
        <w:jc w:val="both"/>
        <w:rPr>
          <w:color w:val="auto"/>
          <w:sz w:val="22"/>
          <w:szCs w:val="22"/>
        </w:rPr>
      </w:pPr>
      <w:r w:rsidRPr="00132F53">
        <w:rPr>
          <w:color w:val="auto"/>
          <w:sz w:val="22"/>
          <w:szCs w:val="22"/>
        </w:rPr>
        <w:t>3.</w:t>
      </w:r>
      <w:r>
        <w:rPr>
          <w:color w:val="auto"/>
          <w:sz w:val="22"/>
          <w:szCs w:val="22"/>
        </w:rPr>
        <w:t>1</w:t>
      </w:r>
      <w:r w:rsidRPr="00132F53">
        <w:rPr>
          <w:color w:val="auto"/>
          <w:sz w:val="22"/>
          <w:szCs w:val="22"/>
        </w:rPr>
        <w:t xml:space="preserve">. Сумма денежных средств в продаваемой валюте списывается Банком со Счета Клиента, открытого в Структурном подразделении Банка. </w:t>
      </w:r>
    </w:p>
    <w:p w:rsidR="00AE7420" w:rsidRPr="00132F53" w:rsidRDefault="00AE7420" w:rsidP="00AE7420">
      <w:pPr>
        <w:pStyle w:val="Default"/>
        <w:jc w:val="both"/>
        <w:rPr>
          <w:color w:val="auto"/>
          <w:sz w:val="22"/>
          <w:szCs w:val="22"/>
        </w:rPr>
      </w:pPr>
      <w:r w:rsidRPr="00132F53">
        <w:rPr>
          <w:color w:val="auto"/>
          <w:sz w:val="22"/>
          <w:szCs w:val="22"/>
        </w:rPr>
        <w:t>3.1</w:t>
      </w:r>
      <w:r>
        <w:rPr>
          <w:color w:val="auto"/>
          <w:sz w:val="22"/>
          <w:szCs w:val="22"/>
        </w:rPr>
        <w:t>2</w:t>
      </w:r>
      <w:r w:rsidRPr="00132F53">
        <w:rPr>
          <w:color w:val="auto"/>
          <w:sz w:val="22"/>
          <w:szCs w:val="22"/>
        </w:rPr>
        <w:t xml:space="preserve">. Сумма денежных средств в покупаемой валюте может быть зачислена на Счет Клиента в соответствующей валюте, открытый в Структурном подразделении Банка, либо перечислена на счет Клиента, открытый в другом уполномоченном банке. Для зачисления суммы покупаемой валюты на счет, открытый в другом уполномоченном банке Клиент должен в Поручении на покупку/продажу валюты дополнительно указать наименование, БИК, SWIFT-код (при наличии) и корреспондентский счет уполномоченного банка, в котором открыт счет Клиента. </w:t>
      </w:r>
    </w:p>
    <w:p w:rsidR="00AE7420" w:rsidRPr="00132F53" w:rsidRDefault="00AE7420" w:rsidP="00AE7420">
      <w:pPr>
        <w:pStyle w:val="Default"/>
        <w:rPr>
          <w:b/>
          <w:bCs/>
          <w:color w:val="auto"/>
          <w:sz w:val="22"/>
          <w:szCs w:val="22"/>
        </w:rPr>
      </w:pPr>
    </w:p>
    <w:p w:rsidR="00AE7420" w:rsidRPr="00132F53" w:rsidRDefault="00AE7420" w:rsidP="00AE7420">
      <w:pPr>
        <w:pStyle w:val="Default"/>
        <w:rPr>
          <w:color w:val="auto"/>
          <w:sz w:val="22"/>
          <w:szCs w:val="22"/>
        </w:rPr>
      </w:pPr>
      <w:r w:rsidRPr="00132F53">
        <w:rPr>
          <w:b/>
          <w:bCs/>
          <w:color w:val="auto"/>
          <w:sz w:val="22"/>
          <w:szCs w:val="22"/>
        </w:rPr>
        <w:t xml:space="preserve">4. ПОРЯДОК СОВЕРШЕНИЯ ПЛАТЕЖЕЙ С КОНВЕРСИЕЙ </w:t>
      </w:r>
    </w:p>
    <w:p w:rsidR="00AE7420" w:rsidRPr="00132F53" w:rsidRDefault="00AE7420" w:rsidP="00AE7420">
      <w:pPr>
        <w:pStyle w:val="Default"/>
        <w:rPr>
          <w:color w:val="auto"/>
          <w:sz w:val="22"/>
          <w:szCs w:val="22"/>
        </w:rPr>
      </w:pPr>
    </w:p>
    <w:p w:rsidR="00AE7420" w:rsidRPr="00132F53" w:rsidRDefault="00AE7420" w:rsidP="00AE7420">
      <w:pPr>
        <w:pStyle w:val="Default"/>
        <w:jc w:val="both"/>
        <w:rPr>
          <w:color w:val="auto"/>
          <w:sz w:val="22"/>
          <w:szCs w:val="22"/>
        </w:rPr>
      </w:pPr>
      <w:r w:rsidRPr="00132F53">
        <w:rPr>
          <w:color w:val="auto"/>
          <w:sz w:val="22"/>
          <w:szCs w:val="22"/>
        </w:rPr>
        <w:t xml:space="preserve">4.1. Стороны признают, что настоящие Условия распространяются на Счета Клиента в иностранной валюте, по которым не предусмотрено ограничение на проведение Платежей с конверсией. </w:t>
      </w:r>
    </w:p>
    <w:p w:rsidR="00AE7420" w:rsidRPr="00132F53" w:rsidRDefault="00AE7420" w:rsidP="00AE7420">
      <w:pPr>
        <w:pStyle w:val="Default"/>
        <w:jc w:val="both"/>
        <w:rPr>
          <w:color w:val="auto"/>
          <w:sz w:val="22"/>
          <w:szCs w:val="22"/>
        </w:rPr>
      </w:pPr>
      <w:r w:rsidRPr="00132F53">
        <w:rPr>
          <w:color w:val="auto"/>
          <w:sz w:val="22"/>
          <w:szCs w:val="22"/>
        </w:rPr>
        <w:t>4.2. Зачисление суммы иностранной валюты, отличной от иностранной валюты, в которой открыт Счет Клиента, осуществляется Банком не позднее дня, следующего за днем поступления в Структурное подразделение Банка расчетного документа, по курсу Банка на день совершения зачисления. Зачисление средств производится на транзитный валютный счет Клиента, за исключением случаев, установленных Инструкцией Банка России от 30.03.2004 №111</w:t>
      </w:r>
      <w:r w:rsidRPr="00132F53">
        <w:rPr>
          <w:color w:val="auto"/>
          <w:sz w:val="22"/>
          <w:szCs w:val="22"/>
        </w:rPr>
        <w:noBreakHyphen/>
        <w:t xml:space="preserve">И. </w:t>
      </w:r>
    </w:p>
    <w:p w:rsidR="00AE7420" w:rsidRPr="00132F53" w:rsidRDefault="00AE7420" w:rsidP="00AE7420">
      <w:pPr>
        <w:pStyle w:val="Default"/>
        <w:jc w:val="both"/>
        <w:rPr>
          <w:color w:val="auto"/>
          <w:sz w:val="22"/>
          <w:szCs w:val="22"/>
        </w:rPr>
      </w:pPr>
      <w:r w:rsidRPr="00132F53">
        <w:rPr>
          <w:color w:val="auto"/>
          <w:sz w:val="22"/>
          <w:szCs w:val="22"/>
        </w:rPr>
        <w:lastRenderedPageBreak/>
        <w:t xml:space="preserve">4.3. Банк списывает денежные средства со Счета Клиента, открытого в иностранной валюте, с последующей конверсией в другую иностранную валюту на основании платежного поручения Клиента текущим днем, если оно получено Банком в течение операционного времени Банка. Платежные поручения Клиента на перечисление средств со Счета, открытого в иностранной валюте, с последующей конверсией в другую иностранную валюту, полученные Банком позже установленного Банком операционного времени, приему (исполнению) не подлежат. При этом, Клиента информируют об отказе с указанием причины. </w:t>
      </w:r>
    </w:p>
    <w:p w:rsidR="00AE7420" w:rsidRPr="00132F53" w:rsidRDefault="00AE7420" w:rsidP="00AE7420">
      <w:pPr>
        <w:pStyle w:val="a3"/>
        <w:pageBreakBefore/>
        <w:widowControl w:val="0"/>
        <w:ind w:left="6662" w:firstLine="0"/>
        <w:jc w:val="left"/>
        <w:rPr>
          <w:rFonts w:ascii="Times New Roman" w:hAnsi="Times New Roman" w:cs="Times New Roman"/>
          <w:b/>
          <w:sz w:val="22"/>
        </w:rPr>
      </w:pPr>
      <w:r w:rsidRPr="00132F53">
        <w:rPr>
          <w:rFonts w:ascii="Times New Roman" w:hAnsi="Times New Roman" w:cs="Times New Roman"/>
          <w:b/>
          <w:sz w:val="22"/>
        </w:rPr>
        <w:lastRenderedPageBreak/>
        <w:t>Приложение 1</w:t>
      </w:r>
    </w:p>
    <w:p w:rsidR="00AE7420" w:rsidRPr="00132F53" w:rsidRDefault="00AE7420" w:rsidP="00AE7420">
      <w:pPr>
        <w:pStyle w:val="a3"/>
        <w:widowControl w:val="0"/>
        <w:ind w:left="6663" w:firstLine="0"/>
        <w:jc w:val="left"/>
        <w:rPr>
          <w:rFonts w:ascii="Times New Roman" w:hAnsi="Times New Roman" w:cs="Times New Roman"/>
          <w:b/>
          <w:bCs/>
          <w:sz w:val="22"/>
          <w:szCs w:val="22"/>
          <w:lang w:val="ru-MO"/>
        </w:rPr>
      </w:pPr>
      <w:r w:rsidRPr="00132F53">
        <w:rPr>
          <w:rFonts w:ascii="Times New Roman" w:hAnsi="Times New Roman" w:cs="Times New Roman"/>
          <w:b/>
          <w:sz w:val="22"/>
        </w:rPr>
        <w:t xml:space="preserve">к </w:t>
      </w:r>
      <w:r w:rsidRPr="00132F53">
        <w:rPr>
          <w:rFonts w:ascii="Times New Roman" w:hAnsi="Times New Roman" w:cs="Times New Roman"/>
          <w:b/>
          <w:bCs/>
          <w:sz w:val="22"/>
          <w:szCs w:val="22"/>
          <w:lang w:val="ru-MO"/>
        </w:rPr>
        <w:t xml:space="preserve">Условиям проведения </w:t>
      </w:r>
    </w:p>
    <w:p w:rsidR="00AE7420" w:rsidRPr="00132F53" w:rsidRDefault="00AE7420" w:rsidP="00AE7420">
      <w:pPr>
        <w:pStyle w:val="a3"/>
        <w:widowControl w:val="0"/>
        <w:ind w:left="6663" w:firstLine="0"/>
        <w:jc w:val="left"/>
        <w:rPr>
          <w:rFonts w:ascii="Times New Roman" w:hAnsi="Times New Roman" w:cs="Times New Roman"/>
          <w:b/>
          <w:bCs/>
          <w:sz w:val="22"/>
          <w:szCs w:val="22"/>
          <w:lang w:val="ru-MO"/>
        </w:rPr>
      </w:pPr>
      <w:r w:rsidRPr="00132F53">
        <w:rPr>
          <w:rFonts w:ascii="Times New Roman" w:hAnsi="Times New Roman" w:cs="Times New Roman"/>
          <w:b/>
          <w:bCs/>
          <w:sz w:val="22"/>
          <w:szCs w:val="22"/>
          <w:lang w:val="ru-MO"/>
        </w:rPr>
        <w:t xml:space="preserve">конверсионных операций </w:t>
      </w:r>
    </w:p>
    <w:p w:rsidR="00AE7420" w:rsidRPr="00132F53" w:rsidRDefault="00AE7420" w:rsidP="00AE7420">
      <w:pPr>
        <w:ind w:left="57" w:right="57"/>
        <w:jc w:val="center"/>
        <w:rPr>
          <w:b/>
          <w:bCs/>
        </w:rPr>
      </w:pPr>
    </w:p>
    <w:p w:rsidR="00AE7420" w:rsidRPr="00132F53" w:rsidRDefault="00AE7420" w:rsidP="00AE7420">
      <w:pPr>
        <w:ind w:left="57" w:right="57"/>
        <w:jc w:val="center"/>
        <w:rPr>
          <w:b/>
          <w:bCs/>
        </w:rPr>
      </w:pPr>
      <w:r w:rsidRPr="00132F53">
        <w:rPr>
          <w:b/>
          <w:bCs/>
        </w:rPr>
        <w:t xml:space="preserve">ПОРУЧЕНИЕ </w:t>
      </w:r>
    </w:p>
    <w:p w:rsidR="00AE7420" w:rsidRPr="00132F53" w:rsidRDefault="00AE7420" w:rsidP="00AE7420">
      <w:pPr>
        <w:ind w:left="57" w:right="57"/>
        <w:jc w:val="center"/>
        <w:rPr>
          <w:b/>
          <w:bCs/>
        </w:rPr>
      </w:pPr>
      <w:r w:rsidRPr="00132F53">
        <w:rPr>
          <w:b/>
          <w:bCs/>
        </w:rPr>
        <w:t>на покупку/продажу валюты № _____ от “___” _______ 20__ г.</w:t>
      </w:r>
    </w:p>
    <w:tbl>
      <w:tblPr>
        <w:tblW w:w="9608" w:type="dxa"/>
        <w:tblInd w:w="-72" w:type="dxa"/>
        <w:tblLayout w:type="fixed"/>
        <w:tblLook w:val="0000" w:firstRow="0" w:lastRow="0" w:firstColumn="0" w:lastColumn="0" w:noHBand="0" w:noVBand="0"/>
      </w:tblPr>
      <w:tblGrid>
        <w:gridCol w:w="38"/>
        <w:gridCol w:w="9502"/>
        <w:gridCol w:w="38"/>
        <w:gridCol w:w="30"/>
      </w:tblGrid>
      <w:tr w:rsidR="00AE7420" w:rsidRPr="00132F53" w:rsidTr="000D744F">
        <w:trPr>
          <w:gridBefore w:val="1"/>
          <w:wBefore w:w="38" w:type="dxa"/>
        </w:trPr>
        <w:tc>
          <w:tcPr>
            <w:tcW w:w="9570" w:type="dxa"/>
            <w:gridSpan w:val="3"/>
          </w:tcPr>
          <w:p w:rsidR="00AE7420" w:rsidRPr="00132F53" w:rsidRDefault="00AE7420" w:rsidP="000D744F">
            <w:pPr>
              <w:pStyle w:val="af6"/>
              <w:rPr>
                <w:sz w:val="20"/>
                <w:szCs w:val="20"/>
              </w:rPr>
            </w:pPr>
            <w:r w:rsidRPr="00132F53">
              <w:rPr>
                <w:sz w:val="20"/>
                <w:szCs w:val="20"/>
              </w:rPr>
              <w:t>Наименование Клиента:_______________________________________________</w:t>
            </w:r>
          </w:p>
          <w:p w:rsidR="00AE7420" w:rsidRPr="00132F53" w:rsidRDefault="00AE7420" w:rsidP="000D744F">
            <w:pPr>
              <w:pStyle w:val="af6"/>
              <w:rPr>
                <w:sz w:val="20"/>
                <w:szCs w:val="20"/>
              </w:rPr>
            </w:pPr>
            <w:r w:rsidRPr="00132F53">
              <w:rPr>
                <w:sz w:val="20"/>
                <w:szCs w:val="20"/>
              </w:rPr>
              <w:t>_____________________________________________________________ИНН____________________________</w:t>
            </w:r>
          </w:p>
          <w:p w:rsidR="00AE7420" w:rsidRPr="00132F53" w:rsidRDefault="00AE7420" w:rsidP="000D744F">
            <w:pPr>
              <w:pStyle w:val="af6"/>
              <w:rPr>
                <w:sz w:val="20"/>
                <w:szCs w:val="20"/>
              </w:rPr>
            </w:pPr>
          </w:p>
        </w:tc>
      </w:tr>
      <w:tr w:rsidR="00AE7420" w:rsidRPr="00132F53" w:rsidTr="000D744F">
        <w:trPr>
          <w:gridBefore w:val="1"/>
          <w:wBefore w:w="38" w:type="dxa"/>
        </w:trPr>
        <w:tc>
          <w:tcPr>
            <w:tcW w:w="9570" w:type="dxa"/>
            <w:gridSpan w:val="3"/>
          </w:tcPr>
          <w:p w:rsidR="00AE7420" w:rsidRPr="00132F53" w:rsidRDefault="00AE7420" w:rsidP="000D744F">
            <w:pPr>
              <w:pStyle w:val="af6"/>
              <w:rPr>
                <w:sz w:val="20"/>
                <w:szCs w:val="20"/>
              </w:rPr>
            </w:pPr>
            <w:r w:rsidRPr="00132F53">
              <w:rPr>
                <w:sz w:val="20"/>
                <w:szCs w:val="20"/>
              </w:rPr>
              <w:t>Ф.И.О. уполномоченного сотрудника _______________________ Телефон / факс:________________________</w:t>
            </w:r>
          </w:p>
          <w:p w:rsidR="00AE7420" w:rsidRPr="00132F53" w:rsidRDefault="00AE7420" w:rsidP="000D744F">
            <w:pPr>
              <w:pStyle w:val="af6"/>
              <w:rPr>
                <w:sz w:val="20"/>
                <w:szCs w:val="20"/>
              </w:rPr>
            </w:pPr>
          </w:p>
        </w:tc>
      </w:tr>
      <w:tr w:rsidR="00AE7420" w:rsidRPr="00132F53" w:rsidTr="000D744F">
        <w:trPr>
          <w:gridAfter w:val="1"/>
          <w:wAfter w:w="30" w:type="dxa"/>
          <w:cantSplit/>
        </w:trPr>
        <w:tc>
          <w:tcPr>
            <w:tcW w:w="9578" w:type="dxa"/>
            <w:gridSpan w:val="3"/>
          </w:tcPr>
          <w:p w:rsidR="00AE7420" w:rsidRPr="00132F53" w:rsidRDefault="00AE7420" w:rsidP="000D744F">
            <w:pPr>
              <w:pStyle w:val="a5"/>
              <w:spacing w:after="60"/>
              <w:ind w:firstLine="34"/>
              <w:rPr>
                <w:rFonts w:ascii="Times New Roman" w:hAnsi="Times New Roman" w:cs="Times New Roman"/>
                <w:sz w:val="18"/>
                <w:szCs w:val="18"/>
              </w:rPr>
            </w:pPr>
            <w:r w:rsidRPr="00132F53">
              <w:rPr>
                <w:rFonts w:ascii="Times New Roman" w:hAnsi="Times New Roman" w:cs="Times New Roman"/>
              </w:rPr>
              <w:t xml:space="preserve">Просим ПАО Сбербанк осуществить покупку/продажу валют </w:t>
            </w:r>
            <w:r w:rsidRPr="00132F53">
              <w:rPr>
                <w:rFonts w:ascii="Times New Roman" w:hAnsi="Times New Roman" w:cs="Times New Roman"/>
                <w:i/>
                <w:sz w:val="18"/>
                <w:szCs w:val="18"/>
              </w:rPr>
              <w:t>(одновременное заполнение Суммы покупаемой валюты и Суммы продаваемой валюты не допускается)</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4"/>
              <w:gridCol w:w="2201"/>
              <w:gridCol w:w="2479"/>
              <w:gridCol w:w="2204"/>
            </w:tblGrid>
            <w:tr w:rsidR="00AE7420" w:rsidRPr="00132F53" w:rsidTr="000D744F">
              <w:trPr>
                <w:cantSplit/>
              </w:trPr>
              <w:tc>
                <w:tcPr>
                  <w:tcW w:w="2584" w:type="dxa"/>
                  <w:tcBorders>
                    <w:top w:val="single" w:sz="6" w:space="0" w:color="auto"/>
                    <w:left w:val="single" w:sz="6" w:space="0" w:color="auto"/>
                    <w:bottom w:val="single" w:sz="6" w:space="0" w:color="auto"/>
                    <w:right w:val="single" w:sz="6" w:space="0" w:color="auto"/>
                  </w:tcBorders>
                </w:tcPr>
                <w:p w:rsidR="00AE7420" w:rsidRPr="00132F53" w:rsidRDefault="00AE7420" w:rsidP="000D744F">
                  <w:pPr>
                    <w:jc w:val="center"/>
                    <w:rPr>
                      <w:sz w:val="20"/>
                    </w:rPr>
                  </w:pPr>
                  <w:r w:rsidRPr="00132F53">
                    <w:rPr>
                      <w:sz w:val="20"/>
                    </w:rPr>
                    <w:t>Сумма продаваемой валюты</w:t>
                  </w:r>
                </w:p>
              </w:tc>
              <w:tc>
                <w:tcPr>
                  <w:tcW w:w="2201" w:type="dxa"/>
                  <w:tcBorders>
                    <w:top w:val="single" w:sz="6" w:space="0" w:color="auto"/>
                    <w:left w:val="single" w:sz="6" w:space="0" w:color="auto"/>
                    <w:bottom w:val="single" w:sz="6" w:space="0" w:color="auto"/>
                    <w:right w:val="single" w:sz="6" w:space="0" w:color="auto"/>
                  </w:tcBorders>
                </w:tcPr>
                <w:p w:rsidR="00AE7420" w:rsidRPr="00132F53" w:rsidRDefault="00AE7420" w:rsidP="000D744F">
                  <w:pPr>
                    <w:jc w:val="center"/>
                    <w:rPr>
                      <w:sz w:val="20"/>
                    </w:rPr>
                  </w:pPr>
                  <w:r w:rsidRPr="00132F53">
                    <w:rPr>
                      <w:sz w:val="20"/>
                    </w:rPr>
                    <w:t>Наименование продаваемой валюты</w:t>
                  </w:r>
                </w:p>
              </w:tc>
              <w:tc>
                <w:tcPr>
                  <w:tcW w:w="2479" w:type="dxa"/>
                  <w:tcBorders>
                    <w:top w:val="single" w:sz="6" w:space="0" w:color="auto"/>
                    <w:left w:val="single" w:sz="6" w:space="0" w:color="auto"/>
                    <w:bottom w:val="single" w:sz="6" w:space="0" w:color="auto"/>
                    <w:right w:val="single" w:sz="4" w:space="0" w:color="auto"/>
                  </w:tcBorders>
                </w:tcPr>
                <w:p w:rsidR="00AE7420" w:rsidRPr="00132F53" w:rsidRDefault="00AE7420" w:rsidP="000D744F">
                  <w:pPr>
                    <w:jc w:val="center"/>
                    <w:rPr>
                      <w:sz w:val="20"/>
                    </w:rPr>
                  </w:pPr>
                  <w:r w:rsidRPr="00132F53">
                    <w:rPr>
                      <w:sz w:val="20"/>
                    </w:rPr>
                    <w:t>Сумма покупаемой валюты</w:t>
                  </w:r>
                </w:p>
              </w:tc>
              <w:tc>
                <w:tcPr>
                  <w:tcW w:w="2204" w:type="dxa"/>
                  <w:tcBorders>
                    <w:top w:val="single" w:sz="4" w:space="0" w:color="auto"/>
                    <w:left w:val="single" w:sz="4" w:space="0" w:color="auto"/>
                    <w:bottom w:val="single" w:sz="6" w:space="0" w:color="auto"/>
                    <w:right w:val="single" w:sz="4" w:space="0" w:color="auto"/>
                  </w:tcBorders>
                </w:tcPr>
                <w:p w:rsidR="00AE7420" w:rsidRPr="00132F53" w:rsidRDefault="00AE7420" w:rsidP="000D744F">
                  <w:pPr>
                    <w:jc w:val="center"/>
                    <w:rPr>
                      <w:sz w:val="20"/>
                    </w:rPr>
                  </w:pPr>
                  <w:r w:rsidRPr="00132F53">
                    <w:rPr>
                      <w:sz w:val="20"/>
                    </w:rPr>
                    <w:t>Наименование покупаемой валюты</w:t>
                  </w:r>
                </w:p>
              </w:tc>
            </w:tr>
            <w:tr w:rsidR="00AE7420" w:rsidRPr="00132F53" w:rsidTr="000D744F">
              <w:trPr>
                <w:cantSplit/>
              </w:trPr>
              <w:tc>
                <w:tcPr>
                  <w:tcW w:w="2584" w:type="dxa"/>
                  <w:tcBorders>
                    <w:top w:val="single" w:sz="6" w:space="0" w:color="auto"/>
                    <w:left w:val="single" w:sz="6" w:space="0" w:color="auto"/>
                    <w:bottom w:val="single" w:sz="6" w:space="0" w:color="auto"/>
                    <w:right w:val="single" w:sz="6" w:space="0" w:color="auto"/>
                  </w:tcBorders>
                </w:tcPr>
                <w:p w:rsidR="00AE7420" w:rsidRPr="00132F53" w:rsidRDefault="00AE7420" w:rsidP="000D744F">
                  <w:pPr>
                    <w:jc w:val="center"/>
                    <w:rPr>
                      <w:sz w:val="20"/>
                    </w:rPr>
                  </w:pPr>
                </w:p>
              </w:tc>
              <w:tc>
                <w:tcPr>
                  <w:tcW w:w="2201" w:type="dxa"/>
                  <w:tcBorders>
                    <w:top w:val="single" w:sz="6" w:space="0" w:color="auto"/>
                    <w:left w:val="single" w:sz="6" w:space="0" w:color="auto"/>
                    <w:bottom w:val="single" w:sz="6" w:space="0" w:color="auto"/>
                    <w:right w:val="single" w:sz="6" w:space="0" w:color="auto"/>
                  </w:tcBorders>
                </w:tcPr>
                <w:p w:rsidR="00AE7420" w:rsidRPr="00132F53" w:rsidRDefault="00AE7420" w:rsidP="000D744F">
                  <w:pPr>
                    <w:jc w:val="center"/>
                    <w:rPr>
                      <w:sz w:val="20"/>
                    </w:rPr>
                  </w:pPr>
                </w:p>
              </w:tc>
              <w:tc>
                <w:tcPr>
                  <w:tcW w:w="2479" w:type="dxa"/>
                  <w:tcBorders>
                    <w:top w:val="single" w:sz="6" w:space="0" w:color="auto"/>
                    <w:left w:val="single" w:sz="6" w:space="0" w:color="auto"/>
                    <w:bottom w:val="single" w:sz="6" w:space="0" w:color="auto"/>
                    <w:right w:val="single" w:sz="4" w:space="0" w:color="auto"/>
                  </w:tcBorders>
                </w:tcPr>
                <w:p w:rsidR="00AE7420" w:rsidRPr="00132F53" w:rsidRDefault="00AE7420" w:rsidP="000D744F">
                  <w:pPr>
                    <w:jc w:val="center"/>
                    <w:rPr>
                      <w:sz w:val="20"/>
                    </w:rPr>
                  </w:pPr>
                </w:p>
              </w:tc>
              <w:tc>
                <w:tcPr>
                  <w:tcW w:w="2204" w:type="dxa"/>
                  <w:tcBorders>
                    <w:top w:val="single" w:sz="6" w:space="0" w:color="auto"/>
                    <w:left w:val="single" w:sz="4" w:space="0" w:color="auto"/>
                    <w:bottom w:val="single" w:sz="4" w:space="0" w:color="auto"/>
                    <w:right w:val="single" w:sz="4" w:space="0" w:color="auto"/>
                  </w:tcBorders>
                </w:tcPr>
                <w:p w:rsidR="00AE7420" w:rsidRPr="00132F53" w:rsidRDefault="00AE7420" w:rsidP="000D744F">
                  <w:pPr>
                    <w:jc w:val="center"/>
                    <w:rPr>
                      <w:sz w:val="20"/>
                    </w:rPr>
                  </w:pPr>
                </w:p>
              </w:tc>
            </w:tr>
          </w:tbl>
          <w:p w:rsidR="00AE7420" w:rsidRPr="00132F53" w:rsidRDefault="00AE7420" w:rsidP="000D744F">
            <w:pPr>
              <w:pStyle w:val="a5"/>
              <w:rPr>
                <w:rFonts w:ascii="Times New Roman" w:hAnsi="Times New Roman" w:cs="Times New Roman"/>
              </w:rPr>
            </w:pPr>
          </w:p>
        </w:tc>
      </w:tr>
      <w:tr w:rsidR="00AE7420" w:rsidRPr="00132F53" w:rsidTr="000D744F">
        <w:trPr>
          <w:gridAfter w:val="2"/>
          <w:wAfter w:w="68" w:type="dxa"/>
        </w:trPr>
        <w:tc>
          <w:tcPr>
            <w:tcW w:w="9540" w:type="dxa"/>
            <w:gridSpan w:val="2"/>
          </w:tcPr>
          <w:p w:rsidR="00AE7420" w:rsidRPr="00132F53" w:rsidRDefault="00AE7420" w:rsidP="000D744F">
            <w:pPr>
              <w:jc w:val="both"/>
              <w:rPr>
                <w:sz w:val="20"/>
              </w:rPr>
            </w:pPr>
            <w:r w:rsidRPr="00132F53">
              <w:rPr>
                <w:sz w:val="20"/>
              </w:rPr>
              <w:t xml:space="preserve">  на нижеследующих условиях:</w:t>
            </w:r>
          </w:p>
          <w:p w:rsidR="00AE7420" w:rsidRPr="00132F53" w:rsidRDefault="00AE7420" w:rsidP="000D744F">
            <w:pPr>
              <w:jc w:val="both"/>
              <w:rPr>
                <w:sz w:val="20"/>
              </w:rPr>
            </w:pPr>
          </w:p>
          <w:p w:rsidR="00AE7420" w:rsidRPr="00132F53" w:rsidRDefault="00AE7420" w:rsidP="000D744F">
            <w:pPr>
              <w:jc w:val="both"/>
              <w:rPr>
                <w:sz w:val="20"/>
              </w:rPr>
            </w:pPr>
            <w:r w:rsidRPr="00132F53">
              <w:rPr>
                <w:sz w:val="20"/>
              </w:rPr>
              <w:t xml:space="preserve">Дата расчетов </w:t>
            </w:r>
            <w:r w:rsidRPr="00132F53">
              <w:rPr>
                <w:sz w:val="20"/>
                <w:szCs w:val="20"/>
                <w:lang w:val="en-US"/>
              </w:rPr>
              <w:t>TOD</w:t>
            </w:r>
            <w:r w:rsidRPr="00132F53">
              <w:rPr>
                <w:sz w:val="20"/>
                <w:szCs w:val="20"/>
              </w:rPr>
              <w:t xml:space="preserve"> </w:t>
            </w:r>
          </w:p>
          <w:p w:rsidR="00AE7420" w:rsidRPr="00132F53" w:rsidRDefault="00AE7420" w:rsidP="000D744F">
            <w:pPr>
              <w:pStyle w:val="af6"/>
              <w:spacing w:line="192" w:lineRule="auto"/>
              <w:rPr>
                <w:sz w:val="20"/>
                <w:szCs w:val="20"/>
              </w:rPr>
            </w:pPr>
          </w:p>
          <w:p w:rsidR="00AE7420" w:rsidRPr="00132F53" w:rsidRDefault="00AE7420" w:rsidP="000D744F">
            <w:pPr>
              <w:pStyle w:val="af6"/>
              <w:spacing w:line="192" w:lineRule="auto"/>
              <w:rPr>
                <w:sz w:val="20"/>
                <w:szCs w:val="20"/>
              </w:rPr>
            </w:pPr>
            <w:r w:rsidRPr="00132F53">
              <w:rPr>
                <w:sz w:val="20"/>
                <w:szCs w:val="20"/>
              </w:rPr>
              <w:t xml:space="preserve">Курс                </w:t>
            </w:r>
            <w:r w:rsidRPr="00132F53">
              <w:rPr>
                <w:sz w:val="20"/>
                <w:szCs w:val="20"/>
              </w:rPr>
              <w:sym w:font="Wingdings" w:char="F0A8"/>
            </w:r>
            <w:r w:rsidRPr="00132F53">
              <w:rPr>
                <w:sz w:val="20"/>
                <w:szCs w:val="20"/>
              </w:rPr>
              <w:t xml:space="preserve"> по курсу ПАО Сбербанк  </w:t>
            </w:r>
            <w:r w:rsidRPr="00132F53">
              <w:rPr>
                <w:sz w:val="20"/>
                <w:szCs w:val="20"/>
              </w:rPr>
              <w:sym w:font="Wingdings" w:char="F0A8"/>
            </w:r>
            <w:r w:rsidRPr="00132F53">
              <w:rPr>
                <w:sz w:val="20"/>
                <w:szCs w:val="20"/>
              </w:rPr>
              <w:t xml:space="preserve"> по курсу Банка России</w:t>
            </w:r>
            <w:r w:rsidRPr="00132F53">
              <w:rPr>
                <w:rStyle w:val="a7"/>
                <w:sz w:val="20"/>
                <w:szCs w:val="20"/>
              </w:rPr>
              <w:footnoteReference w:id="32"/>
            </w:r>
            <w:r w:rsidRPr="00132F53">
              <w:rPr>
                <w:sz w:val="20"/>
                <w:szCs w:val="20"/>
              </w:rPr>
              <w:t xml:space="preserve"> </w:t>
            </w:r>
          </w:p>
          <w:p w:rsidR="00AE7420" w:rsidRPr="00132F53" w:rsidRDefault="00AE7420" w:rsidP="000D744F">
            <w:pPr>
              <w:pStyle w:val="af6"/>
              <w:rPr>
                <w:sz w:val="20"/>
                <w:szCs w:val="20"/>
              </w:rPr>
            </w:pPr>
          </w:p>
          <w:p w:rsidR="00AE7420" w:rsidRPr="00132F53" w:rsidRDefault="00AE7420" w:rsidP="000D744F">
            <w:pPr>
              <w:pStyle w:val="af6"/>
              <w:rPr>
                <w:sz w:val="20"/>
                <w:szCs w:val="20"/>
              </w:rPr>
            </w:pPr>
            <w:r w:rsidRPr="00132F53">
              <w:rPr>
                <w:sz w:val="20"/>
                <w:szCs w:val="20"/>
              </w:rPr>
              <w:t>Ограничение по курсу</w:t>
            </w:r>
            <w:r w:rsidRPr="00132F53">
              <w:rPr>
                <w:rStyle w:val="a7"/>
                <w:sz w:val="20"/>
                <w:szCs w:val="20"/>
              </w:rPr>
              <w:footnoteReference w:id="33"/>
            </w:r>
            <w:r w:rsidRPr="00132F53">
              <w:rPr>
                <w:sz w:val="20"/>
                <w:szCs w:val="20"/>
              </w:rPr>
              <w:t xml:space="preserve">  </w:t>
            </w:r>
            <w:r w:rsidRPr="00132F53">
              <w:rPr>
                <w:sz w:val="20"/>
                <w:szCs w:val="20"/>
              </w:rPr>
              <w:sym w:font="Wingdings" w:char="F0A8"/>
            </w:r>
            <w:r w:rsidRPr="00132F53">
              <w:rPr>
                <w:sz w:val="20"/>
                <w:szCs w:val="20"/>
              </w:rPr>
              <w:t xml:space="preserve"> не более ________________</w:t>
            </w:r>
            <w:r w:rsidRPr="00132F53">
              <w:rPr>
                <w:sz w:val="20"/>
                <w:szCs w:val="20"/>
              </w:rPr>
              <w:sym w:font="Wingdings" w:char="F0A8"/>
            </w:r>
            <w:r w:rsidRPr="00132F53">
              <w:rPr>
                <w:sz w:val="20"/>
                <w:szCs w:val="20"/>
              </w:rPr>
              <w:t xml:space="preserve"> не менее________________</w:t>
            </w:r>
          </w:p>
        </w:tc>
      </w:tr>
      <w:tr w:rsidR="00AE7420" w:rsidRPr="00132F53" w:rsidTr="000D744F">
        <w:trPr>
          <w:gridAfter w:val="2"/>
          <w:wAfter w:w="68" w:type="dxa"/>
          <w:cantSplit/>
        </w:trPr>
        <w:tc>
          <w:tcPr>
            <w:tcW w:w="9540" w:type="dxa"/>
            <w:gridSpan w:val="2"/>
          </w:tcPr>
          <w:p w:rsidR="00AE7420" w:rsidRPr="00132F53" w:rsidRDefault="00AE7420" w:rsidP="000D744F">
            <w:pPr>
              <w:rPr>
                <w:sz w:val="16"/>
                <w:szCs w:val="16"/>
              </w:rPr>
            </w:pPr>
          </w:p>
          <w:p w:rsidR="00AE7420" w:rsidRPr="00132F53" w:rsidRDefault="00AE7420" w:rsidP="000D744F">
            <w:pPr>
              <w:pStyle w:val="a9"/>
            </w:pPr>
            <w:r w:rsidRPr="00132F53">
              <w:rPr>
                <w:szCs w:val="24"/>
              </w:rPr>
              <w:t>Средства в продаваемой  валюте просим списать со  счета №</w:t>
            </w:r>
            <w:r w:rsidRPr="00132F53">
              <w:t>________________________________________</w:t>
            </w:r>
          </w:p>
          <w:p w:rsidR="00AE7420" w:rsidRPr="00132F53" w:rsidRDefault="00AE7420" w:rsidP="000D744F">
            <w:r w:rsidRPr="00132F53">
              <w:rPr>
                <w:sz w:val="20"/>
              </w:rPr>
              <w:t>в ___________________________________________________________________________________________</w:t>
            </w:r>
          </w:p>
          <w:p w:rsidR="00AE7420" w:rsidRPr="00132F53" w:rsidRDefault="00AE7420" w:rsidP="000D744F">
            <w:pPr>
              <w:rPr>
                <w:vertAlign w:val="superscript"/>
              </w:rPr>
            </w:pPr>
            <w:r w:rsidRPr="00132F53">
              <w:rPr>
                <w:vertAlign w:val="superscript"/>
              </w:rPr>
              <w:t xml:space="preserve">                                                   (наименование территориального банка / отделения ПАО Сбербанк)</w:t>
            </w:r>
          </w:p>
          <w:p w:rsidR="00AE7420" w:rsidRPr="00132F53" w:rsidRDefault="00AE7420" w:rsidP="000D744F">
            <w:pPr>
              <w:pStyle w:val="a9"/>
            </w:pPr>
            <w:r w:rsidRPr="00132F53">
              <w:rPr>
                <w:szCs w:val="24"/>
              </w:rPr>
              <w:t>Средства в покупаемой валюте зачислить (перевести) на счет №</w:t>
            </w:r>
            <w:r w:rsidRPr="00132F53">
              <w:rPr>
                <w:rStyle w:val="a7"/>
                <w:szCs w:val="24"/>
              </w:rPr>
              <w:footnoteReference w:id="34"/>
            </w:r>
            <w:r w:rsidRPr="00132F53">
              <w:t>_________________________________________________________________________________________</w:t>
            </w:r>
          </w:p>
          <w:p w:rsidR="00AE7420" w:rsidRPr="00132F53" w:rsidRDefault="00AE7420" w:rsidP="000D744F">
            <w:r w:rsidRPr="00132F53">
              <w:rPr>
                <w:sz w:val="20"/>
              </w:rPr>
              <w:t>в __________________________________________________________________________________________</w:t>
            </w:r>
          </w:p>
          <w:p w:rsidR="00AE7420" w:rsidRPr="00132F53" w:rsidRDefault="00AE7420" w:rsidP="000D744F">
            <w:r w:rsidRPr="00132F53">
              <w:rPr>
                <w:vertAlign w:val="superscript"/>
              </w:rPr>
              <w:t xml:space="preserve">                                                                                 (наименование банка)</w:t>
            </w:r>
          </w:p>
        </w:tc>
      </w:tr>
    </w:tbl>
    <w:p w:rsidR="00AE7420" w:rsidRPr="00132F53" w:rsidRDefault="00AE7420" w:rsidP="00AE7420">
      <w:pPr>
        <w:pStyle w:val="Iauiue"/>
        <w:rPr>
          <w:b/>
          <w:bCs/>
        </w:rPr>
      </w:pPr>
      <w:r w:rsidRPr="00132F53">
        <w:rPr>
          <w:b/>
          <w:bCs/>
        </w:rPr>
        <w:t>Отметка об исполнении Поручения (заполняется банком):</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9"/>
        <w:gridCol w:w="3302"/>
      </w:tblGrid>
      <w:tr w:rsidR="00AE7420" w:rsidRPr="00132F53" w:rsidTr="000D744F">
        <w:trPr>
          <w:cantSplit/>
        </w:trPr>
        <w:tc>
          <w:tcPr>
            <w:tcW w:w="3119" w:type="dxa"/>
            <w:tcBorders>
              <w:bottom w:val="single" w:sz="4" w:space="0" w:color="auto"/>
            </w:tcBorders>
          </w:tcPr>
          <w:p w:rsidR="00AE7420" w:rsidRPr="00132F53" w:rsidRDefault="00AE7420" w:rsidP="000D744F">
            <w:pPr>
              <w:jc w:val="center"/>
              <w:rPr>
                <w:sz w:val="20"/>
                <w:szCs w:val="20"/>
              </w:rPr>
            </w:pPr>
            <w:r w:rsidRPr="00132F53">
              <w:rPr>
                <w:sz w:val="20"/>
                <w:szCs w:val="20"/>
              </w:rPr>
              <w:t>сумма продаваемой валюты</w:t>
            </w:r>
          </w:p>
        </w:tc>
        <w:tc>
          <w:tcPr>
            <w:tcW w:w="3119" w:type="dxa"/>
            <w:tcBorders>
              <w:bottom w:val="single" w:sz="4" w:space="0" w:color="auto"/>
            </w:tcBorders>
          </w:tcPr>
          <w:p w:rsidR="00AE7420" w:rsidRPr="00132F53" w:rsidRDefault="00AE7420" w:rsidP="000D744F">
            <w:pPr>
              <w:jc w:val="center"/>
              <w:rPr>
                <w:sz w:val="20"/>
                <w:szCs w:val="20"/>
              </w:rPr>
            </w:pPr>
            <w:r w:rsidRPr="00132F53">
              <w:rPr>
                <w:sz w:val="20"/>
                <w:szCs w:val="20"/>
              </w:rPr>
              <w:t xml:space="preserve">Курс исполнения </w:t>
            </w:r>
          </w:p>
        </w:tc>
        <w:tc>
          <w:tcPr>
            <w:tcW w:w="3302" w:type="dxa"/>
            <w:tcBorders>
              <w:bottom w:val="single" w:sz="4" w:space="0" w:color="auto"/>
            </w:tcBorders>
          </w:tcPr>
          <w:p w:rsidR="00AE7420" w:rsidRPr="00132F53" w:rsidRDefault="00AE7420" w:rsidP="000D744F">
            <w:pPr>
              <w:jc w:val="center"/>
              <w:rPr>
                <w:sz w:val="20"/>
                <w:szCs w:val="20"/>
              </w:rPr>
            </w:pPr>
            <w:r w:rsidRPr="00132F53">
              <w:rPr>
                <w:sz w:val="20"/>
                <w:szCs w:val="20"/>
              </w:rPr>
              <w:t>Сумма покупаемой валюты</w:t>
            </w:r>
          </w:p>
        </w:tc>
      </w:tr>
      <w:tr w:rsidR="00AE7420" w:rsidRPr="00132F53" w:rsidTr="000D744F">
        <w:trPr>
          <w:cantSplit/>
          <w:trHeight w:val="179"/>
        </w:trPr>
        <w:tc>
          <w:tcPr>
            <w:tcW w:w="3119" w:type="dxa"/>
            <w:tcBorders>
              <w:top w:val="single" w:sz="4" w:space="0" w:color="auto"/>
            </w:tcBorders>
          </w:tcPr>
          <w:p w:rsidR="00AE7420" w:rsidRPr="00132F53" w:rsidRDefault="00AE7420" w:rsidP="000D744F">
            <w:pPr>
              <w:jc w:val="center"/>
              <w:rPr>
                <w:sz w:val="20"/>
                <w:szCs w:val="20"/>
              </w:rPr>
            </w:pPr>
          </w:p>
        </w:tc>
        <w:tc>
          <w:tcPr>
            <w:tcW w:w="3119" w:type="dxa"/>
            <w:tcBorders>
              <w:top w:val="single" w:sz="4" w:space="0" w:color="auto"/>
            </w:tcBorders>
          </w:tcPr>
          <w:p w:rsidR="00AE7420" w:rsidRPr="00132F53" w:rsidRDefault="00AE7420" w:rsidP="000D744F">
            <w:pPr>
              <w:jc w:val="center"/>
              <w:rPr>
                <w:sz w:val="20"/>
                <w:szCs w:val="20"/>
              </w:rPr>
            </w:pPr>
          </w:p>
        </w:tc>
        <w:tc>
          <w:tcPr>
            <w:tcW w:w="3302" w:type="dxa"/>
            <w:tcBorders>
              <w:top w:val="single" w:sz="4" w:space="0" w:color="auto"/>
            </w:tcBorders>
          </w:tcPr>
          <w:p w:rsidR="00AE7420" w:rsidRPr="00132F53" w:rsidRDefault="00AE7420" w:rsidP="000D744F">
            <w:pPr>
              <w:jc w:val="center"/>
              <w:rPr>
                <w:sz w:val="20"/>
                <w:szCs w:val="20"/>
              </w:rPr>
            </w:pPr>
          </w:p>
        </w:tc>
      </w:tr>
      <w:tr w:rsidR="00AE7420" w:rsidRPr="00132F53" w:rsidTr="000D744F">
        <w:trPr>
          <w:cantSplit/>
          <w:trHeight w:val="179"/>
        </w:trPr>
        <w:tc>
          <w:tcPr>
            <w:tcW w:w="3119" w:type="dxa"/>
            <w:tcBorders>
              <w:top w:val="single" w:sz="4" w:space="0" w:color="auto"/>
            </w:tcBorders>
          </w:tcPr>
          <w:p w:rsidR="00AE7420" w:rsidRPr="00132F53" w:rsidRDefault="00AE7420" w:rsidP="000D744F">
            <w:pPr>
              <w:jc w:val="center"/>
              <w:rPr>
                <w:sz w:val="20"/>
                <w:szCs w:val="20"/>
              </w:rPr>
            </w:pPr>
          </w:p>
        </w:tc>
        <w:tc>
          <w:tcPr>
            <w:tcW w:w="3119" w:type="dxa"/>
            <w:tcBorders>
              <w:top w:val="single" w:sz="4" w:space="0" w:color="auto"/>
            </w:tcBorders>
          </w:tcPr>
          <w:p w:rsidR="00AE7420" w:rsidRPr="00132F53" w:rsidRDefault="00AE7420" w:rsidP="000D744F">
            <w:pPr>
              <w:jc w:val="center"/>
              <w:rPr>
                <w:sz w:val="20"/>
                <w:szCs w:val="20"/>
              </w:rPr>
            </w:pPr>
          </w:p>
        </w:tc>
        <w:tc>
          <w:tcPr>
            <w:tcW w:w="3302" w:type="dxa"/>
            <w:tcBorders>
              <w:top w:val="single" w:sz="4" w:space="0" w:color="auto"/>
            </w:tcBorders>
          </w:tcPr>
          <w:p w:rsidR="00AE7420" w:rsidRPr="00132F53" w:rsidRDefault="00AE7420" w:rsidP="000D744F">
            <w:pPr>
              <w:jc w:val="center"/>
              <w:rPr>
                <w:sz w:val="20"/>
                <w:szCs w:val="20"/>
              </w:rPr>
            </w:pPr>
          </w:p>
        </w:tc>
      </w:tr>
    </w:tbl>
    <w:p w:rsidR="00AE7420" w:rsidRPr="00132F53" w:rsidRDefault="00AE7420" w:rsidP="00AE7420">
      <w:pPr>
        <w:pStyle w:val="a9"/>
        <w:rPr>
          <w:szCs w:val="24"/>
        </w:rPr>
      </w:pPr>
    </w:p>
    <w:p w:rsidR="00AE7420" w:rsidRPr="00132F53" w:rsidRDefault="00AE7420" w:rsidP="00AE7420">
      <w:pPr>
        <w:pStyle w:val="a9"/>
      </w:pPr>
      <w:r w:rsidRPr="00132F53">
        <w:rPr>
          <w:szCs w:val="24"/>
        </w:rPr>
        <w:t>Плату в соответствии с тарифами просим списать со  счета №</w:t>
      </w:r>
      <w:r w:rsidRPr="00132F53">
        <w:t>________________________________________</w:t>
      </w:r>
    </w:p>
    <w:p w:rsidR="00AE7420" w:rsidRPr="00132F53" w:rsidRDefault="00AE7420" w:rsidP="00AE7420">
      <w:r w:rsidRPr="00132F53">
        <w:rPr>
          <w:sz w:val="20"/>
        </w:rPr>
        <w:t>в ___________________________________________________________________________________________</w:t>
      </w:r>
    </w:p>
    <w:p w:rsidR="00AE7420" w:rsidRPr="00132F53" w:rsidRDefault="00AE7420" w:rsidP="00AE7420">
      <w:pPr>
        <w:rPr>
          <w:vertAlign w:val="superscript"/>
        </w:rPr>
      </w:pPr>
      <w:r w:rsidRPr="00132F53">
        <w:rPr>
          <w:vertAlign w:val="superscript"/>
        </w:rPr>
        <w:t xml:space="preserve">                                                   (наименование территориального банка / отделения ПАО Сбербанк)</w:t>
      </w:r>
    </w:p>
    <w:p w:rsidR="00AE7420" w:rsidRPr="00132F53" w:rsidRDefault="00AE7420" w:rsidP="00AE7420">
      <w:pPr>
        <w:rPr>
          <w:sz w:val="20"/>
        </w:rPr>
      </w:pPr>
      <w:r w:rsidRPr="00132F53">
        <w:rPr>
          <w:sz w:val="20"/>
        </w:rPr>
        <w:t>Дополнительная информация   __________________________________________________________________</w:t>
      </w:r>
    </w:p>
    <w:p w:rsidR="00AE7420" w:rsidRPr="00132F53" w:rsidRDefault="00AE7420" w:rsidP="00AE7420">
      <w:pPr>
        <w:rPr>
          <w:sz w:val="20"/>
        </w:rPr>
      </w:pPr>
    </w:p>
    <w:p w:rsidR="00AE7420" w:rsidRPr="00132F53" w:rsidRDefault="00AE7420" w:rsidP="00AE7420">
      <w:pPr>
        <w:rPr>
          <w:sz w:val="20"/>
        </w:rPr>
      </w:pPr>
      <w:r w:rsidRPr="00132F53">
        <w:rPr>
          <w:sz w:val="20"/>
        </w:rPr>
        <w:t>_____________________________________</w:t>
      </w:r>
      <w:r w:rsidRPr="00132F53">
        <w:rPr>
          <w:sz w:val="20"/>
        </w:rPr>
        <w:tab/>
      </w:r>
      <w:r w:rsidRPr="00132F53">
        <w:rPr>
          <w:sz w:val="20"/>
        </w:rPr>
        <w:tab/>
      </w:r>
      <w:r w:rsidRPr="00132F53">
        <w:rPr>
          <w:sz w:val="20"/>
        </w:rPr>
        <w:tab/>
        <w:t>___________________________</w:t>
      </w:r>
    </w:p>
    <w:p w:rsidR="00AE7420" w:rsidRPr="00132F53" w:rsidRDefault="00AE7420" w:rsidP="00AE7420">
      <w:pPr>
        <w:rPr>
          <w:sz w:val="20"/>
        </w:rPr>
      </w:pPr>
      <w:r w:rsidRPr="00132F53">
        <w:rPr>
          <w:sz w:val="20"/>
        </w:rPr>
        <w:t>(должность уполномоченного представителя Клиента)</w:t>
      </w:r>
      <w:r w:rsidRPr="00132F53">
        <w:rPr>
          <w:sz w:val="20"/>
        </w:rPr>
        <w:tab/>
      </w:r>
      <w:r w:rsidRPr="00132F53">
        <w:rPr>
          <w:sz w:val="20"/>
        </w:rPr>
        <w:tab/>
      </w:r>
      <w:r w:rsidRPr="00132F53">
        <w:rPr>
          <w:sz w:val="20"/>
        </w:rPr>
        <w:tab/>
        <w:t>(подпись)</w:t>
      </w:r>
    </w:p>
    <w:p w:rsidR="00AE7420" w:rsidRPr="00132F53" w:rsidRDefault="00AE7420" w:rsidP="00AE7420">
      <w:pPr>
        <w:rPr>
          <w:sz w:val="20"/>
        </w:rPr>
      </w:pPr>
    </w:p>
    <w:p w:rsidR="00AE7420" w:rsidRPr="00132F53" w:rsidRDefault="00AE7420" w:rsidP="00AE7420">
      <w:pPr>
        <w:rPr>
          <w:sz w:val="20"/>
        </w:rPr>
      </w:pPr>
      <w:r w:rsidRPr="00132F53">
        <w:rPr>
          <w:sz w:val="20"/>
        </w:rPr>
        <w:t>______________________________________</w:t>
      </w:r>
      <w:r w:rsidRPr="00132F53">
        <w:rPr>
          <w:sz w:val="20"/>
        </w:rPr>
        <w:tab/>
      </w:r>
      <w:r w:rsidRPr="00132F53">
        <w:rPr>
          <w:sz w:val="20"/>
        </w:rPr>
        <w:tab/>
        <w:t>___________________________</w:t>
      </w:r>
    </w:p>
    <w:p w:rsidR="00AE7420" w:rsidRPr="00132F53" w:rsidRDefault="00AE7420" w:rsidP="00AE7420">
      <w:pPr>
        <w:rPr>
          <w:sz w:val="20"/>
        </w:rPr>
      </w:pPr>
      <w:r w:rsidRPr="00132F53">
        <w:rPr>
          <w:sz w:val="20"/>
        </w:rPr>
        <w:t>(должность уполномоченного представителя Клиента)</w:t>
      </w:r>
      <w:r w:rsidRPr="00132F53">
        <w:rPr>
          <w:sz w:val="20"/>
        </w:rPr>
        <w:tab/>
      </w:r>
      <w:r w:rsidRPr="00132F53">
        <w:rPr>
          <w:sz w:val="20"/>
        </w:rPr>
        <w:tab/>
      </w:r>
      <w:r w:rsidRPr="00132F53">
        <w:rPr>
          <w:sz w:val="20"/>
        </w:rPr>
        <w:tab/>
        <w:t>(подпись)</w:t>
      </w:r>
    </w:p>
    <w:p w:rsidR="00AE7420" w:rsidRPr="00132F53" w:rsidRDefault="00AE7420" w:rsidP="00AE7420">
      <w:pPr>
        <w:rPr>
          <w:sz w:val="20"/>
        </w:rPr>
      </w:pPr>
    </w:p>
    <w:p w:rsidR="00AE7420" w:rsidRPr="00132F53" w:rsidRDefault="00AE7420" w:rsidP="00AE7420">
      <w:pPr>
        <w:rPr>
          <w:sz w:val="20"/>
        </w:rPr>
      </w:pPr>
      <w:r w:rsidRPr="00132F53">
        <w:rPr>
          <w:sz w:val="20"/>
        </w:rPr>
        <w:t>M. П.</w:t>
      </w:r>
      <w:r w:rsidRPr="00132F53">
        <w:rPr>
          <w:sz w:val="20"/>
        </w:rPr>
        <w:tab/>
      </w:r>
    </w:p>
    <w:p w:rsidR="00AE7420" w:rsidRPr="00132F53" w:rsidRDefault="00AE7420" w:rsidP="00AE7420">
      <w:pPr>
        <w:pStyle w:val="Default"/>
        <w:rPr>
          <w:color w:val="auto"/>
        </w:rPr>
      </w:pPr>
    </w:p>
    <w:p w:rsidR="00AE7420" w:rsidRDefault="00AE7420" w:rsidP="00AE7420">
      <w:pPr>
        <w:jc w:val="right"/>
        <w:rPr>
          <w:sz w:val="22"/>
        </w:rPr>
      </w:pPr>
    </w:p>
    <w:p w:rsidR="00AE7420" w:rsidRDefault="00AE7420" w:rsidP="00AE7420">
      <w:pPr>
        <w:jc w:val="right"/>
        <w:rPr>
          <w:sz w:val="22"/>
        </w:rPr>
      </w:pPr>
    </w:p>
    <w:p w:rsidR="00AE7420" w:rsidRDefault="00AE7420" w:rsidP="00AE7420">
      <w:pPr>
        <w:jc w:val="right"/>
        <w:rPr>
          <w:sz w:val="22"/>
        </w:rPr>
      </w:pPr>
    </w:p>
    <w:p w:rsidR="00AE7420" w:rsidRDefault="00AE7420" w:rsidP="00AE7420">
      <w:pPr>
        <w:jc w:val="right"/>
        <w:rPr>
          <w:sz w:val="22"/>
        </w:rPr>
      </w:pPr>
    </w:p>
    <w:p w:rsidR="00AE7420" w:rsidRDefault="00AE7420" w:rsidP="00AE7420">
      <w:pPr>
        <w:jc w:val="right"/>
        <w:rPr>
          <w:sz w:val="22"/>
        </w:rPr>
      </w:pPr>
    </w:p>
    <w:p w:rsidR="00AE7420" w:rsidRDefault="00AE7420" w:rsidP="00AE7420">
      <w:pPr>
        <w:jc w:val="right"/>
        <w:rPr>
          <w:sz w:val="22"/>
        </w:rPr>
      </w:pPr>
    </w:p>
    <w:p w:rsidR="00AE7420" w:rsidRDefault="00AE7420" w:rsidP="00AE7420">
      <w:pPr>
        <w:jc w:val="right"/>
        <w:rPr>
          <w:sz w:val="22"/>
        </w:rPr>
      </w:pPr>
    </w:p>
    <w:p w:rsidR="00AE7420" w:rsidRPr="002C7E0F" w:rsidRDefault="00AE7420" w:rsidP="00AE7420">
      <w:pPr>
        <w:pStyle w:val="a3"/>
        <w:pageBreakBefore/>
        <w:widowControl w:val="0"/>
        <w:ind w:left="6662" w:firstLine="0"/>
        <w:jc w:val="left"/>
        <w:rPr>
          <w:rFonts w:ascii="Times New Roman" w:hAnsi="Times New Roman" w:cs="Times New Roman"/>
          <w:b/>
          <w:sz w:val="22"/>
        </w:rPr>
      </w:pPr>
      <w:r w:rsidRPr="00132F53">
        <w:rPr>
          <w:rFonts w:ascii="Times New Roman" w:hAnsi="Times New Roman" w:cs="Times New Roman"/>
          <w:b/>
          <w:sz w:val="22"/>
        </w:rPr>
        <w:lastRenderedPageBreak/>
        <w:t xml:space="preserve">Приложение </w:t>
      </w:r>
      <w:r w:rsidRPr="002C7E0F">
        <w:rPr>
          <w:rFonts w:ascii="Times New Roman" w:hAnsi="Times New Roman" w:cs="Times New Roman"/>
          <w:b/>
          <w:sz w:val="22"/>
        </w:rPr>
        <w:t>2</w:t>
      </w:r>
    </w:p>
    <w:p w:rsidR="00AE7420" w:rsidRPr="00132F53" w:rsidRDefault="00AE7420" w:rsidP="00AE7420">
      <w:pPr>
        <w:pStyle w:val="a3"/>
        <w:widowControl w:val="0"/>
        <w:ind w:left="6663" w:firstLine="0"/>
        <w:jc w:val="left"/>
        <w:rPr>
          <w:rFonts w:ascii="Times New Roman" w:hAnsi="Times New Roman" w:cs="Times New Roman"/>
          <w:b/>
          <w:bCs/>
          <w:sz w:val="22"/>
          <w:szCs w:val="22"/>
          <w:lang w:val="ru-MO"/>
        </w:rPr>
      </w:pPr>
      <w:r w:rsidRPr="00132F53">
        <w:rPr>
          <w:rFonts w:ascii="Times New Roman" w:hAnsi="Times New Roman" w:cs="Times New Roman"/>
          <w:b/>
          <w:sz w:val="22"/>
        </w:rPr>
        <w:t xml:space="preserve">к </w:t>
      </w:r>
      <w:r w:rsidRPr="00132F53">
        <w:rPr>
          <w:rFonts w:ascii="Times New Roman" w:hAnsi="Times New Roman" w:cs="Times New Roman"/>
          <w:b/>
          <w:bCs/>
          <w:sz w:val="22"/>
          <w:szCs w:val="22"/>
          <w:lang w:val="ru-MO"/>
        </w:rPr>
        <w:t xml:space="preserve">Условиям проведения </w:t>
      </w:r>
    </w:p>
    <w:p w:rsidR="00AE7420" w:rsidRPr="00132F53" w:rsidRDefault="00AE7420" w:rsidP="00AE7420">
      <w:pPr>
        <w:pStyle w:val="a3"/>
        <w:widowControl w:val="0"/>
        <w:ind w:left="6663" w:firstLine="0"/>
        <w:jc w:val="left"/>
        <w:rPr>
          <w:rFonts w:ascii="Times New Roman" w:hAnsi="Times New Roman" w:cs="Times New Roman"/>
          <w:b/>
          <w:bCs/>
          <w:sz w:val="22"/>
          <w:szCs w:val="22"/>
          <w:lang w:val="ru-MO"/>
        </w:rPr>
      </w:pPr>
      <w:r w:rsidRPr="00132F53">
        <w:rPr>
          <w:rFonts w:ascii="Times New Roman" w:hAnsi="Times New Roman" w:cs="Times New Roman"/>
          <w:b/>
          <w:bCs/>
          <w:sz w:val="22"/>
          <w:szCs w:val="22"/>
          <w:lang w:val="ru-MO"/>
        </w:rPr>
        <w:t xml:space="preserve">конверсионных операций </w:t>
      </w:r>
    </w:p>
    <w:p w:rsidR="00AE7420" w:rsidRDefault="00AE7420" w:rsidP="00AE7420">
      <w:pPr>
        <w:autoSpaceDE w:val="0"/>
        <w:autoSpaceDN w:val="0"/>
        <w:spacing w:before="60" w:after="60"/>
        <w:jc w:val="center"/>
        <w:rPr>
          <w:b/>
          <w:i/>
          <w:sz w:val="20"/>
          <w:szCs w:val="20"/>
          <w:lang w:eastAsia="en-US"/>
        </w:rPr>
      </w:pPr>
      <w:r>
        <w:rPr>
          <w:b/>
          <w:i/>
          <w:sz w:val="20"/>
          <w:szCs w:val="20"/>
          <w:lang w:eastAsia="en-US"/>
        </w:rPr>
        <w:t>Заявление</w:t>
      </w:r>
      <w:r>
        <w:rPr>
          <w:rStyle w:val="a7"/>
          <w:b/>
          <w:i/>
          <w:sz w:val="20"/>
          <w:szCs w:val="20"/>
          <w:lang w:eastAsia="en-US"/>
        </w:rPr>
        <w:footnoteReference w:id="35"/>
      </w:r>
      <w:r>
        <w:rPr>
          <w:b/>
          <w:i/>
          <w:sz w:val="20"/>
          <w:szCs w:val="20"/>
          <w:lang w:eastAsia="en-US"/>
        </w:rPr>
        <w:t xml:space="preserve"> </w:t>
      </w:r>
    </w:p>
    <w:p w:rsidR="00AE7420" w:rsidRPr="00AE7420" w:rsidRDefault="00AE7420" w:rsidP="00AE7420">
      <w:pPr>
        <w:autoSpaceDE w:val="0"/>
        <w:autoSpaceDN w:val="0"/>
        <w:rPr>
          <w:sz w:val="20"/>
          <w:szCs w:val="20"/>
          <w:lang w:eastAsia="en-US"/>
        </w:rPr>
      </w:pPr>
      <w:r w:rsidRPr="00807736">
        <w:rPr>
          <w:sz w:val="20"/>
          <w:szCs w:val="20"/>
          <w:lang w:eastAsia="en-US"/>
        </w:rPr>
        <w:t>Наименование клиента (далее – Клиент): ____________________________________________________________</w:t>
      </w:r>
    </w:p>
    <w:p w:rsidR="00AE7420" w:rsidRPr="00807736" w:rsidRDefault="00AE7420" w:rsidP="00AE7420">
      <w:pPr>
        <w:rPr>
          <w:sz w:val="14"/>
          <w:szCs w:val="14"/>
          <w:lang w:eastAsia="en-US"/>
        </w:rPr>
      </w:pPr>
      <w:r w:rsidRPr="00807736">
        <w:rPr>
          <w:sz w:val="14"/>
          <w:szCs w:val="14"/>
          <w:lang w:eastAsia="en-US"/>
        </w:rPr>
        <w:t xml:space="preserve">                                                                                                                   наименование организации; Фамилия, Имя, Отчество индивидуального</w:t>
      </w:r>
    </w:p>
    <w:p w:rsidR="00AE7420" w:rsidRPr="00AE7420" w:rsidRDefault="00AE7420" w:rsidP="00AE7420">
      <w:pPr>
        <w:rPr>
          <w:sz w:val="20"/>
          <w:szCs w:val="20"/>
          <w:lang w:eastAsia="en-US"/>
        </w:rPr>
      </w:pPr>
      <w:r w:rsidRPr="00807736">
        <w:rPr>
          <w:sz w:val="20"/>
          <w:szCs w:val="20"/>
          <w:lang w:eastAsia="en-US"/>
        </w:rPr>
        <w:t>___________________________________________________________________</w:t>
      </w:r>
      <w:r>
        <w:rPr>
          <w:sz w:val="20"/>
          <w:szCs w:val="20"/>
          <w:lang w:eastAsia="en-US"/>
        </w:rPr>
        <w:t>_____________________________</w:t>
      </w:r>
    </w:p>
    <w:p w:rsidR="00AE7420" w:rsidRPr="00807736" w:rsidRDefault="00AE7420" w:rsidP="00AE7420">
      <w:pPr>
        <w:jc w:val="center"/>
        <w:rPr>
          <w:sz w:val="14"/>
          <w:szCs w:val="14"/>
          <w:lang w:eastAsia="en-US"/>
        </w:rPr>
      </w:pPr>
      <w:r w:rsidRPr="00807736">
        <w:rPr>
          <w:sz w:val="14"/>
          <w:szCs w:val="14"/>
          <w:lang w:eastAsia="en-US"/>
        </w:rPr>
        <w:t>предпринимателя или физического лица, занимающегося в установленном законодательством Российской Федерации порядке частной практикой</w:t>
      </w:r>
    </w:p>
    <w:p w:rsidR="00AE7420" w:rsidRPr="00807736" w:rsidRDefault="00AE7420" w:rsidP="00AE7420">
      <w:pPr>
        <w:rPr>
          <w:sz w:val="8"/>
          <w:szCs w:val="8"/>
          <w:lang w:eastAsia="en-U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757"/>
        <w:gridCol w:w="291"/>
        <w:gridCol w:w="291"/>
        <w:gridCol w:w="291"/>
        <w:gridCol w:w="291"/>
        <w:gridCol w:w="291"/>
        <w:gridCol w:w="291"/>
        <w:gridCol w:w="291"/>
        <w:gridCol w:w="291"/>
        <w:gridCol w:w="291"/>
        <w:gridCol w:w="291"/>
        <w:gridCol w:w="291"/>
        <w:gridCol w:w="291"/>
        <w:gridCol w:w="1055"/>
        <w:gridCol w:w="289"/>
        <w:gridCol w:w="289"/>
        <w:gridCol w:w="289"/>
        <w:gridCol w:w="289"/>
        <w:gridCol w:w="289"/>
        <w:gridCol w:w="289"/>
        <w:gridCol w:w="289"/>
        <w:gridCol w:w="289"/>
        <w:gridCol w:w="289"/>
        <w:gridCol w:w="289"/>
        <w:gridCol w:w="289"/>
        <w:gridCol w:w="289"/>
        <w:gridCol w:w="289"/>
        <w:gridCol w:w="289"/>
        <w:gridCol w:w="289"/>
      </w:tblGrid>
      <w:tr w:rsidR="00AE7420" w:rsidRPr="00807736" w:rsidTr="000D744F">
        <w:trPr>
          <w:trHeight w:val="122"/>
        </w:trPr>
        <w:tc>
          <w:tcPr>
            <w:tcW w:w="680" w:type="dxa"/>
            <w:shd w:val="clear" w:color="auto" w:fill="D9D9D9"/>
          </w:tcPr>
          <w:p w:rsidR="00AE7420" w:rsidRPr="00807736" w:rsidRDefault="00AE7420" w:rsidP="000D744F">
            <w:pPr>
              <w:widowControl w:val="0"/>
              <w:tabs>
                <w:tab w:val="left" w:pos="556"/>
              </w:tabs>
              <w:spacing w:line="260" w:lineRule="auto"/>
              <w:ind w:right="72"/>
              <w:rPr>
                <w:sz w:val="20"/>
                <w:szCs w:val="20"/>
                <w:lang w:eastAsia="en-US"/>
              </w:rPr>
            </w:pPr>
            <w:r w:rsidRPr="00807736">
              <w:rPr>
                <w:sz w:val="20"/>
                <w:szCs w:val="20"/>
                <w:lang w:eastAsia="en-US"/>
              </w:rPr>
              <w:t>ИНН:</w:t>
            </w: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261" w:type="dxa"/>
          </w:tcPr>
          <w:p w:rsidR="00AE7420" w:rsidRPr="00807736" w:rsidRDefault="00AE7420" w:rsidP="000D744F">
            <w:pPr>
              <w:widowControl w:val="0"/>
              <w:spacing w:line="260" w:lineRule="auto"/>
              <w:ind w:right="72"/>
              <w:rPr>
                <w:sz w:val="20"/>
                <w:szCs w:val="20"/>
                <w:lang w:eastAsia="en-US"/>
              </w:rPr>
            </w:pPr>
          </w:p>
        </w:tc>
        <w:tc>
          <w:tcPr>
            <w:tcW w:w="948" w:type="dxa"/>
            <w:shd w:val="clear" w:color="auto" w:fill="D9D9D9"/>
          </w:tcPr>
          <w:p w:rsidR="00AE7420" w:rsidRPr="00807736" w:rsidRDefault="00AE7420" w:rsidP="000D744F">
            <w:pPr>
              <w:widowControl w:val="0"/>
              <w:spacing w:line="260" w:lineRule="auto"/>
              <w:ind w:right="72"/>
              <w:jc w:val="right"/>
              <w:rPr>
                <w:sz w:val="20"/>
                <w:szCs w:val="20"/>
                <w:lang w:eastAsia="en-US"/>
              </w:rPr>
            </w:pPr>
            <w:r w:rsidRPr="00807736">
              <w:rPr>
                <w:sz w:val="20"/>
                <w:szCs w:val="20"/>
                <w:lang w:eastAsia="en-US"/>
              </w:rPr>
              <w:t>ОГРН:</w:t>
            </w:r>
          </w:p>
        </w:tc>
        <w:tc>
          <w:tcPr>
            <w:tcW w:w="260" w:type="dxa"/>
          </w:tcPr>
          <w:p w:rsidR="00AE7420" w:rsidRPr="00807736" w:rsidRDefault="00AE7420" w:rsidP="000D744F">
            <w:pPr>
              <w:widowControl w:val="0"/>
              <w:spacing w:line="260" w:lineRule="auto"/>
              <w:ind w:right="72"/>
              <w:rPr>
                <w:sz w:val="20"/>
                <w:szCs w:val="20"/>
                <w:lang w:eastAsia="en-US"/>
              </w:rPr>
            </w:pPr>
          </w:p>
        </w:tc>
        <w:tc>
          <w:tcPr>
            <w:tcW w:w="260" w:type="dxa"/>
          </w:tcPr>
          <w:p w:rsidR="00AE7420" w:rsidRPr="00807736" w:rsidRDefault="00AE7420" w:rsidP="000D744F">
            <w:pPr>
              <w:widowControl w:val="0"/>
              <w:spacing w:line="260" w:lineRule="auto"/>
              <w:ind w:right="72"/>
              <w:rPr>
                <w:sz w:val="20"/>
                <w:szCs w:val="20"/>
                <w:lang w:eastAsia="en-US"/>
              </w:rPr>
            </w:pPr>
          </w:p>
        </w:tc>
        <w:tc>
          <w:tcPr>
            <w:tcW w:w="260" w:type="dxa"/>
          </w:tcPr>
          <w:p w:rsidR="00AE7420" w:rsidRPr="00807736" w:rsidRDefault="00AE7420" w:rsidP="000D744F">
            <w:pPr>
              <w:widowControl w:val="0"/>
              <w:spacing w:line="260" w:lineRule="auto"/>
              <w:ind w:right="72"/>
              <w:rPr>
                <w:sz w:val="20"/>
                <w:szCs w:val="20"/>
                <w:lang w:eastAsia="en-US"/>
              </w:rPr>
            </w:pPr>
          </w:p>
        </w:tc>
        <w:tc>
          <w:tcPr>
            <w:tcW w:w="260" w:type="dxa"/>
          </w:tcPr>
          <w:p w:rsidR="00AE7420" w:rsidRPr="00807736" w:rsidRDefault="00AE7420" w:rsidP="000D744F">
            <w:pPr>
              <w:widowControl w:val="0"/>
              <w:spacing w:line="260" w:lineRule="auto"/>
              <w:ind w:right="72"/>
              <w:rPr>
                <w:sz w:val="20"/>
                <w:szCs w:val="20"/>
                <w:lang w:eastAsia="en-US"/>
              </w:rPr>
            </w:pPr>
          </w:p>
        </w:tc>
        <w:tc>
          <w:tcPr>
            <w:tcW w:w="260" w:type="dxa"/>
          </w:tcPr>
          <w:p w:rsidR="00AE7420" w:rsidRPr="00807736" w:rsidRDefault="00AE7420" w:rsidP="000D744F">
            <w:pPr>
              <w:widowControl w:val="0"/>
              <w:spacing w:line="260" w:lineRule="auto"/>
              <w:ind w:right="72"/>
              <w:rPr>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c>
          <w:tcPr>
            <w:tcW w:w="260" w:type="dxa"/>
          </w:tcPr>
          <w:p w:rsidR="00AE7420" w:rsidRPr="00807736" w:rsidRDefault="00AE7420" w:rsidP="000D744F">
            <w:pPr>
              <w:widowControl w:val="0"/>
              <w:spacing w:line="260" w:lineRule="auto"/>
              <w:ind w:right="72"/>
              <w:rPr>
                <w:rFonts w:ascii="Arial" w:hAnsi="Arial" w:cs="Arial"/>
                <w:sz w:val="20"/>
                <w:szCs w:val="20"/>
                <w:lang w:eastAsia="en-US"/>
              </w:rPr>
            </w:pPr>
          </w:p>
        </w:tc>
      </w:tr>
    </w:tbl>
    <w:p w:rsidR="00AE7420" w:rsidRPr="00807736" w:rsidRDefault="00AE7420" w:rsidP="00AE7420">
      <w:pPr>
        <w:rPr>
          <w:sz w:val="20"/>
          <w:szCs w:val="20"/>
          <w:lang w:eastAsia="en-US"/>
        </w:rPr>
      </w:pPr>
    </w:p>
    <w:p w:rsidR="00AE7420" w:rsidRPr="00807736" w:rsidRDefault="00AE7420" w:rsidP="00AE7420">
      <w:pPr>
        <w:autoSpaceDE w:val="0"/>
        <w:autoSpaceDN w:val="0"/>
        <w:rPr>
          <w:sz w:val="22"/>
          <w:szCs w:val="22"/>
          <w:lang w:eastAsia="en-US"/>
        </w:rPr>
      </w:pPr>
      <w:r>
        <w:rPr>
          <w:sz w:val="20"/>
          <w:szCs w:val="20"/>
          <w:lang w:eastAsia="en-US"/>
        </w:rPr>
        <w:t>Уполномоченный п</w:t>
      </w:r>
      <w:r w:rsidRPr="00807736">
        <w:rPr>
          <w:sz w:val="20"/>
          <w:szCs w:val="20"/>
          <w:lang w:eastAsia="en-US"/>
        </w:rPr>
        <w:t>редставитель Клиента:</w:t>
      </w:r>
      <w:r w:rsidRPr="00807736">
        <w:rPr>
          <w:sz w:val="22"/>
          <w:szCs w:val="22"/>
          <w:lang w:eastAsia="en-US"/>
        </w:rPr>
        <w:tab/>
      </w:r>
      <w:r w:rsidRPr="00807736">
        <w:rPr>
          <w:sz w:val="20"/>
          <w:szCs w:val="20"/>
          <w:lang w:eastAsia="en-US"/>
        </w:rPr>
        <w:t>_____________________________________________________________________________</w:t>
      </w:r>
    </w:p>
    <w:p w:rsidR="00AE7420" w:rsidRPr="00807736" w:rsidRDefault="00AE7420" w:rsidP="00AE7420">
      <w:pPr>
        <w:autoSpaceDE w:val="0"/>
        <w:autoSpaceDN w:val="0"/>
        <w:jc w:val="center"/>
        <w:rPr>
          <w:sz w:val="14"/>
          <w:szCs w:val="14"/>
          <w:lang w:eastAsia="en-US"/>
        </w:rPr>
      </w:pPr>
      <w:r w:rsidRPr="00807736">
        <w:rPr>
          <w:sz w:val="14"/>
          <w:szCs w:val="14"/>
          <w:lang w:eastAsia="en-US"/>
        </w:rPr>
        <w:t xml:space="preserve">                                                                     должность, Фамилия, Имя, Отчество представителя (указываются полностью)</w:t>
      </w:r>
    </w:p>
    <w:p w:rsidR="00AE7420" w:rsidRPr="00807736" w:rsidRDefault="00AE7420" w:rsidP="00AE7420">
      <w:pPr>
        <w:rPr>
          <w:sz w:val="20"/>
          <w:szCs w:val="20"/>
          <w:lang w:eastAsia="en-US"/>
        </w:rPr>
      </w:pPr>
      <w:r w:rsidRPr="00807736">
        <w:rPr>
          <w:sz w:val="20"/>
          <w:szCs w:val="20"/>
          <w:lang w:eastAsia="en-US"/>
        </w:rPr>
        <w:t>__________________________________________________________________________, действующий на основании</w:t>
      </w:r>
    </w:p>
    <w:p w:rsidR="00AE7420" w:rsidRPr="00807736" w:rsidRDefault="00AE7420" w:rsidP="00AE7420">
      <w:pPr>
        <w:autoSpaceDE w:val="0"/>
        <w:autoSpaceDN w:val="0"/>
        <w:jc w:val="center"/>
        <w:rPr>
          <w:sz w:val="14"/>
          <w:szCs w:val="14"/>
          <w:lang w:eastAsia="en-US"/>
        </w:rPr>
      </w:pPr>
    </w:p>
    <w:p w:rsidR="00AE7420" w:rsidRPr="00AE7420" w:rsidRDefault="00AE7420" w:rsidP="00AE7420">
      <w:pPr>
        <w:autoSpaceDE w:val="0"/>
        <w:autoSpaceDN w:val="0"/>
        <w:rPr>
          <w:sz w:val="22"/>
          <w:szCs w:val="22"/>
          <w:lang w:eastAsia="en-US"/>
        </w:rPr>
      </w:pPr>
      <w:r w:rsidRPr="00807736">
        <w:rPr>
          <w:sz w:val="22"/>
          <w:szCs w:val="22"/>
          <w:lang w:eastAsia="en-US"/>
        </w:rPr>
        <w:t>__________________________________________________________</w:t>
      </w:r>
      <w:r>
        <w:rPr>
          <w:sz w:val="22"/>
          <w:szCs w:val="22"/>
          <w:lang w:eastAsia="en-US"/>
        </w:rPr>
        <w:t>____________________________</w:t>
      </w:r>
    </w:p>
    <w:p w:rsidR="00AE7420" w:rsidRPr="00807736" w:rsidRDefault="00AE7420" w:rsidP="00AE7420">
      <w:pPr>
        <w:autoSpaceDE w:val="0"/>
        <w:autoSpaceDN w:val="0"/>
        <w:rPr>
          <w:sz w:val="14"/>
          <w:szCs w:val="14"/>
          <w:lang w:eastAsia="en-US"/>
        </w:rPr>
      </w:pPr>
      <w:r w:rsidRPr="00807736">
        <w:rPr>
          <w:sz w:val="14"/>
          <w:szCs w:val="14"/>
          <w:lang w:eastAsia="en-US"/>
        </w:rPr>
        <w:t xml:space="preserve"> наименование документа – Устав, Доверенность (указываются номер доверенности и дата ее совершения), иной соответствующий документ</w:t>
      </w:r>
    </w:p>
    <w:p w:rsidR="00AE7420" w:rsidRPr="00807736" w:rsidRDefault="00AE7420" w:rsidP="00AE7420">
      <w:pPr>
        <w:rPr>
          <w:sz w:val="8"/>
          <w:szCs w:val="8"/>
          <w:lang w:eastAsia="en-US"/>
        </w:rPr>
      </w:pPr>
    </w:p>
    <w:p w:rsidR="00AE7420" w:rsidRDefault="00AE7420" w:rsidP="00AE7420">
      <w:pPr>
        <w:widowControl w:val="0"/>
        <w:suppressAutoHyphens/>
        <w:spacing w:line="260" w:lineRule="auto"/>
        <w:ind w:right="170"/>
        <w:jc w:val="both"/>
        <w:rPr>
          <w:sz w:val="20"/>
          <w:szCs w:val="20"/>
          <w:lang w:eastAsia="en-US"/>
        </w:rPr>
      </w:pPr>
    </w:p>
    <w:p w:rsidR="00AE7420" w:rsidRPr="00DB4D6E" w:rsidRDefault="00AE7420" w:rsidP="00AE7420">
      <w:pPr>
        <w:widowControl w:val="0"/>
        <w:suppressAutoHyphens/>
        <w:spacing w:line="260" w:lineRule="auto"/>
        <w:ind w:right="170"/>
        <w:jc w:val="both"/>
        <w:rPr>
          <w:sz w:val="20"/>
          <w:szCs w:val="20"/>
          <w:lang w:eastAsia="en-US"/>
        </w:rPr>
      </w:pPr>
      <w:r w:rsidRPr="00DB4D6E">
        <w:rPr>
          <w:sz w:val="20"/>
          <w:szCs w:val="20"/>
          <w:lang w:eastAsia="en-US"/>
        </w:rPr>
        <w:t>Прошу Банк принимать Поручения на покупку/продажу валюты по счету(-ам) №№ ______в электронном виде с подписью одного из нижеуказанных представителей Клиента, уполномоченных распоряжаться денежными средствами на соответствующем счете(-ах), используя электронную подпись, и работать в системе:</w:t>
      </w:r>
    </w:p>
    <w:p w:rsidR="00AE7420" w:rsidRPr="00807736" w:rsidRDefault="00AE7420" w:rsidP="00AE7420">
      <w:pPr>
        <w:widowControl w:val="0"/>
        <w:suppressAutoHyphens/>
        <w:spacing w:line="260" w:lineRule="auto"/>
        <w:ind w:right="170"/>
        <w:jc w:val="both"/>
        <w:rPr>
          <w:sz w:val="20"/>
          <w:szCs w:val="20"/>
          <w:lang w:eastAsia="en-US"/>
        </w:rPr>
      </w:pP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tblGrid>
      <w:tr w:rsidR="00AE7420" w:rsidRPr="00807736" w:rsidTr="000D744F">
        <w:trPr>
          <w:trHeight w:hRule="exact" w:val="821"/>
        </w:trPr>
        <w:tc>
          <w:tcPr>
            <w:tcW w:w="4140" w:type="dxa"/>
          </w:tcPr>
          <w:p w:rsidR="00AE7420" w:rsidRPr="00807736" w:rsidRDefault="00AE7420" w:rsidP="000D744F">
            <w:pPr>
              <w:autoSpaceDE w:val="0"/>
              <w:autoSpaceDN w:val="0"/>
              <w:rPr>
                <w:sz w:val="20"/>
                <w:szCs w:val="20"/>
                <w:lang w:eastAsia="en-US"/>
              </w:rPr>
            </w:pPr>
            <w:r w:rsidRPr="00807736">
              <w:rPr>
                <w:sz w:val="20"/>
                <w:szCs w:val="20"/>
                <w:lang w:eastAsia="en-US"/>
              </w:rPr>
              <w:t xml:space="preserve">Фамилия, Имя, Отчество представителя </w:t>
            </w:r>
          </w:p>
          <w:p w:rsidR="00AE7420" w:rsidRPr="00807736" w:rsidRDefault="00AE7420" w:rsidP="000D744F">
            <w:pPr>
              <w:autoSpaceDE w:val="0"/>
              <w:autoSpaceDN w:val="0"/>
              <w:rPr>
                <w:sz w:val="14"/>
                <w:szCs w:val="14"/>
                <w:lang w:eastAsia="en-US"/>
              </w:rPr>
            </w:pPr>
            <w:r w:rsidRPr="00807736">
              <w:rPr>
                <w:sz w:val="20"/>
                <w:szCs w:val="20"/>
                <w:lang w:eastAsia="en-US"/>
              </w:rPr>
              <w:t>(указываются полностью)</w:t>
            </w:r>
          </w:p>
        </w:tc>
        <w:tc>
          <w:tcPr>
            <w:tcW w:w="3060" w:type="dxa"/>
          </w:tcPr>
          <w:p w:rsidR="00AE7420" w:rsidRPr="00807736" w:rsidRDefault="00AE7420" w:rsidP="000D744F">
            <w:pPr>
              <w:autoSpaceDE w:val="0"/>
              <w:autoSpaceDN w:val="0"/>
              <w:rPr>
                <w:sz w:val="20"/>
                <w:szCs w:val="20"/>
                <w:lang w:eastAsia="en-US"/>
              </w:rPr>
            </w:pPr>
            <w:r w:rsidRPr="00807736">
              <w:rPr>
                <w:sz w:val="20"/>
                <w:szCs w:val="20"/>
                <w:lang w:eastAsia="en-US"/>
              </w:rPr>
              <w:t xml:space="preserve">Логин в системе </w:t>
            </w:r>
          </w:p>
        </w:tc>
      </w:tr>
      <w:tr w:rsidR="00AE7420" w:rsidRPr="00807736" w:rsidTr="000D744F">
        <w:trPr>
          <w:trHeight w:hRule="exact" w:val="516"/>
        </w:trPr>
        <w:tc>
          <w:tcPr>
            <w:tcW w:w="4140" w:type="dxa"/>
          </w:tcPr>
          <w:p w:rsidR="00AE7420" w:rsidRPr="00807736" w:rsidRDefault="00AE7420" w:rsidP="000D744F">
            <w:pPr>
              <w:autoSpaceDE w:val="0"/>
              <w:autoSpaceDN w:val="0"/>
              <w:jc w:val="center"/>
              <w:rPr>
                <w:caps/>
                <w:sz w:val="14"/>
                <w:szCs w:val="14"/>
                <w:lang w:eastAsia="en-US"/>
              </w:rPr>
            </w:pPr>
          </w:p>
        </w:tc>
        <w:tc>
          <w:tcPr>
            <w:tcW w:w="3060" w:type="dxa"/>
          </w:tcPr>
          <w:p w:rsidR="00AE7420" w:rsidRPr="00807736" w:rsidRDefault="00AE7420" w:rsidP="000D744F">
            <w:pPr>
              <w:autoSpaceDE w:val="0"/>
              <w:autoSpaceDN w:val="0"/>
              <w:rPr>
                <w:sz w:val="20"/>
                <w:szCs w:val="20"/>
                <w:lang w:eastAsia="en-US"/>
              </w:rPr>
            </w:pPr>
          </w:p>
        </w:tc>
      </w:tr>
      <w:tr w:rsidR="00AE7420" w:rsidRPr="00807736" w:rsidTr="000D744F">
        <w:trPr>
          <w:trHeight w:hRule="exact" w:val="562"/>
        </w:trPr>
        <w:tc>
          <w:tcPr>
            <w:tcW w:w="4140" w:type="dxa"/>
          </w:tcPr>
          <w:p w:rsidR="00AE7420" w:rsidRPr="00807736" w:rsidRDefault="00AE7420" w:rsidP="000D744F">
            <w:pPr>
              <w:widowControl w:val="0"/>
              <w:rPr>
                <w:sz w:val="14"/>
                <w:szCs w:val="14"/>
                <w:lang w:eastAsia="en-US"/>
              </w:rPr>
            </w:pPr>
          </w:p>
        </w:tc>
        <w:tc>
          <w:tcPr>
            <w:tcW w:w="3060" w:type="dxa"/>
          </w:tcPr>
          <w:p w:rsidR="00AE7420" w:rsidRPr="00807736" w:rsidRDefault="00AE7420" w:rsidP="000D744F">
            <w:pPr>
              <w:widowControl w:val="0"/>
              <w:rPr>
                <w:sz w:val="14"/>
                <w:szCs w:val="14"/>
                <w:lang w:eastAsia="en-US"/>
              </w:rPr>
            </w:pPr>
          </w:p>
        </w:tc>
      </w:tr>
      <w:tr w:rsidR="00AE7420" w:rsidRPr="00807736" w:rsidTr="000D744F">
        <w:trPr>
          <w:trHeight w:hRule="exact" w:val="562"/>
        </w:trPr>
        <w:tc>
          <w:tcPr>
            <w:tcW w:w="4140" w:type="dxa"/>
          </w:tcPr>
          <w:p w:rsidR="00AE7420" w:rsidRPr="00807736" w:rsidRDefault="00AE7420" w:rsidP="000D744F">
            <w:pPr>
              <w:widowControl w:val="0"/>
              <w:rPr>
                <w:sz w:val="14"/>
                <w:szCs w:val="14"/>
                <w:lang w:eastAsia="en-US"/>
              </w:rPr>
            </w:pPr>
          </w:p>
        </w:tc>
        <w:tc>
          <w:tcPr>
            <w:tcW w:w="3060" w:type="dxa"/>
          </w:tcPr>
          <w:p w:rsidR="00AE7420" w:rsidRPr="00807736" w:rsidRDefault="00AE7420" w:rsidP="000D744F">
            <w:pPr>
              <w:widowControl w:val="0"/>
              <w:rPr>
                <w:sz w:val="20"/>
                <w:szCs w:val="20"/>
                <w:lang w:eastAsia="en-US"/>
              </w:rPr>
            </w:pPr>
          </w:p>
        </w:tc>
      </w:tr>
    </w:tbl>
    <w:p w:rsidR="00AE7420" w:rsidRPr="00807736" w:rsidRDefault="00AE7420" w:rsidP="00AE7420">
      <w:pPr>
        <w:tabs>
          <w:tab w:val="num" w:pos="720"/>
        </w:tabs>
        <w:autoSpaceDE w:val="0"/>
        <w:autoSpaceDN w:val="0"/>
        <w:rPr>
          <w:sz w:val="20"/>
          <w:szCs w:val="20"/>
          <w:lang w:eastAsia="en-US"/>
        </w:rPr>
      </w:pPr>
    </w:p>
    <w:p w:rsidR="00AE7420" w:rsidRPr="00807736" w:rsidRDefault="00AE7420" w:rsidP="00AE7420">
      <w:pPr>
        <w:tabs>
          <w:tab w:val="num" w:pos="720"/>
        </w:tabs>
        <w:autoSpaceDE w:val="0"/>
        <w:autoSpaceDN w:val="0"/>
        <w:rPr>
          <w:sz w:val="20"/>
          <w:szCs w:val="20"/>
          <w:lang w:eastAsia="en-US"/>
        </w:rPr>
      </w:pPr>
    </w:p>
    <w:p w:rsidR="00AE7420" w:rsidRPr="00807736" w:rsidRDefault="00AE7420" w:rsidP="00AE7420">
      <w:pPr>
        <w:tabs>
          <w:tab w:val="num" w:pos="720"/>
        </w:tabs>
        <w:autoSpaceDE w:val="0"/>
        <w:autoSpaceDN w:val="0"/>
        <w:rPr>
          <w:sz w:val="20"/>
          <w:szCs w:val="20"/>
          <w:lang w:eastAsia="en-US"/>
        </w:rPr>
      </w:pPr>
      <w:r>
        <w:rPr>
          <w:sz w:val="20"/>
          <w:szCs w:val="20"/>
          <w:lang w:eastAsia="en-US"/>
        </w:rPr>
        <w:t xml:space="preserve">Подпись / </w:t>
      </w:r>
      <w:r w:rsidRPr="00807736">
        <w:rPr>
          <w:sz w:val="20"/>
          <w:szCs w:val="20"/>
          <w:lang w:eastAsia="en-US"/>
        </w:rPr>
        <w:t>Электронная подпись Клиента (</w:t>
      </w:r>
      <w:r>
        <w:rPr>
          <w:sz w:val="20"/>
          <w:szCs w:val="20"/>
          <w:lang w:eastAsia="en-US"/>
        </w:rPr>
        <w:t>уполномоченного п</w:t>
      </w:r>
      <w:r w:rsidRPr="00807736">
        <w:rPr>
          <w:sz w:val="20"/>
          <w:szCs w:val="20"/>
          <w:lang w:eastAsia="en-US"/>
        </w:rPr>
        <w:t>редставителя  Клиента): ____________________________________</w:t>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r w:rsidRPr="00807736">
        <w:rPr>
          <w:sz w:val="20"/>
          <w:szCs w:val="20"/>
          <w:lang w:eastAsia="en-US"/>
        </w:rPr>
        <w:tab/>
      </w:r>
    </w:p>
    <w:p w:rsidR="00AE7420" w:rsidRPr="006750B6" w:rsidRDefault="00AE7420" w:rsidP="00AE7420">
      <w:pPr>
        <w:tabs>
          <w:tab w:val="num" w:pos="720"/>
        </w:tabs>
        <w:autoSpaceDE w:val="0"/>
        <w:autoSpaceDN w:val="0"/>
        <w:rPr>
          <w:sz w:val="20"/>
          <w:szCs w:val="20"/>
          <w:lang w:eastAsia="en-US"/>
        </w:rPr>
      </w:pPr>
      <w:r>
        <w:rPr>
          <w:sz w:val="20"/>
          <w:szCs w:val="20"/>
          <w:lang w:eastAsia="en-US"/>
        </w:rPr>
        <w:t>М.П.</w:t>
      </w:r>
    </w:p>
    <w:tbl>
      <w:tblPr>
        <w:tblpPr w:leftFromText="181" w:rightFromText="181" w:vertAnchor="text" w:horzAnchor="page" w:tblpX="7666" w:tblpY="8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tblGrid>
      <w:tr w:rsidR="00AE7420" w:rsidRPr="00807736" w:rsidTr="000D744F">
        <w:trPr>
          <w:trHeight w:val="251"/>
        </w:trPr>
        <w:tc>
          <w:tcPr>
            <w:tcW w:w="340" w:type="dxa"/>
          </w:tcPr>
          <w:p w:rsidR="00AE7420" w:rsidRPr="00807736" w:rsidRDefault="00AE7420" w:rsidP="000D744F">
            <w:pPr>
              <w:autoSpaceDE w:val="0"/>
              <w:autoSpaceDN w:val="0"/>
              <w:rPr>
                <w:b/>
                <w:sz w:val="20"/>
                <w:szCs w:val="20"/>
                <w:lang w:eastAsia="en-US"/>
              </w:rPr>
            </w:pPr>
          </w:p>
        </w:tc>
        <w:tc>
          <w:tcPr>
            <w:tcW w:w="340" w:type="dxa"/>
          </w:tcPr>
          <w:p w:rsidR="00AE7420" w:rsidRPr="00807736" w:rsidRDefault="00AE7420" w:rsidP="000D744F">
            <w:pPr>
              <w:autoSpaceDE w:val="0"/>
              <w:autoSpaceDN w:val="0"/>
              <w:jc w:val="right"/>
              <w:rPr>
                <w:b/>
                <w:sz w:val="20"/>
                <w:szCs w:val="20"/>
                <w:lang w:eastAsia="en-US"/>
              </w:rPr>
            </w:pPr>
            <w:r w:rsidRPr="00807736">
              <w:rPr>
                <w:b/>
                <w:sz w:val="20"/>
                <w:szCs w:val="20"/>
                <w:lang w:eastAsia="en-US"/>
              </w:rPr>
              <w:t xml:space="preserve"> .</w:t>
            </w:r>
          </w:p>
        </w:tc>
        <w:tc>
          <w:tcPr>
            <w:tcW w:w="340" w:type="dxa"/>
          </w:tcPr>
          <w:p w:rsidR="00AE7420" w:rsidRPr="00807736" w:rsidRDefault="00AE7420" w:rsidP="000D744F">
            <w:pPr>
              <w:autoSpaceDE w:val="0"/>
              <w:autoSpaceDN w:val="0"/>
              <w:rPr>
                <w:b/>
                <w:sz w:val="20"/>
                <w:szCs w:val="20"/>
                <w:lang w:eastAsia="en-US"/>
              </w:rPr>
            </w:pPr>
          </w:p>
        </w:tc>
        <w:tc>
          <w:tcPr>
            <w:tcW w:w="340" w:type="dxa"/>
          </w:tcPr>
          <w:p w:rsidR="00AE7420" w:rsidRPr="00807736" w:rsidRDefault="00AE7420" w:rsidP="000D744F">
            <w:pPr>
              <w:autoSpaceDE w:val="0"/>
              <w:autoSpaceDN w:val="0"/>
              <w:rPr>
                <w:b/>
                <w:sz w:val="20"/>
                <w:szCs w:val="20"/>
                <w:lang w:eastAsia="en-US"/>
              </w:rPr>
            </w:pPr>
          </w:p>
        </w:tc>
        <w:tc>
          <w:tcPr>
            <w:tcW w:w="340" w:type="dxa"/>
          </w:tcPr>
          <w:p w:rsidR="00AE7420" w:rsidRPr="00807736" w:rsidRDefault="00AE7420" w:rsidP="000D744F">
            <w:pPr>
              <w:autoSpaceDE w:val="0"/>
              <w:autoSpaceDN w:val="0"/>
              <w:jc w:val="right"/>
              <w:rPr>
                <w:b/>
                <w:sz w:val="20"/>
                <w:szCs w:val="20"/>
                <w:lang w:eastAsia="en-US"/>
              </w:rPr>
            </w:pPr>
            <w:r w:rsidRPr="00807736">
              <w:rPr>
                <w:b/>
                <w:sz w:val="20"/>
                <w:szCs w:val="20"/>
                <w:lang w:eastAsia="en-US"/>
              </w:rPr>
              <w:t xml:space="preserve">  .</w:t>
            </w:r>
          </w:p>
        </w:tc>
        <w:tc>
          <w:tcPr>
            <w:tcW w:w="340" w:type="dxa"/>
          </w:tcPr>
          <w:p w:rsidR="00AE7420" w:rsidRPr="00807736" w:rsidRDefault="00AE7420" w:rsidP="000D744F">
            <w:pPr>
              <w:autoSpaceDE w:val="0"/>
              <w:autoSpaceDN w:val="0"/>
              <w:jc w:val="center"/>
              <w:rPr>
                <w:sz w:val="20"/>
                <w:szCs w:val="20"/>
                <w:lang w:eastAsia="en-US"/>
              </w:rPr>
            </w:pPr>
            <w:r w:rsidRPr="00807736">
              <w:rPr>
                <w:sz w:val="20"/>
                <w:szCs w:val="20"/>
                <w:lang w:eastAsia="en-US"/>
              </w:rPr>
              <w:t>2</w:t>
            </w:r>
          </w:p>
        </w:tc>
        <w:tc>
          <w:tcPr>
            <w:tcW w:w="340" w:type="dxa"/>
          </w:tcPr>
          <w:p w:rsidR="00AE7420" w:rsidRPr="00807736" w:rsidRDefault="00AE7420" w:rsidP="000D744F">
            <w:pPr>
              <w:autoSpaceDE w:val="0"/>
              <w:autoSpaceDN w:val="0"/>
              <w:jc w:val="center"/>
              <w:rPr>
                <w:sz w:val="20"/>
                <w:szCs w:val="20"/>
                <w:lang w:eastAsia="en-US"/>
              </w:rPr>
            </w:pPr>
            <w:r w:rsidRPr="00807736">
              <w:rPr>
                <w:sz w:val="20"/>
                <w:szCs w:val="20"/>
                <w:lang w:eastAsia="en-US"/>
              </w:rPr>
              <w:t>0</w:t>
            </w:r>
          </w:p>
        </w:tc>
        <w:tc>
          <w:tcPr>
            <w:tcW w:w="340" w:type="dxa"/>
          </w:tcPr>
          <w:p w:rsidR="00AE7420" w:rsidRPr="00807736" w:rsidRDefault="00AE7420" w:rsidP="000D744F">
            <w:pPr>
              <w:autoSpaceDE w:val="0"/>
              <w:autoSpaceDN w:val="0"/>
              <w:rPr>
                <w:b/>
                <w:sz w:val="20"/>
                <w:szCs w:val="20"/>
                <w:lang w:eastAsia="en-US"/>
              </w:rPr>
            </w:pPr>
          </w:p>
        </w:tc>
        <w:tc>
          <w:tcPr>
            <w:tcW w:w="340" w:type="dxa"/>
          </w:tcPr>
          <w:p w:rsidR="00AE7420" w:rsidRPr="00807736" w:rsidRDefault="00AE7420" w:rsidP="000D744F">
            <w:pPr>
              <w:autoSpaceDE w:val="0"/>
              <w:autoSpaceDN w:val="0"/>
              <w:rPr>
                <w:b/>
                <w:sz w:val="20"/>
                <w:szCs w:val="20"/>
                <w:lang w:eastAsia="en-US"/>
              </w:rPr>
            </w:pPr>
          </w:p>
        </w:tc>
      </w:tr>
    </w:tbl>
    <w:p w:rsidR="00AE7420" w:rsidRPr="00807736" w:rsidRDefault="00AE7420" w:rsidP="00AE7420">
      <w:pPr>
        <w:tabs>
          <w:tab w:val="num" w:pos="720"/>
        </w:tabs>
        <w:autoSpaceDE w:val="0"/>
        <w:autoSpaceDN w:val="0"/>
        <w:spacing w:before="120" w:after="120"/>
        <w:rPr>
          <w:sz w:val="20"/>
          <w:szCs w:val="20"/>
          <w:lang w:eastAsia="en-US"/>
        </w:rPr>
      </w:pPr>
      <w:r w:rsidRPr="00807736">
        <w:rPr>
          <w:sz w:val="20"/>
          <w:szCs w:val="20"/>
          <w:lang w:eastAsia="en-US"/>
        </w:rPr>
        <w:t xml:space="preserve">Контактный телефон: +7(_ _ _) _ _ _ - _ _ - _ _ </w:t>
      </w:r>
      <w:r w:rsidRPr="00807736">
        <w:rPr>
          <w:sz w:val="20"/>
          <w:szCs w:val="20"/>
          <w:lang w:eastAsia="en-US"/>
        </w:rPr>
        <w:tab/>
      </w:r>
      <w:r w:rsidRPr="00807736">
        <w:rPr>
          <w:sz w:val="20"/>
          <w:szCs w:val="20"/>
          <w:lang w:eastAsia="en-US"/>
        </w:rPr>
        <w:tab/>
        <w:t xml:space="preserve">   Дата:</w:t>
      </w:r>
    </w:p>
    <w:p w:rsidR="00AE7420" w:rsidRPr="00807736" w:rsidRDefault="00AE7420" w:rsidP="00AE7420">
      <w:pPr>
        <w:tabs>
          <w:tab w:val="num" w:pos="720"/>
        </w:tabs>
        <w:autoSpaceDE w:val="0"/>
        <w:autoSpaceDN w:val="0"/>
        <w:spacing w:before="120" w:after="100" w:afterAutospacing="1"/>
        <w:rPr>
          <w:sz w:val="20"/>
          <w:szCs w:val="20"/>
          <w:lang w:eastAsia="en-US"/>
        </w:rPr>
      </w:pPr>
    </w:p>
    <w:tbl>
      <w:tblPr>
        <w:tblpPr w:leftFromText="180" w:rightFromText="180" w:vertAnchor="text" w:horzAnchor="margin" w:tblpY="81"/>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354"/>
        <w:gridCol w:w="213"/>
        <w:gridCol w:w="141"/>
        <w:gridCol w:w="355"/>
        <w:gridCol w:w="71"/>
        <w:gridCol w:w="283"/>
        <w:gridCol w:w="284"/>
        <w:gridCol w:w="70"/>
        <w:gridCol w:w="355"/>
        <w:gridCol w:w="142"/>
        <w:gridCol w:w="212"/>
        <w:gridCol w:w="355"/>
        <w:gridCol w:w="3510"/>
      </w:tblGrid>
      <w:tr w:rsidR="00AE7420" w:rsidRPr="00807736" w:rsidTr="000D744F">
        <w:tc>
          <w:tcPr>
            <w:tcW w:w="10173" w:type="dxa"/>
            <w:gridSpan w:val="14"/>
            <w:shd w:val="clear" w:color="auto" w:fill="CCCCCC"/>
          </w:tcPr>
          <w:p w:rsidR="00AE7420" w:rsidRPr="00807736" w:rsidRDefault="00AE7420" w:rsidP="000D744F">
            <w:pPr>
              <w:autoSpaceDE w:val="0"/>
              <w:autoSpaceDN w:val="0"/>
              <w:rPr>
                <w:sz w:val="18"/>
                <w:szCs w:val="18"/>
                <w:lang w:eastAsia="en-US"/>
              </w:rPr>
            </w:pPr>
            <w:r w:rsidRPr="00807736">
              <w:rPr>
                <w:b/>
                <w:bCs/>
                <w:sz w:val="18"/>
                <w:szCs w:val="18"/>
                <w:lang w:eastAsia="en-US"/>
              </w:rPr>
              <w:t>ОТМЕТКИ БАНКА:</w:t>
            </w:r>
          </w:p>
        </w:tc>
      </w:tr>
      <w:tr w:rsidR="00AE7420" w:rsidRPr="00807736" w:rsidTr="000D744F">
        <w:tc>
          <w:tcPr>
            <w:tcW w:w="3828" w:type="dxa"/>
            <w:shd w:val="clear" w:color="auto" w:fill="CCCCCC"/>
          </w:tcPr>
          <w:p w:rsidR="00AE7420" w:rsidRPr="00807736" w:rsidRDefault="00AE7420" w:rsidP="000D744F">
            <w:pPr>
              <w:autoSpaceDE w:val="0"/>
              <w:autoSpaceDN w:val="0"/>
              <w:jc w:val="center"/>
              <w:rPr>
                <w:sz w:val="18"/>
                <w:szCs w:val="18"/>
                <w:lang w:eastAsia="en-US"/>
              </w:rPr>
            </w:pPr>
            <w:r w:rsidRPr="00807736">
              <w:rPr>
                <w:sz w:val="18"/>
                <w:szCs w:val="18"/>
                <w:lang w:eastAsia="en-US"/>
              </w:rPr>
              <w:t>Действия</w:t>
            </w:r>
          </w:p>
        </w:tc>
        <w:tc>
          <w:tcPr>
            <w:tcW w:w="2835" w:type="dxa"/>
            <w:gridSpan w:val="12"/>
            <w:shd w:val="clear" w:color="auto" w:fill="CCCCCC"/>
          </w:tcPr>
          <w:p w:rsidR="00AE7420" w:rsidRPr="00807736" w:rsidRDefault="00AE7420" w:rsidP="000D744F">
            <w:pPr>
              <w:autoSpaceDE w:val="0"/>
              <w:autoSpaceDN w:val="0"/>
              <w:jc w:val="center"/>
              <w:rPr>
                <w:sz w:val="18"/>
                <w:szCs w:val="18"/>
                <w:lang w:eastAsia="en-US"/>
              </w:rPr>
            </w:pPr>
            <w:r w:rsidRPr="00807736">
              <w:rPr>
                <w:sz w:val="18"/>
                <w:szCs w:val="18"/>
                <w:lang w:eastAsia="en-US"/>
              </w:rPr>
              <w:t>Дата дд.мм.гггг / Время чч:мм</w:t>
            </w:r>
          </w:p>
        </w:tc>
        <w:tc>
          <w:tcPr>
            <w:tcW w:w="3510" w:type="dxa"/>
            <w:shd w:val="clear" w:color="auto" w:fill="CCCCCC"/>
          </w:tcPr>
          <w:p w:rsidR="00AE7420" w:rsidRPr="00807736" w:rsidRDefault="00AE7420" w:rsidP="000D744F">
            <w:pPr>
              <w:autoSpaceDE w:val="0"/>
              <w:autoSpaceDN w:val="0"/>
              <w:jc w:val="center"/>
              <w:rPr>
                <w:sz w:val="18"/>
                <w:szCs w:val="18"/>
                <w:lang w:eastAsia="en-US"/>
              </w:rPr>
            </w:pPr>
            <w:r w:rsidRPr="00807736">
              <w:rPr>
                <w:sz w:val="18"/>
                <w:szCs w:val="18"/>
                <w:lang w:eastAsia="en-US"/>
              </w:rPr>
              <w:t>Уполномоченный работник Банка</w:t>
            </w:r>
          </w:p>
        </w:tc>
      </w:tr>
      <w:tr w:rsidR="00AE7420" w:rsidRPr="00807736" w:rsidTr="000D744F">
        <w:trPr>
          <w:trHeight w:val="511"/>
        </w:trPr>
        <w:tc>
          <w:tcPr>
            <w:tcW w:w="3828" w:type="dxa"/>
            <w:vMerge w:val="restart"/>
            <w:vAlign w:val="center"/>
          </w:tcPr>
          <w:p w:rsidR="00AE7420" w:rsidRPr="00F37D34" w:rsidRDefault="00AE7420" w:rsidP="000D744F">
            <w:pPr>
              <w:autoSpaceDE w:val="0"/>
              <w:autoSpaceDN w:val="0"/>
              <w:jc w:val="both"/>
              <w:rPr>
                <w:bCs/>
                <w:sz w:val="18"/>
                <w:szCs w:val="18"/>
                <w:lang w:eastAsia="en-US"/>
              </w:rPr>
            </w:pPr>
            <w:r>
              <w:rPr>
                <w:bCs/>
                <w:sz w:val="18"/>
                <w:szCs w:val="18"/>
                <w:lang w:eastAsia="en-US"/>
              </w:rPr>
              <w:t>Заявление принял и проверил, идентификацию Клиента осуществил, полномочия Клиента/Представителя клиента проверены</w:t>
            </w:r>
          </w:p>
        </w:tc>
        <w:tc>
          <w:tcPr>
            <w:tcW w:w="354" w:type="dxa"/>
            <w:vAlign w:val="bottom"/>
          </w:tcPr>
          <w:p w:rsidR="00AE7420" w:rsidRPr="00807736" w:rsidRDefault="00AE7420" w:rsidP="000D744F">
            <w:pPr>
              <w:autoSpaceDE w:val="0"/>
              <w:autoSpaceDN w:val="0"/>
              <w:jc w:val="right"/>
              <w:rPr>
                <w:b/>
                <w:lang w:eastAsia="en-US"/>
              </w:rPr>
            </w:pPr>
          </w:p>
        </w:tc>
        <w:tc>
          <w:tcPr>
            <w:tcW w:w="354" w:type="dxa"/>
            <w:gridSpan w:val="2"/>
            <w:vAlign w:val="bottom"/>
          </w:tcPr>
          <w:p w:rsidR="00AE7420" w:rsidRPr="00807736" w:rsidRDefault="00AE7420" w:rsidP="000D744F">
            <w:pPr>
              <w:autoSpaceDE w:val="0"/>
              <w:autoSpaceDN w:val="0"/>
              <w:jc w:val="right"/>
              <w:rPr>
                <w:b/>
                <w:lang w:eastAsia="en-US"/>
              </w:rPr>
            </w:pPr>
            <w:r w:rsidRPr="00807736">
              <w:rPr>
                <w:b/>
                <w:lang w:eastAsia="en-US"/>
              </w:rPr>
              <w:t>.</w:t>
            </w:r>
          </w:p>
        </w:tc>
        <w:tc>
          <w:tcPr>
            <w:tcW w:w="355" w:type="dxa"/>
            <w:vAlign w:val="bottom"/>
          </w:tcPr>
          <w:p w:rsidR="00AE7420" w:rsidRPr="00807736" w:rsidRDefault="00AE7420" w:rsidP="000D744F">
            <w:pPr>
              <w:autoSpaceDE w:val="0"/>
              <w:autoSpaceDN w:val="0"/>
              <w:jc w:val="right"/>
              <w:rPr>
                <w:b/>
                <w:lang w:eastAsia="en-US"/>
              </w:rPr>
            </w:pPr>
          </w:p>
        </w:tc>
        <w:tc>
          <w:tcPr>
            <w:tcW w:w="354" w:type="dxa"/>
            <w:gridSpan w:val="2"/>
            <w:vAlign w:val="bottom"/>
          </w:tcPr>
          <w:p w:rsidR="00AE7420" w:rsidRPr="00807736" w:rsidRDefault="00AE7420" w:rsidP="000D744F">
            <w:pPr>
              <w:autoSpaceDE w:val="0"/>
              <w:autoSpaceDN w:val="0"/>
              <w:jc w:val="right"/>
              <w:rPr>
                <w:b/>
                <w:lang w:eastAsia="en-US"/>
              </w:rPr>
            </w:pPr>
            <w:r w:rsidRPr="00807736">
              <w:rPr>
                <w:b/>
                <w:lang w:eastAsia="en-US"/>
              </w:rPr>
              <w:t>.</w:t>
            </w:r>
          </w:p>
        </w:tc>
        <w:tc>
          <w:tcPr>
            <w:tcW w:w="354" w:type="dxa"/>
            <w:gridSpan w:val="2"/>
            <w:vAlign w:val="bottom"/>
          </w:tcPr>
          <w:p w:rsidR="00AE7420" w:rsidRPr="00807736" w:rsidRDefault="00AE7420" w:rsidP="000D744F">
            <w:pPr>
              <w:autoSpaceDE w:val="0"/>
              <w:autoSpaceDN w:val="0"/>
              <w:jc w:val="right"/>
              <w:rPr>
                <w:b/>
                <w:lang w:eastAsia="en-US"/>
              </w:rPr>
            </w:pPr>
          </w:p>
        </w:tc>
        <w:tc>
          <w:tcPr>
            <w:tcW w:w="355" w:type="dxa"/>
            <w:vAlign w:val="bottom"/>
          </w:tcPr>
          <w:p w:rsidR="00AE7420" w:rsidRPr="00807736" w:rsidRDefault="00AE7420" w:rsidP="000D744F">
            <w:pPr>
              <w:autoSpaceDE w:val="0"/>
              <w:autoSpaceDN w:val="0"/>
              <w:jc w:val="right"/>
              <w:rPr>
                <w:b/>
                <w:lang w:eastAsia="en-US"/>
              </w:rPr>
            </w:pPr>
          </w:p>
        </w:tc>
        <w:tc>
          <w:tcPr>
            <w:tcW w:w="354" w:type="dxa"/>
            <w:gridSpan w:val="2"/>
            <w:vAlign w:val="bottom"/>
          </w:tcPr>
          <w:p w:rsidR="00AE7420" w:rsidRPr="00807736" w:rsidRDefault="00AE7420" w:rsidP="000D744F">
            <w:pPr>
              <w:autoSpaceDE w:val="0"/>
              <w:autoSpaceDN w:val="0"/>
              <w:jc w:val="right"/>
              <w:rPr>
                <w:b/>
                <w:lang w:eastAsia="en-US"/>
              </w:rPr>
            </w:pPr>
          </w:p>
        </w:tc>
        <w:tc>
          <w:tcPr>
            <w:tcW w:w="355" w:type="dxa"/>
            <w:vAlign w:val="bottom"/>
          </w:tcPr>
          <w:p w:rsidR="00AE7420" w:rsidRPr="00807736" w:rsidRDefault="00AE7420" w:rsidP="000D744F">
            <w:pPr>
              <w:autoSpaceDE w:val="0"/>
              <w:autoSpaceDN w:val="0"/>
              <w:jc w:val="right"/>
              <w:rPr>
                <w:b/>
                <w:lang w:eastAsia="en-US"/>
              </w:rPr>
            </w:pPr>
          </w:p>
        </w:tc>
        <w:tc>
          <w:tcPr>
            <w:tcW w:w="3510" w:type="dxa"/>
            <w:vMerge w:val="restart"/>
            <w:vAlign w:val="center"/>
          </w:tcPr>
          <w:p w:rsidR="00AE7420" w:rsidRPr="00807736" w:rsidRDefault="00AE7420" w:rsidP="000D744F">
            <w:pPr>
              <w:autoSpaceDE w:val="0"/>
              <w:autoSpaceDN w:val="0"/>
              <w:jc w:val="right"/>
              <w:rPr>
                <w:lang w:eastAsia="en-US"/>
              </w:rPr>
            </w:pPr>
            <w:r w:rsidRPr="00807736">
              <w:rPr>
                <w:lang w:eastAsia="en-US"/>
              </w:rPr>
              <w:t>___________________________</w:t>
            </w:r>
          </w:p>
          <w:p w:rsidR="00AE7420" w:rsidRPr="00807736" w:rsidRDefault="00AE7420" w:rsidP="000D744F">
            <w:pPr>
              <w:autoSpaceDE w:val="0"/>
              <w:autoSpaceDN w:val="0"/>
              <w:jc w:val="right"/>
              <w:rPr>
                <w:i/>
                <w:sz w:val="16"/>
                <w:szCs w:val="16"/>
                <w:lang w:eastAsia="en-US"/>
              </w:rPr>
            </w:pPr>
            <w:r w:rsidRPr="00807736">
              <w:rPr>
                <w:i/>
                <w:sz w:val="16"/>
                <w:szCs w:val="16"/>
                <w:lang w:eastAsia="en-US"/>
              </w:rPr>
              <w:t>должность, подразделение Банка</w:t>
            </w:r>
          </w:p>
          <w:p w:rsidR="00AE7420" w:rsidRPr="00807736" w:rsidRDefault="00AE7420" w:rsidP="000D744F">
            <w:pPr>
              <w:autoSpaceDE w:val="0"/>
              <w:autoSpaceDN w:val="0"/>
              <w:jc w:val="right"/>
              <w:rPr>
                <w:lang w:eastAsia="en-US"/>
              </w:rPr>
            </w:pPr>
            <w:r w:rsidRPr="00807736">
              <w:rPr>
                <w:lang w:eastAsia="en-US"/>
              </w:rPr>
              <w:t>__________/ _______________/</w:t>
            </w:r>
          </w:p>
          <w:p w:rsidR="00AE7420" w:rsidRPr="00807736" w:rsidRDefault="00AE7420" w:rsidP="000D744F">
            <w:pPr>
              <w:autoSpaceDE w:val="0"/>
              <w:autoSpaceDN w:val="0"/>
              <w:jc w:val="center"/>
              <w:rPr>
                <w:lang w:eastAsia="en-US"/>
              </w:rPr>
            </w:pPr>
            <w:r w:rsidRPr="00807736">
              <w:rPr>
                <w:i/>
                <w:sz w:val="16"/>
                <w:szCs w:val="16"/>
                <w:lang w:eastAsia="en-US"/>
              </w:rPr>
              <w:t>подпись                            Ф.И.О.</w:t>
            </w:r>
          </w:p>
        </w:tc>
      </w:tr>
      <w:tr w:rsidR="00AE7420" w:rsidRPr="00807736" w:rsidTr="000D744F">
        <w:trPr>
          <w:trHeight w:val="511"/>
        </w:trPr>
        <w:tc>
          <w:tcPr>
            <w:tcW w:w="3828" w:type="dxa"/>
            <w:vMerge/>
            <w:vAlign w:val="center"/>
          </w:tcPr>
          <w:p w:rsidR="00AE7420" w:rsidRPr="00807736" w:rsidRDefault="00AE7420" w:rsidP="000D744F">
            <w:pPr>
              <w:autoSpaceDE w:val="0"/>
              <w:autoSpaceDN w:val="0"/>
              <w:jc w:val="both"/>
              <w:rPr>
                <w:sz w:val="18"/>
                <w:szCs w:val="18"/>
                <w:lang w:eastAsia="en-US"/>
              </w:rPr>
            </w:pPr>
          </w:p>
        </w:tc>
        <w:tc>
          <w:tcPr>
            <w:tcW w:w="567" w:type="dxa"/>
            <w:gridSpan w:val="2"/>
            <w:vAlign w:val="center"/>
          </w:tcPr>
          <w:p w:rsidR="00AE7420" w:rsidRPr="00807736" w:rsidRDefault="00AE7420" w:rsidP="000D744F">
            <w:pPr>
              <w:autoSpaceDE w:val="0"/>
              <w:autoSpaceDN w:val="0"/>
              <w:jc w:val="center"/>
              <w:rPr>
                <w:lang w:eastAsia="en-US"/>
              </w:rPr>
            </w:pPr>
          </w:p>
        </w:tc>
        <w:tc>
          <w:tcPr>
            <w:tcW w:w="567" w:type="dxa"/>
            <w:gridSpan w:val="3"/>
            <w:vAlign w:val="center"/>
          </w:tcPr>
          <w:p w:rsidR="00AE7420" w:rsidRPr="00807736" w:rsidRDefault="00AE7420" w:rsidP="000D744F">
            <w:pPr>
              <w:autoSpaceDE w:val="0"/>
              <w:autoSpaceDN w:val="0"/>
              <w:jc w:val="center"/>
              <w:rPr>
                <w:lang w:eastAsia="en-US"/>
              </w:rPr>
            </w:pPr>
          </w:p>
        </w:tc>
        <w:tc>
          <w:tcPr>
            <w:tcW w:w="567" w:type="dxa"/>
            <w:gridSpan w:val="2"/>
            <w:vAlign w:val="center"/>
          </w:tcPr>
          <w:p w:rsidR="00AE7420" w:rsidRPr="00807736" w:rsidRDefault="00AE7420" w:rsidP="000D744F">
            <w:pPr>
              <w:autoSpaceDE w:val="0"/>
              <w:autoSpaceDN w:val="0"/>
              <w:jc w:val="center"/>
              <w:rPr>
                <w:b/>
                <w:lang w:eastAsia="en-US"/>
              </w:rPr>
            </w:pPr>
            <w:r w:rsidRPr="00807736">
              <w:rPr>
                <w:b/>
                <w:lang w:eastAsia="en-US"/>
              </w:rPr>
              <w:t>:</w:t>
            </w:r>
          </w:p>
        </w:tc>
        <w:tc>
          <w:tcPr>
            <w:tcW w:w="567" w:type="dxa"/>
            <w:gridSpan w:val="3"/>
            <w:vAlign w:val="center"/>
          </w:tcPr>
          <w:p w:rsidR="00AE7420" w:rsidRPr="00807736" w:rsidRDefault="00AE7420" w:rsidP="000D744F">
            <w:pPr>
              <w:autoSpaceDE w:val="0"/>
              <w:autoSpaceDN w:val="0"/>
              <w:jc w:val="center"/>
              <w:rPr>
                <w:lang w:eastAsia="en-US"/>
              </w:rPr>
            </w:pPr>
          </w:p>
        </w:tc>
        <w:tc>
          <w:tcPr>
            <w:tcW w:w="567" w:type="dxa"/>
            <w:gridSpan w:val="2"/>
            <w:vAlign w:val="center"/>
          </w:tcPr>
          <w:p w:rsidR="00AE7420" w:rsidRPr="00807736" w:rsidRDefault="00AE7420" w:rsidP="000D744F">
            <w:pPr>
              <w:autoSpaceDE w:val="0"/>
              <w:autoSpaceDN w:val="0"/>
              <w:jc w:val="center"/>
              <w:rPr>
                <w:lang w:eastAsia="en-US"/>
              </w:rPr>
            </w:pPr>
          </w:p>
        </w:tc>
        <w:tc>
          <w:tcPr>
            <w:tcW w:w="3510" w:type="dxa"/>
            <w:vMerge/>
          </w:tcPr>
          <w:p w:rsidR="00AE7420" w:rsidRPr="00807736" w:rsidRDefault="00AE7420" w:rsidP="000D744F">
            <w:pPr>
              <w:autoSpaceDE w:val="0"/>
              <w:autoSpaceDN w:val="0"/>
              <w:jc w:val="center"/>
              <w:rPr>
                <w:lang w:eastAsia="en-US"/>
              </w:rPr>
            </w:pPr>
          </w:p>
        </w:tc>
      </w:tr>
      <w:tr w:rsidR="00AE7420" w:rsidRPr="00807736" w:rsidTr="000D744F">
        <w:trPr>
          <w:trHeight w:val="510"/>
        </w:trPr>
        <w:tc>
          <w:tcPr>
            <w:tcW w:w="3828" w:type="dxa"/>
            <w:vAlign w:val="center"/>
          </w:tcPr>
          <w:p w:rsidR="00AE7420" w:rsidRPr="00807736" w:rsidRDefault="00AE7420" w:rsidP="000D744F">
            <w:pPr>
              <w:autoSpaceDE w:val="0"/>
              <w:autoSpaceDN w:val="0"/>
              <w:jc w:val="both"/>
              <w:rPr>
                <w:bCs/>
                <w:sz w:val="18"/>
                <w:szCs w:val="18"/>
                <w:lang w:eastAsia="en-US"/>
              </w:rPr>
            </w:pPr>
          </w:p>
        </w:tc>
        <w:tc>
          <w:tcPr>
            <w:tcW w:w="567" w:type="dxa"/>
            <w:gridSpan w:val="2"/>
            <w:vAlign w:val="center"/>
          </w:tcPr>
          <w:p w:rsidR="00AE7420" w:rsidRPr="00807736" w:rsidRDefault="00AE7420" w:rsidP="000D744F">
            <w:pPr>
              <w:autoSpaceDE w:val="0"/>
              <w:autoSpaceDN w:val="0"/>
              <w:jc w:val="center"/>
              <w:rPr>
                <w:lang w:eastAsia="en-US"/>
              </w:rPr>
            </w:pPr>
          </w:p>
        </w:tc>
        <w:tc>
          <w:tcPr>
            <w:tcW w:w="567" w:type="dxa"/>
            <w:gridSpan w:val="3"/>
            <w:vAlign w:val="center"/>
          </w:tcPr>
          <w:p w:rsidR="00AE7420" w:rsidRPr="00807736" w:rsidRDefault="00AE7420" w:rsidP="000D744F">
            <w:pPr>
              <w:autoSpaceDE w:val="0"/>
              <w:autoSpaceDN w:val="0"/>
              <w:jc w:val="center"/>
              <w:rPr>
                <w:lang w:eastAsia="en-US"/>
              </w:rPr>
            </w:pPr>
          </w:p>
        </w:tc>
        <w:tc>
          <w:tcPr>
            <w:tcW w:w="567" w:type="dxa"/>
            <w:gridSpan w:val="2"/>
            <w:vAlign w:val="center"/>
          </w:tcPr>
          <w:p w:rsidR="00AE7420" w:rsidRPr="00807736" w:rsidRDefault="00AE7420" w:rsidP="000D744F">
            <w:pPr>
              <w:autoSpaceDE w:val="0"/>
              <w:autoSpaceDN w:val="0"/>
              <w:jc w:val="center"/>
              <w:rPr>
                <w:b/>
                <w:lang w:eastAsia="en-US"/>
              </w:rPr>
            </w:pPr>
            <w:r w:rsidRPr="00807736">
              <w:rPr>
                <w:b/>
                <w:lang w:eastAsia="en-US"/>
              </w:rPr>
              <w:t>:</w:t>
            </w:r>
          </w:p>
        </w:tc>
        <w:tc>
          <w:tcPr>
            <w:tcW w:w="567" w:type="dxa"/>
            <w:gridSpan w:val="3"/>
            <w:vAlign w:val="center"/>
          </w:tcPr>
          <w:p w:rsidR="00AE7420" w:rsidRPr="00807736" w:rsidRDefault="00AE7420" w:rsidP="000D744F">
            <w:pPr>
              <w:autoSpaceDE w:val="0"/>
              <w:autoSpaceDN w:val="0"/>
              <w:jc w:val="center"/>
              <w:rPr>
                <w:lang w:eastAsia="en-US"/>
              </w:rPr>
            </w:pPr>
          </w:p>
        </w:tc>
        <w:tc>
          <w:tcPr>
            <w:tcW w:w="567" w:type="dxa"/>
            <w:gridSpan w:val="2"/>
            <w:vAlign w:val="center"/>
          </w:tcPr>
          <w:p w:rsidR="00AE7420" w:rsidRPr="00807736" w:rsidRDefault="00AE7420" w:rsidP="000D744F">
            <w:pPr>
              <w:autoSpaceDE w:val="0"/>
              <w:autoSpaceDN w:val="0"/>
              <w:jc w:val="center"/>
              <w:rPr>
                <w:lang w:eastAsia="en-US"/>
              </w:rPr>
            </w:pPr>
          </w:p>
        </w:tc>
        <w:tc>
          <w:tcPr>
            <w:tcW w:w="3510" w:type="dxa"/>
            <w:vMerge/>
          </w:tcPr>
          <w:p w:rsidR="00AE7420" w:rsidRPr="00807736" w:rsidRDefault="00AE7420" w:rsidP="000D744F">
            <w:pPr>
              <w:autoSpaceDE w:val="0"/>
              <w:autoSpaceDN w:val="0"/>
              <w:jc w:val="center"/>
              <w:rPr>
                <w:lang w:eastAsia="en-US"/>
              </w:rPr>
            </w:pPr>
          </w:p>
        </w:tc>
      </w:tr>
    </w:tbl>
    <w:p w:rsidR="00AE7420" w:rsidRPr="00132F53" w:rsidRDefault="00AE7420" w:rsidP="00AE7420">
      <w:pPr>
        <w:pStyle w:val="a9"/>
        <w:tabs>
          <w:tab w:val="left" w:pos="426"/>
        </w:tabs>
        <w:ind w:right="-171"/>
        <w:rPr>
          <w:sz w:val="22"/>
          <w:szCs w:val="22"/>
        </w:rPr>
      </w:pPr>
    </w:p>
    <w:p w:rsidR="00A52272" w:rsidRPr="00132F53" w:rsidRDefault="00A52272" w:rsidP="00A52272">
      <w:pPr>
        <w:tabs>
          <w:tab w:val="num" w:pos="540"/>
        </w:tabs>
        <w:ind w:left="540" w:hanging="540"/>
        <w:jc w:val="right"/>
        <w:rPr>
          <w:b/>
          <w:sz w:val="22"/>
        </w:rPr>
      </w:pPr>
    </w:p>
    <w:p w:rsidR="00A52272" w:rsidRPr="00132F53" w:rsidRDefault="00A52272" w:rsidP="000A5367">
      <w:pPr>
        <w:pStyle w:val="Default"/>
        <w:rPr>
          <w:color w:val="auto"/>
        </w:rPr>
      </w:pPr>
    </w:p>
    <w:p w:rsidR="00A95A3E" w:rsidRPr="00132F53" w:rsidRDefault="000A5367" w:rsidP="00132F53">
      <w:pPr>
        <w:pStyle w:val="a3"/>
        <w:widowControl w:val="0"/>
        <w:ind w:firstLine="0"/>
        <w:jc w:val="center"/>
        <w:rPr>
          <w:sz w:val="20"/>
        </w:rPr>
      </w:pPr>
      <w:r w:rsidRPr="00132F53">
        <w:rPr>
          <w:rFonts w:ascii="Times New Roman" w:hAnsi="Times New Roman" w:cs="Times New Roman"/>
          <w:b/>
          <w:bCs/>
          <w:sz w:val="22"/>
          <w:szCs w:val="22"/>
          <w:u w:val="single"/>
          <w:lang w:val="ru-MO"/>
        </w:rPr>
        <w:lastRenderedPageBreak/>
        <w:t xml:space="preserve"> </w:t>
      </w:r>
    </w:p>
    <w:p w:rsidR="000A5367" w:rsidRPr="00132F53" w:rsidRDefault="000A5367" w:rsidP="000A5367">
      <w:pPr>
        <w:tabs>
          <w:tab w:val="num" w:pos="540"/>
        </w:tabs>
        <w:ind w:left="540" w:hanging="540"/>
        <w:jc w:val="right"/>
        <w:rPr>
          <w:b/>
          <w:sz w:val="22"/>
        </w:rPr>
      </w:pPr>
    </w:p>
    <w:p w:rsidR="001262FF" w:rsidRPr="00132F53" w:rsidRDefault="001262FF" w:rsidP="001262FF">
      <w:pPr>
        <w:pStyle w:val="Iiiaeuiue"/>
        <w:widowControl w:val="0"/>
        <w:jc w:val="right"/>
        <w:rPr>
          <w:sz w:val="22"/>
          <w:szCs w:val="23"/>
        </w:rPr>
      </w:pPr>
    </w:p>
    <w:p w:rsidR="00A95A3E" w:rsidRPr="00132F53" w:rsidRDefault="00A95A3E" w:rsidP="001262FF">
      <w:pPr>
        <w:pStyle w:val="Iiiaeuiue"/>
        <w:widowControl w:val="0"/>
        <w:jc w:val="right"/>
        <w:rPr>
          <w:sz w:val="22"/>
          <w:szCs w:val="23"/>
        </w:rPr>
      </w:pPr>
    </w:p>
    <w:p w:rsidR="001262FF" w:rsidRPr="00132F53" w:rsidRDefault="001262FF" w:rsidP="001262FF">
      <w:pPr>
        <w:pStyle w:val="Iiiaeuiue"/>
        <w:widowControl w:val="0"/>
        <w:jc w:val="right"/>
        <w:rPr>
          <w:sz w:val="22"/>
          <w:szCs w:val="23"/>
        </w:rPr>
      </w:pPr>
      <w:r w:rsidRPr="00132F53">
        <w:rPr>
          <w:sz w:val="22"/>
          <w:szCs w:val="23"/>
        </w:rPr>
        <w:t>Приложение№ 14 размещается на Официальном сайте банка в сети интернет</w:t>
      </w:r>
    </w:p>
    <w:p w:rsidR="009567EF" w:rsidRPr="00132F53" w:rsidRDefault="009567EF" w:rsidP="00151FEA">
      <w:pPr>
        <w:pStyle w:val="a9"/>
        <w:ind w:right="-171"/>
        <w:jc w:val="center"/>
        <w:rPr>
          <w:sz w:val="18"/>
          <w:szCs w:val="18"/>
        </w:rPr>
      </w:pPr>
    </w:p>
    <w:p w:rsidR="000A5367" w:rsidRPr="00132F53" w:rsidRDefault="000A5367" w:rsidP="000A5367">
      <w:pPr>
        <w:pStyle w:val="2"/>
        <w:jc w:val="right"/>
        <w:rPr>
          <w:sz w:val="22"/>
        </w:rPr>
      </w:pPr>
      <w:r w:rsidRPr="00132F53">
        <w:rPr>
          <w:sz w:val="22"/>
        </w:rPr>
        <w:t xml:space="preserve">Приложение № </w:t>
      </w:r>
      <w:r w:rsidR="00F40079" w:rsidRPr="00132F53">
        <w:rPr>
          <w:sz w:val="22"/>
        </w:rPr>
        <w:t>1</w:t>
      </w:r>
      <w:r w:rsidR="004C52AE" w:rsidRPr="00132F53">
        <w:rPr>
          <w:sz w:val="22"/>
        </w:rPr>
        <w:t>4</w:t>
      </w:r>
      <w:r w:rsidRPr="00132F53">
        <w:rPr>
          <w:sz w:val="22"/>
        </w:rPr>
        <w:t xml:space="preserve"> к Договору банковского счета</w:t>
      </w:r>
    </w:p>
    <w:p w:rsidR="001425C9" w:rsidRPr="00132F53" w:rsidRDefault="001425C9" w:rsidP="001425C9">
      <w:pPr>
        <w:pStyle w:val="a3"/>
        <w:widowControl w:val="0"/>
        <w:rPr>
          <w:szCs w:val="20"/>
          <w:lang w:val="ru-MO"/>
        </w:rPr>
      </w:pPr>
    </w:p>
    <w:p w:rsidR="00E6166B" w:rsidRPr="00132F53" w:rsidRDefault="00E6166B" w:rsidP="00E6166B">
      <w:pPr>
        <w:widowControl w:val="0"/>
        <w:autoSpaceDE w:val="0"/>
        <w:autoSpaceDN w:val="0"/>
        <w:jc w:val="center"/>
        <w:rPr>
          <w:b/>
          <w:bCs/>
          <w:sz w:val="22"/>
          <w:szCs w:val="22"/>
          <w:u w:val="single"/>
          <w:lang w:val="ru-MO"/>
        </w:rPr>
      </w:pPr>
      <w:r w:rsidRPr="00132F53">
        <w:rPr>
          <w:b/>
          <w:bCs/>
          <w:sz w:val="22"/>
          <w:szCs w:val="22"/>
          <w:u w:val="single"/>
          <w:lang w:val="ru-MO"/>
        </w:rPr>
        <w:t xml:space="preserve">Условия совершения </w:t>
      </w:r>
      <w:r w:rsidR="00842725" w:rsidRPr="00132F53">
        <w:rPr>
          <w:b/>
          <w:bCs/>
          <w:sz w:val="22"/>
          <w:szCs w:val="22"/>
          <w:u w:val="single"/>
          <w:lang w:val="ru-MO"/>
        </w:rPr>
        <w:t xml:space="preserve">платежей в выходные и праздничные дни по системе Банка (внутрибанковские) и </w:t>
      </w:r>
      <w:r w:rsidRPr="00132F53">
        <w:rPr>
          <w:b/>
          <w:bCs/>
          <w:sz w:val="22"/>
          <w:szCs w:val="22"/>
          <w:u w:val="single"/>
          <w:lang w:val="ru-MO"/>
        </w:rPr>
        <w:t>неотложных платежей</w:t>
      </w:r>
      <w:r w:rsidR="00842725" w:rsidRPr="00132F53">
        <w:rPr>
          <w:b/>
          <w:bCs/>
          <w:sz w:val="22"/>
          <w:szCs w:val="22"/>
          <w:u w:val="single"/>
          <w:lang w:val="ru-MO"/>
        </w:rPr>
        <w:t xml:space="preserve"> в другие кредитные организации</w:t>
      </w:r>
    </w:p>
    <w:p w:rsidR="00E6166B" w:rsidRPr="00132F53" w:rsidRDefault="00E6166B" w:rsidP="00E6166B">
      <w:pPr>
        <w:widowControl w:val="0"/>
        <w:tabs>
          <w:tab w:val="left" w:pos="426"/>
        </w:tabs>
        <w:jc w:val="both"/>
        <w:rPr>
          <w:sz w:val="20"/>
          <w:szCs w:val="20"/>
        </w:rPr>
      </w:pPr>
    </w:p>
    <w:p w:rsidR="00E6166B" w:rsidRPr="00132F53" w:rsidRDefault="00E6166B" w:rsidP="00E6166B">
      <w:pPr>
        <w:widowControl w:val="0"/>
        <w:tabs>
          <w:tab w:val="left" w:pos="426"/>
        </w:tabs>
        <w:jc w:val="both"/>
        <w:rPr>
          <w:sz w:val="20"/>
          <w:szCs w:val="20"/>
        </w:rPr>
      </w:pPr>
    </w:p>
    <w:p w:rsidR="00400961" w:rsidRPr="00132F53" w:rsidRDefault="00400961">
      <w:pPr>
        <w:pStyle w:val="af0"/>
        <w:numPr>
          <w:ilvl w:val="0"/>
          <w:numId w:val="50"/>
        </w:numPr>
        <w:tabs>
          <w:tab w:val="left" w:pos="567"/>
        </w:tabs>
        <w:spacing w:after="0" w:line="240" w:lineRule="auto"/>
        <w:jc w:val="both"/>
        <w:rPr>
          <w:rFonts w:ascii="Times New Roman" w:hAnsi="Times New Roman"/>
          <w:sz w:val="20"/>
          <w:szCs w:val="20"/>
          <w:lang w:eastAsia="ru-RU"/>
        </w:rPr>
      </w:pPr>
      <w:r w:rsidRPr="00132F53">
        <w:rPr>
          <w:rFonts w:ascii="Times New Roman" w:hAnsi="Times New Roman"/>
          <w:sz w:val="20"/>
          <w:szCs w:val="20"/>
          <w:lang w:eastAsia="ru-RU"/>
        </w:rPr>
        <w:t xml:space="preserve">Осуществление платежей по системе </w:t>
      </w:r>
      <w:r w:rsidR="00791D9B" w:rsidRPr="00132F53">
        <w:rPr>
          <w:rFonts w:ascii="Times New Roman" w:hAnsi="Times New Roman"/>
          <w:sz w:val="20"/>
          <w:szCs w:val="20"/>
          <w:lang w:eastAsia="ru-RU"/>
        </w:rPr>
        <w:t>Банка</w:t>
      </w:r>
      <w:r w:rsidRPr="00132F53">
        <w:rPr>
          <w:rFonts w:ascii="Times New Roman" w:hAnsi="Times New Roman"/>
          <w:sz w:val="20"/>
          <w:szCs w:val="20"/>
          <w:lang w:eastAsia="ru-RU"/>
        </w:rPr>
        <w:t xml:space="preserve"> (внутрибанковские).</w:t>
      </w:r>
    </w:p>
    <w:p w:rsidR="0061190D" w:rsidRPr="00132F53" w:rsidRDefault="00400961" w:rsidP="00132F53">
      <w:pPr>
        <w:pStyle w:val="af0"/>
        <w:numPr>
          <w:ilvl w:val="1"/>
          <w:numId w:val="50"/>
        </w:numPr>
        <w:jc w:val="both"/>
        <w:rPr>
          <w:rFonts w:ascii="Times New Roman" w:hAnsi="Times New Roman"/>
          <w:sz w:val="20"/>
          <w:szCs w:val="20"/>
          <w:lang w:eastAsia="ru-RU"/>
        </w:rPr>
      </w:pPr>
      <w:r w:rsidRPr="00132F53">
        <w:rPr>
          <w:rFonts w:ascii="Times New Roman" w:hAnsi="Times New Roman"/>
          <w:sz w:val="20"/>
          <w:szCs w:val="20"/>
          <w:lang w:eastAsia="ru-RU"/>
        </w:rPr>
        <w:t>Банк осуществляет списание денежных средств со Счета Клиента по Распоряжениям, поступившим в Банк течение установленного Операционного времени, в т.ч. в выходные и праздничные дни. Операционное время, установленное в разрезе каналов взаимодействия Клиентов с Банком, размещено на Официальном сайте Банка в сети интернет.</w:t>
      </w:r>
    </w:p>
    <w:p w:rsidR="00791D9B" w:rsidRPr="00132F53" w:rsidRDefault="00791D9B" w:rsidP="00132F53">
      <w:pPr>
        <w:pStyle w:val="af0"/>
        <w:numPr>
          <w:ilvl w:val="1"/>
          <w:numId w:val="50"/>
        </w:numPr>
        <w:jc w:val="both"/>
        <w:rPr>
          <w:rFonts w:ascii="Times New Roman" w:hAnsi="Times New Roman"/>
          <w:sz w:val="20"/>
          <w:szCs w:val="20"/>
          <w:lang w:eastAsia="ru-RU"/>
        </w:rPr>
      </w:pPr>
      <w:r w:rsidRPr="00132F53">
        <w:rPr>
          <w:rFonts w:ascii="Times New Roman" w:hAnsi="Times New Roman"/>
          <w:sz w:val="20"/>
          <w:szCs w:val="20"/>
          <w:lang w:eastAsia="ru-RU"/>
        </w:rPr>
        <w:t xml:space="preserve">Для Клиентов, использующих целевые системы дистанционного банковского обслуживания «Сбербанк Бизнес Онлайн» / «Сбербанк Бизнес», предоставляется сервис по проведению платежей в валюте РФ </w:t>
      </w:r>
      <w:r w:rsidR="00690DFC" w:rsidRPr="00132F53">
        <w:rPr>
          <w:rFonts w:ascii="Times New Roman" w:hAnsi="Times New Roman"/>
          <w:sz w:val="20"/>
          <w:szCs w:val="20"/>
          <w:lang w:eastAsia="ru-RU"/>
        </w:rPr>
        <w:t xml:space="preserve">по рабочим дням после 18.00 (по местному времени), а также </w:t>
      </w:r>
      <w:r w:rsidRPr="00132F53">
        <w:rPr>
          <w:rFonts w:ascii="Times New Roman" w:hAnsi="Times New Roman"/>
          <w:sz w:val="20"/>
          <w:szCs w:val="20"/>
          <w:lang w:eastAsia="ru-RU"/>
        </w:rPr>
        <w:t>в выходные и праздничные дни по расчетной системе Банка (внутрибанковские).</w:t>
      </w:r>
    </w:p>
    <w:p w:rsidR="00690DFC" w:rsidRPr="00132F53" w:rsidRDefault="00690DFC" w:rsidP="00132F53">
      <w:pPr>
        <w:pStyle w:val="af0"/>
        <w:numPr>
          <w:ilvl w:val="1"/>
          <w:numId w:val="50"/>
        </w:numPr>
        <w:jc w:val="both"/>
        <w:rPr>
          <w:rFonts w:ascii="Times New Roman" w:hAnsi="Times New Roman"/>
          <w:sz w:val="20"/>
          <w:szCs w:val="20"/>
          <w:lang w:eastAsia="ru-RU"/>
        </w:rPr>
      </w:pPr>
      <w:r w:rsidRPr="00132F53">
        <w:rPr>
          <w:rFonts w:ascii="Times New Roman" w:hAnsi="Times New Roman"/>
          <w:sz w:val="20"/>
          <w:szCs w:val="20"/>
          <w:lang w:eastAsia="ru-RU"/>
        </w:rPr>
        <w:t xml:space="preserve">Сервис по проведению платежей в валюте РФ по рабочим дням после 18.00 (по местному времени), а также в выходные и праздничные дни по расчетной системе Банка (внутрибанковские) не распространяется на следующие Распоряжения Клиентов, поступившие по </w:t>
      </w:r>
      <w:r w:rsidR="00490C32" w:rsidRPr="00132F53">
        <w:rPr>
          <w:rFonts w:ascii="Times New Roman" w:hAnsi="Times New Roman"/>
          <w:sz w:val="20"/>
          <w:szCs w:val="20"/>
          <w:lang w:eastAsia="ru-RU"/>
        </w:rPr>
        <w:t>системам «Сбербанк Бизнес Онлайн» / «Сбербанк Бизнес»</w:t>
      </w:r>
      <w:r w:rsidRPr="00132F53">
        <w:rPr>
          <w:rFonts w:ascii="Times New Roman" w:hAnsi="Times New Roman"/>
          <w:sz w:val="20"/>
          <w:szCs w:val="20"/>
          <w:lang w:eastAsia="ru-RU"/>
        </w:rPr>
        <w:t>:</w:t>
      </w:r>
    </w:p>
    <w:p w:rsidR="0061190D" w:rsidRPr="00132F53" w:rsidRDefault="0061190D" w:rsidP="00132F53">
      <w:pPr>
        <w:pStyle w:val="af0"/>
        <w:widowControl w:val="0"/>
        <w:tabs>
          <w:tab w:val="left" w:pos="426"/>
        </w:tabs>
        <w:ind w:left="360"/>
        <w:jc w:val="both"/>
        <w:rPr>
          <w:rFonts w:ascii="Times New Roman" w:hAnsi="Times New Roman"/>
          <w:sz w:val="20"/>
          <w:szCs w:val="20"/>
          <w:lang w:eastAsia="ru-RU"/>
        </w:rPr>
      </w:pPr>
      <w:r w:rsidRPr="00132F53">
        <w:rPr>
          <w:rFonts w:ascii="Times New Roman" w:hAnsi="Times New Roman"/>
          <w:sz w:val="20"/>
          <w:szCs w:val="20"/>
          <w:lang w:eastAsia="ru-RU"/>
        </w:rPr>
        <w:t>- требующие дополнительного контроля в соответствии с требованиями законодательства РФ (в том числе по Федеральному закону № 115-ФЗ, а также по платежам, имеющим признаки мошеннических операций);</w:t>
      </w:r>
    </w:p>
    <w:p w:rsidR="0061190D" w:rsidRPr="00132F53" w:rsidRDefault="0061190D" w:rsidP="00132F53">
      <w:pPr>
        <w:pStyle w:val="af0"/>
        <w:widowControl w:val="0"/>
        <w:tabs>
          <w:tab w:val="left" w:pos="426"/>
        </w:tabs>
        <w:ind w:left="360"/>
        <w:jc w:val="both"/>
        <w:rPr>
          <w:rFonts w:ascii="Times New Roman" w:hAnsi="Times New Roman"/>
          <w:sz w:val="20"/>
          <w:szCs w:val="20"/>
          <w:lang w:eastAsia="ru-RU"/>
        </w:rPr>
      </w:pPr>
      <w:r w:rsidRPr="00132F53">
        <w:rPr>
          <w:rFonts w:ascii="Times New Roman" w:hAnsi="Times New Roman"/>
          <w:sz w:val="20"/>
          <w:szCs w:val="20"/>
          <w:lang w:eastAsia="ru-RU"/>
        </w:rPr>
        <w:t>- требующие проведения валютного контроля;</w:t>
      </w:r>
    </w:p>
    <w:p w:rsidR="0061190D" w:rsidRPr="00132F53" w:rsidRDefault="0061190D" w:rsidP="00132F53">
      <w:pPr>
        <w:pStyle w:val="af0"/>
        <w:widowControl w:val="0"/>
        <w:tabs>
          <w:tab w:val="left" w:pos="426"/>
        </w:tabs>
        <w:ind w:left="360"/>
        <w:jc w:val="both"/>
        <w:rPr>
          <w:rFonts w:ascii="Times New Roman" w:hAnsi="Times New Roman"/>
          <w:sz w:val="20"/>
          <w:szCs w:val="20"/>
          <w:lang w:eastAsia="ru-RU"/>
        </w:rPr>
      </w:pPr>
      <w:r w:rsidRPr="00132F53">
        <w:rPr>
          <w:rFonts w:ascii="Times New Roman" w:hAnsi="Times New Roman"/>
          <w:sz w:val="20"/>
          <w:szCs w:val="20"/>
          <w:lang w:eastAsia="ru-RU"/>
        </w:rPr>
        <w:t xml:space="preserve">- при перечислении средств на депозитные счета, на пополнение </w:t>
      </w:r>
      <w:r w:rsidR="000D744F">
        <w:rPr>
          <w:rFonts w:ascii="Times New Roman" w:hAnsi="Times New Roman"/>
          <w:sz w:val="20"/>
          <w:szCs w:val="20"/>
          <w:lang w:eastAsia="ru-RU"/>
        </w:rPr>
        <w:t>бизнес-</w:t>
      </w:r>
      <w:r w:rsidRPr="00132F53">
        <w:rPr>
          <w:rFonts w:ascii="Times New Roman" w:hAnsi="Times New Roman"/>
          <w:sz w:val="20"/>
          <w:szCs w:val="20"/>
          <w:lang w:eastAsia="ru-RU"/>
        </w:rPr>
        <w:t>карт;</w:t>
      </w:r>
    </w:p>
    <w:p w:rsidR="00690DFC" w:rsidRPr="00132F53" w:rsidRDefault="0061190D" w:rsidP="00132F53">
      <w:pPr>
        <w:pStyle w:val="af0"/>
        <w:widowControl w:val="0"/>
        <w:tabs>
          <w:tab w:val="left" w:pos="426"/>
        </w:tabs>
        <w:ind w:left="360"/>
        <w:jc w:val="both"/>
        <w:rPr>
          <w:rFonts w:ascii="Times New Roman" w:hAnsi="Times New Roman"/>
          <w:sz w:val="20"/>
          <w:szCs w:val="20"/>
          <w:lang w:eastAsia="ru-RU"/>
        </w:rPr>
      </w:pPr>
      <w:r w:rsidRPr="00132F53">
        <w:rPr>
          <w:rFonts w:ascii="Times New Roman" w:hAnsi="Times New Roman"/>
          <w:sz w:val="20"/>
          <w:szCs w:val="20"/>
          <w:lang w:eastAsia="ru-RU"/>
        </w:rPr>
        <w:t>- при перечислении в пользу физических лиц (разовые и списковые перечисления), корпоративных клиентов, которым сервис по проведению платежей в выходные и праздничные дни отключен/не подключен, в пользу банка</w:t>
      </w:r>
      <w:r w:rsidR="00690DFC" w:rsidRPr="00132F53">
        <w:rPr>
          <w:rFonts w:ascii="Times New Roman" w:eastAsiaTheme="minorHAnsi" w:hAnsi="Times New Roman"/>
          <w:sz w:val="20"/>
          <w:szCs w:val="20"/>
          <w:vertAlign w:val="superscript"/>
        </w:rPr>
        <w:footnoteReference w:id="36"/>
      </w:r>
      <w:r w:rsidRPr="00132F53">
        <w:rPr>
          <w:rFonts w:ascii="Times New Roman" w:hAnsi="Times New Roman"/>
          <w:sz w:val="20"/>
          <w:szCs w:val="20"/>
          <w:lang w:eastAsia="ru-RU"/>
        </w:rPr>
        <w:t>;</w:t>
      </w:r>
    </w:p>
    <w:p w:rsidR="0061190D" w:rsidRPr="00132F53" w:rsidRDefault="0061190D" w:rsidP="00132F53">
      <w:pPr>
        <w:pStyle w:val="af0"/>
        <w:widowControl w:val="0"/>
        <w:tabs>
          <w:tab w:val="left" w:pos="426"/>
        </w:tabs>
        <w:ind w:left="360"/>
        <w:jc w:val="both"/>
        <w:rPr>
          <w:rFonts w:ascii="Times New Roman" w:hAnsi="Times New Roman"/>
          <w:sz w:val="20"/>
          <w:szCs w:val="20"/>
          <w:lang w:eastAsia="ru-RU"/>
        </w:rPr>
      </w:pPr>
      <w:r w:rsidRPr="00132F53">
        <w:rPr>
          <w:rFonts w:ascii="Times New Roman" w:hAnsi="Times New Roman"/>
          <w:sz w:val="20"/>
          <w:szCs w:val="20"/>
          <w:lang w:eastAsia="ru-RU"/>
        </w:rPr>
        <w:t>- если по счету клиента действует договор овердрафтного кредитования</w:t>
      </w:r>
      <w:r w:rsidR="00690DFC" w:rsidRPr="00132F53">
        <w:rPr>
          <w:rStyle w:val="a7"/>
          <w:sz w:val="20"/>
          <w:szCs w:val="20"/>
          <w:lang w:eastAsia="ru-RU"/>
        </w:rPr>
        <w:footnoteReference w:customMarkFollows="1" w:id="37"/>
        <w:t>61</w:t>
      </w:r>
      <w:r w:rsidRPr="00132F53">
        <w:rPr>
          <w:rFonts w:ascii="Times New Roman" w:hAnsi="Times New Roman"/>
          <w:sz w:val="20"/>
          <w:szCs w:val="20"/>
          <w:lang w:eastAsia="ru-RU"/>
        </w:rPr>
        <w:t>.</w:t>
      </w:r>
    </w:p>
    <w:p w:rsidR="00E24B53" w:rsidRPr="00132F53" w:rsidRDefault="00E24B53" w:rsidP="00132F53">
      <w:pPr>
        <w:pStyle w:val="af0"/>
        <w:numPr>
          <w:ilvl w:val="1"/>
          <w:numId w:val="50"/>
        </w:numPr>
        <w:jc w:val="both"/>
        <w:rPr>
          <w:sz w:val="20"/>
          <w:szCs w:val="20"/>
        </w:rPr>
      </w:pPr>
      <w:r w:rsidRPr="00132F53">
        <w:rPr>
          <w:rFonts w:ascii="Times New Roman" w:hAnsi="Times New Roman"/>
          <w:sz w:val="20"/>
          <w:szCs w:val="20"/>
          <w:lang w:eastAsia="ru-RU"/>
        </w:rPr>
        <w:t xml:space="preserve">Сервис не распространяется на </w:t>
      </w:r>
      <w:r w:rsidR="00ED0FBB" w:rsidRPr="00132F53">
        <w:rPr>
          <w:rFonts w:ascii="Times New Roman" w:hAnsi="Times New Roman"/>
          <w:sz w:val="20"/>
          <w:szCs w:val="20"/>
          <w:lang w:eastAsia="ru-RU"/>
        </w:rPr>
        <w:t>Распоряжения</w:t>
      </w:r>
      <w:r w:rsidRPr="00132F53">
        <w:rPr>
          <w:rFonts w:ascii="Times New Roman" w:hAnsi="Times New Roman"/>
          <w:sz w:val="20"/>
          <w:szCs w:val="20"/>
          <w:lang w:eastAsia="ru-RU"/>
        </w:rPr>
        <w:t xml:space="preserve"> </w:t>
      </w:r>
      <w:r w:rsidR="00ED0FBB" w:rsidRPr="00132F53">
        <w:rPr>
          <w:rFonts w:ascii="Times New Roman" w:hAnsi="Times New Roman"/>
          <w:sz w:val="20"/>
          <w:szCs w:val="20"/>
          <w:lang w:eastAsia="ru-RU"/>
        </w:rPr>
        <w:t>К</w:t>
      </w:r>
      <w:r w:rsidRPr="00132F53">
        <w:rPr>
          <w:rFonts w:ascii="Times New Roman" w:hAnsi="Times New Roman"/>
          <w:sz w:val="20"/>
          <w:szCs w:val="20"/>
          <w:lang w:eastAsia="ru-RU"/>
        </w:rPr>
        <w:t>лиента</w:t>
      </w:r>
      <w:r w:rsidR="00ED0FBB" w:rsidRPr="00132F53">
        <w:rPr>
          <w:rFonts w:ascii="Times New Roman" w:hAnsi="Times New Roman"/>
          <w:sz w:val="20"/>
          <w:szCs w:val="20"/>
          <w:lang w:eastAsia="ru-RU"/>
        </w:rPr>
        <w:t xml:space="preserve">, </w:t>
      </w:r>
      <w:r w:rsidRPr="00132F53">
        <w:rPr>
          <w:rFonts w:ascii="Times New Roman" w:hAnsi="Times New Roman"/>
          <w:sz w:val="20"/>
          <w:szCs w:val="20"/>
          <w:lang w:eastAsia="ru-RU"/>
        </w:rPr>
        <w:t xml:space="preserve">если в отношении </w:t>
      </w:r>
      <w:r w:rsidR="00ED0FBB" w:rsidRPr="00132F53">
        <w:rPr>
          <w:rFonts w:ascii="Times New Roman" w:hAnsi="Times New Roman"/>
          <w:sz w:val="20"/>
          <w:szCs w:val="20"/>
          <w:lang w:eastAsia="ru-RU"/>
        </w:rPr>
        <w:t>К</w:t>
      </w:r>
      <w:r w:rsidRPr="00132F53">
        <w:rPr>
          <w:rFonts w:ascii="Times New Roman" w:hAnsi="Times New Roman"/>
          <w:sz w:val="20"/>
          <w:szCs w:val="20"/>
          <w:lang w:eastAsia="ru-RU"/>
        </w:rPr>
        <w:t xml:space="preserve">лиента введена процедура банкротства, операции по </w:t>
      </w:r>
      <w:r w:rsidR="00ED0FBB" w:rsidRPr="00132F53">
        <w:rPr>
          <w:rFonts w:ascii="Times New Roman" w:hAnsi="Times New Roman"/>
          <w:sz w:val="20"/>
          <w:szCs w:val="20"/>
          <w:lang w:eastAsia="ru-RU"/>
        </w:rPr>
        <w:t>С</w:t>
      </w:r>
      <w:r w:rsidRPr="00132F53">
        <w:rPr>
          <w:rFonts w:ascii="Times New Roman" w:hAnsi="Times New Roman"/>
          <w:sz w:val="20"/>
          <w:szCs w:val="20"/>
          <w:lang w:eastAsia="ru-RU"/>
        </w:rPr>
        <w:t xml:space="preserve">чету ограничены на основании решений уполномоченных органов, по </w:t>
      </w:r>
      <w:r w:rsidR="00ED0FBB" w:rsidRPr="00132F53">
        <w:rPr>
          <w:rFonts w:ascii="Times New Roman" w:hAnsi="Times New Roman"/>
          <w:sz w:val="20"/>
          <w:szCs w:val="20"/>
          <w:lang w:eastAsia="ru-RU"/>
        </w:rPr>
        <w:t>С</w:t>
      </w:r>
      <w:r w:rsidRPr="00132F53">
        <w:rPr>
          <w:rFonts w:ascii="Times New Roman" w:hAnsi="Times New Roman"/>
          <w:sz w:val="20"/>
          <w:szCs w:val="20"/>
          <w:lang w:eastAsia="ru-RU"/>
        </w:rPr>
        <w:t>чету имеется картотека.</w:t>
      </w:r>
    </w:p>
    <w:p w:rsidR="00400961" w:rsidRPr="00132F53" w:rsidRDefault="00690DFC" w:rsidP="00132F53">
      <w:pPr>
        <w:pStyle w:val="af0"/>
        <w:numPr>
          <w:ilvl w:val="1"/>
          <w:numId w:val="50"/>
        </w:numPr>
        <w:jc w:val="both"/>
        <w:rPr>
          <w:sz w:val="20"/>
          <w:szCs w:val="20"/>
        </w:rPr>
      </w:pPr>
      <w:r w:rsidRPr="00132F53">
        <w:rPr>
          <w:rFonts w:ascii="Times New Roman" w:hAnsi="Times New Roman"/>
          <w:sz w:val="20"/>
          <w:szCs w:val="20"/>
          <w:lang w:eastAsia="ru-RU"/>
        </w:rPr>
        <w:t>Д</w:t>
      </w:r>
      <w:r w:rsidR="00400961" w:rsidRPr="00132F53">
        <w:rPr>
          <w:rFonts w:ascii="Times New Roman" w:hAnsi="Times New Roman"/>
          <w:sz w:val="20"/>
          <w:szCs w:val="20"/>
          <w:lang w:eastAsia="ru-RU"/>
        </w:rPr>
        <w:t>ля осуществления внутрибанковских платежей по расчетной системе Банка</w:t>
      </w:r>
      <w:r w:rsidR="00490C32" w:rsidRPr="00132F53">
        <w:rPr>
          <w:rFonts w:ascii="Times New Roman" w:hAnsi="Times New Roman"/>
          <w:sz w:val="20"/>
          <w:szCs w:val="20"/>
          <w:lang w:eastAsia="ru-RU"/>
        </w:rPr>
        <w:t xml:space="preserve"> (внутрибанковские)</w:t>
      </w:r>
      <w:r w:rsidR="00400961" w:rsidRPr="00132F53">
        <w:rPr>
          <w:rFonts w:ascii="Times New Roman" w:hAnsi="Times New Roman"/>
          <w:sz w:val="20"/>
          <w:szCs w:val="20"/>
          <w:lang w:eastAsia="ru-RU"/>
        </w:rPr>
        <w:t xml:space="preserve"> </w:t>
      </w:r>
      <w:r w:rsidR="00490C32" w:rsidRPr="00132F53">
        <w:rPr>
          <w:rFonts w:ascii="Times New Roman" w:hAnsi="Times New Roman"/>
          <w:sz w:val="20"/>
          <w:szCs w:val="20"/>
          <w:lang w:eastAsia="ru-RU"/>
        </w:rPr>
        <w:t xml:space="preserve">проставление признака «неотложный» в Распоряжении Клиента </w:t>
      </w:r>
      <w:r w:rsidR="00400961" w:rsidRPr="00132F53">
        <w:rPr>
          <w:rFonts w:ascii="Times New Roman" w:hAnsi="Times New Roman"/>
          <w:sz w:val="20"/>
          <w:szCs w:val="20"/>
          <w:lang w:eastAsia="ru-RU"/>
        </w:rPr>
        <w:t>не требуется</w:t>
      </w:r>
      <w:r w:rsidR="00490C32" w:rsidRPr="00132F53">
        <w:rPr>
          <w:rFonts w:ascii="Times New Roman" w:hAnsi="Times New Roman"/>
          <w:sz w:val="20"/>
          <w:szCs w:val="20"/>
          <w:lang w:eastAsia="ru-RU"/>
        </w:rPr>
        <w:t>.</w:t>
      </w:r>
    </w:p>
    <w:p w:rsidR="00E24B53" w:rsidRPr="00132F53" w:rsidRDefault="00E24B53" w:rsidP="00E24B53">
      <w:pPr>
        <w:pStyle w:val="af0"/>
        <w:numPr>
          <w:ilvl w:val="1"/>
          <w:numId w:val="50"/>
        </w:numPr>
        <w:jc w:val="both"/>
        <w:rPr>
          <w:rFonts w:ascii="Times New Roman" w:hAnsi="Times New Roman"/>
          <w:sz w:val="20"/>
          <w:szCs w:val="20"/>
          <w:lang w:eastAsia="ru-RU"/>
        </w:rPr>
      </w:pPr>
      <w:r w:rsidRPr="00132F53">
        <w:rPr>
          <w:rFonts w:ascii="Times New Roman" w:hAnsi="Times New Roman"/>
          <w:sz w:val="20"/>
          <w:szCs w:val="20"/>
          <w:lang w:eastAsia="ru-RU"/>
        </w:rPr>
        <w:t>Клиенты могут самостоятельно подключать</w:t>
      </w:r>
      <w:r w:rsidR="00E20723" w:rsidRPr="00132F53">
        <w:rPr>
          <w:sz w:val="20"/>
          <w:szCs w:val="20"/>
          <w:lang w:eastAsia="ru-RU"/>
        </w:rPr>
        <w:t xml:space="preserve"> </w:t>
      </w:r>
      <w:r w:rsidRPr="00132F53">
        <w:rPr>
          <w:rFonts w:ascii="Times New Roman" w:hAnsi="Times New Roman"/>
          <w:sz w:val="20"/>
          <w:szCs w:val="20"/>
          <w:lang w:eastAsia="ru-RU"/>
        </w:rPr>
        <w:t xml:space="preserve">либо отключать сервис по проведению платежей в валюте РФ в выходные и праздничные дни по расчетной системе Банка (внутрибанковские) путем направления в Банк по системам «Сбербанк Бизнес Онлайн» / «Сбербанк Бизнес» соответствующих Заявлений. </w:t>
      </w:r>
    </w:p>
    <w:p w:rsidR="00490C32" w:rsidRPr="00132F53" w:rsidRDefault="00400961" w:rsidP="00490C32">
      <w:pPr>
        <w:pStyle w:val="af0"/>
        <w:numPr>
          <w:ilvl w:val="1"/>
          <w:numId w:val="50"/>
        </w:numPr>
        <w:jc w:val="both"/>
        <w:rPr>
          <w:rFonts w:ascii="Times New Roman" w:hAnsi="Times New Roman"/>
          <w:sz w:val="20"/>
          <w:szCs w:val="20"/>
          <w:lang w:eastAsia="ru-RU"/>
        </w:rPr>
      </w:pPr>
      <w:r w:rsidRPr="00132F53">
        <w:rPr>
          <w:rFonts w:ascii="Times New Roman" w:hAnsi="Times New Roman"/>
          <w:sz w:val="20"/>
          <w:szCs w:val="20"/>
          <w:lang w:eastAsia="ru-RU"/>
        </w:rPr>
        <w:t xml:space="preserve">При </w:t>
      </w:r>
      <w:r w:rsidR="00E24B53" w:rsidRPr="00132F53">
        <w:rPr>
          <w:rFonts w:ascii="Times New Roman" w:hAnsi="Times New Roman"/>
          <w:sz w:val="20"/>
          <w:szCs w:val="20"/>
          <w:lang w:eastAsia="ru-RU"/>
        </w:rPr>
        <w:t xml:space="preserve">неполучении Заявления на активацию сервиса либо поступления в Банк Заявления на </w:t>
      </w:r>
      <w:r w:rsidRPr="00132F53">
        <w:rPr>
          <w:rFonts w:ascii="Times New Roman" w:hAnsi="Times New Roman"/>
          <w:sz w:val="20"/>
          <w:szCs w:val="20"/>
          <w:lang w:eastAsia="ru-RU"/>
        </w:rPr>
        <w:t>отключени</w:t>
      </w:r>
      <w:r w:rsidR="00E24B53" w:rsidRPr="00132F53">
        <w:rPr>
          <w:rFonts w:ascii="Times New Roman" w:hAnsi="Times New Roman"/>
          <w:sz w:val="20"/>
          <w:szCs w:val="20"/>
          <w:lang w:eastAsia="ru-RU"/>
        </w:rPr>
        <w:t>е</w:t>
      </w:r>
      <w:r w:rsidRPr="00132F53">
        <w:rPr>
          <w:rFonts w:ascii="Times New Roman" w:hAnsi="Times New Roman"/>
          <w:sz w:val="20"/>
          <w:szCs w:val="20"/>
          <w:lang w:eastAsia="ru-RU"/>
        </w:rPr>
        <w:t xml:space="preserve"> </w:t>
      </w:r>
      <w:r w:rsidR="00E24B53" w:rsidRPr="00132F53">
        <w:rPr>
          <w:rFonts w:ascii="Times New Roman" w:hAnsi="Times New Roman"/>
          <w:sz w:val="20"/>
          <w:szCs w:val="20"/>
          <w:lang w:eastAsia="ru-RU"/>
        </w:rPr>
        <w:t xml:space="preserve">ранее подключенного </w:t>
      </w:r>
      <w:r w:rsidRPr="00132F53">
        <w:rPr>
          <w:rFonts w:ascii="Times New Roman" w:hAnsi="Times New Roman"/>
          <w:sz w:val="20"/>
          <w:szCs w:val="20"/>
          <w:lang w:eastAsia="ru-RU"/>
        </w:rPr>
        <w:t>сервиса</w:t>
      </w:r>
      <w:r w:rsidR="00E24B53" w:rsidRPr="00132F53">
        <w:rPr>
          <w:rFonts w:ascii="Times New Roman" w:hAnsi="Times New Roman"/>
          <w:sz w:val="20"/>
          <w:szCs w:val="20"/>
          <w:lang w:eastAsia="ru-RU"/>
        </w:rPr>
        <w:t>,</w:t>
      </w:r>
      <w:r w:rsidRPr="00132F53">
        <w:rPr>
          <w:rFonts w:ascii="Times New Roman" w:hAnsi="Times New Roman"/>
          <w:sz w:val="20"/>
          <w:szCs w:val="20"/>
          <w:lang w:eastAsia="ru-RU"/>
        </w:rPr>
        <w:t xml:space="preserve"> списание и зачисление средств по </w:t>
      </w:r>
      <w:r w:rsidR="00E24B53" w:rsidRPr="00132F53">
        <w:rPr>
          <w:rFonts w:ascii="Times New Roman" w:hAnsi="Times New Roman"/>
          <w:sz w:val="20"/>
          <w:szCs w:val="20"/>
          <w:lang w:eastAsia="ru-RU"/>
        </w:rPr>
        <w:t>С</w:t>
      </w:r>
      <w:r w:rsidRPr="00132F53">
        <w:rPr>
          <w:rFonts w:ascii="Times New Roman" w:hAnsi="Times New Roman"/>
          <w:sz w:val="20"/>
          <w:szCs w:val="20"/>
          <w:lang w:eastAsia="ru-RU"/>
        </w:rPr>
        <w:t xml:space="preserve">чету </w:t>
      </w:r>
      <w:r w:rsidR="00E24B53" w:rsidRPr="00132F53">
        <w:rPr>
          <w:rFonts w:ascii="Times New Roman" w:hAnsi="Times New Roman"/>
          <w:sz w:val="20"/>
          <w:szCs w:val="20"/>
          <w:lang w:eastAsia="ru-RU"/>
        </w:rPr>
        <w:t xml:space="preserve">Клиента </w:t>
      </w:r>
      <w:r w:rsidRPr="00132F53">
        <w:rPr>
          <w:rFonts w:ascii="Times New Roman" w:hAnsi="Times New Roman"/>
          <w:sz w:val="20"/>
          <w:szCs w:val="20"/>
          <w:lang w:eastAsia="ru-RU"/>
        </w:rPr>
        <w:t>в выходные и праздничные дни не осуществляется.</w:t>
      </w:r>
      <w:r w:rsidR="00490C32" w:rsidRPr="00132F53">
        <w:rPr>
          <w:rFonts w:ascii="Times New Roman" w:hAnsi="Times New Roman"/>
          <w:sz w:val="20"/>
          <w:szCs w:val="20"/>
          <w:lang w:eastAsia="ru-RU"/>
        </w:rPr>
        <w:t xml:space="preserve"> </w:t>
      </w:r>
    </w:p>
    <w:p w:rsidR="00E6166B" w:rsidRPr="00132F53" w:rsidRDefault="00E6166B" w:rsidP="00E6166B">
      <w:pPr>
        <w:tabs>
          <w:tab w:val="left" w:pos="851"/>
        </w:tabs>
        <w:autoSpaceDE w:val="0"/>
        <w:autoSpaceDN w:val="0"/>
        <w:ind w:right="-171"/>
        <w:jc w:val="both"/>
        <w:rPr>
          <w:sz w:val="20"/>
          <w:szCs w:val="20"/>
        </w:rPr>
      </w:pPr>
    </w:p>
    <w:p w:rsidR="00E6166B" w:rsidRPr="00132F53" w:rsidRDefault="000A2C57" w:rsidP="00E6166B">
      <w:pPr>
        <w:pStyle w:val="af0"/>
        <w:widowControl w:val="0"/>
        <w:numPr>
          <w:ilvl w:val="0"/>
          <w:numId w:val="50"/>
        </w:numPr>
        <w:tabs>
          <w:tab w:val="left" w:pos="426"/>
        </w:tabs>
        <w:spacing w:after="0" w:line="240" w:lineRule="auto"/>
        <w:ind w:left="426" w:hanging="426"/>
        <w:jc w:val="both"/>
        <w:rPr>
          <w:rFonts w:ascii="Times New Roman" w:hAnsi="Times New Roman"/>
          <w:sz w:val="20"/>
          <w:szCs w:val="20"/>
          <w:lang w:eastAsia="ru-RU"/>
        </w:rPr>
      </w:pPr>
      <w:r w:rsidRPr="00132F53">
        <w:rPr>
          <w:rFonts w:ascii="Times New Roman" w:hAnsi="Times New Roman"/>
          <w:sz w:val="20"/>
          <w:szCs w:val="20"/>
          <w:lang w:eastAsia="ru-RU"/>
        </w:rPr>
        <w:t xml:space="preserve">Осуществление </w:t>
      </w:r>
      <w:r w:rsidR="00E6166B" w:rsidRPr="00132F53">
        <w:rPr>
          <w:rFonts w:ascii="Times New Roman" w:hAnsi="Times New Roman"/>
          <w:sz w:val="20"/>
          <w:szCs w:val="20"/>
          <w:lang w:eastAsia="ru-RU"/>
        </w:rPr>
        <w:t xml:space="preserve">платежей в валюте РФ </w:t>
      </w:r>
      <w:r w:rsidRPr="00132F53">
        <w:rPr>
          <w:rFonts w:ascii="Times New Roman" w:hAnsi="Times New Roman"/>
          <w:sz w:val="20"/>
          <w:szCs w:val="20"/>
          <w:lang w:eastAsia="ru-RU"/>
        </w:rPr>
        <w:t xml:space="preserve">и в иностранной валюте </w:t>
      </w:r>
      <w:r w:rsidR="00E6166B" w:rsidRPr="00132F53">
        <w:rPr>
          <w:rFonts w:ascii="Times New Roman" w:hAnsi="Times New Roman"/>
          <w:sz w:val="20"/>
          <w:szCs w:val="20"/>
          <w:lang w:eastAsia="ru-RU"/>
        </w:rPr>
        <w:t>на счет в другую кредитную организацию</w:t>
      </w:r>
      <w:r w:rsidRPr="00132F53">
        <w:rPr>
          <w:rFonts w:ascii="Times New Roman" w:hAnsi="Times New Roman"/>
          <w:sz w:val="20"/>
          <w:szCs w:val="20"/>
          <w:lang w:eastAsia="ru-RU"/>
        </w:rPr>
        <w:t>.</w:t>
      </w:r>
    </w:p>
    <w:p w:rsidR="00E6166B" w:rsidRPr="00132F53" w:rsidRDefault="00E6166B" w:rsidP="00E6166B">
      <w:pPr>
        <w:pStyle w:val="af0"/>
        <w:widowControl w:val="0"/>
        <w:numPr>
          <w:ilvl w:val="1"/>
          <w:numId w:val="50"/>
        </w:numPr>
        <w:tabs>
          <w:tab w:val="left" w:pos="284"/>
          <w:tab w:val="left" w:pos="426"/>
        </w:tabs>
        <w:spacing w:after="0" w:line="240" w:lineRule="auto"/>
        <w:ind w:left="426" w:hanging="426"/>
        <w:jc w:val="both"/>
        <w:rPr>
          <w:rFonts w:ascii="Times New Roman" w:hAnsi="Times New Roman"/>
          <w:sz w:val="20"/>
          <w:szCs w:val="20"/>
          <w:lang w:eastAsia="ru-RU"/>
        </w:rPr>
      </w:pPr>
      <w:r w:rsidRPr="00132F53">
        <w:rPr>
          <w:rFonts w:ascii="Times New Roman" w:hAnsi="Times New Roman"/>
          <w:sz w:val="20"/>
          <w:szCs w:val="20"/>
          <w:lang w:eastAsia="ru-RU"/>
        </w:rPr>
        <w:t>Банк осуществляет списание со Счета Клиента после окончания операционного времени (</w:t>
      </w:r>
      <w:r w:rsidR="000A2C57" w:rsidRPr="00132F53">
        <w:rPr>
          <w:rFonts w:ascii="Times New Roman" w:hAnsi="Times New Roman"/>
          <w:sz w:val="20"/>
          <w:szCs w:val="20"/>
          <w:lang w:eastAsia="ru-RU"/>
        </w:rPr>
        <w:t>внеоперационное</w:t>
      </w:r>
      <w:r w:rsidRPr="00132F53">
        <w:rPr>
          <w:rFonts w:ascii="Times New Roman" w:hAnsi="Times New Roman"/>
          <w:sz w:val="20"/>
          <w:szCs w:val="20"/>
          <w:lang w:eastAsia="ru-RU"/>
        </w:rPr>
        <w:t xml:space="preserve"> время Банка) по </w:t>
      </w:r>
      <w:r w:rsidR="000A2C57" w:rsidRPr="00132F53">
        <w:rPr>
          <w:rFonts w:ascii="Times New Roman" w:hAnsi="Times New Roman"/>
          <w:sz w:val="20"/>
          <w:szCs w:val="20"/>
          <w:lang w:eastAsia="ru-RU"/>
        </w:rPr>
        <w:t>Распоряжениям Клиента</w:t>
      </w:r>
      <w:r w:rsidRPr="00132F53">
        <w:rPr>
          <w:rFonts w:ascii="Times New Roman" w:hAnsi="Times New Roman"/>
          <w:sz w:val="20"/>
          <w:szCs w:val="20"/>
          <w:lang w:eastAsia="ru-RU"/>
        </w:rPr>
        <w:t>, содержащим признак платежа «неотложный». Время исполнения платежей с признаком «неотложный» после окончания установленного операционного времени и перечень валют, в которых осуществляются неотложные платежи, размещены на Официальном сайте Банка в сети интернет.</w:t>
      </w:r>
    </w:p>
    <w:p w:rsidR="00E6166B" w:rsidRPr="00132F53" w:rsidRDefault="00E6166B" w:rsidP="00E6166B">
      <w:pPr>
        <w:pStyle w:val="af0"/>
        <w:widowControl w:val="0"/>
        <w:numPr>
          <w:ilvl w:val="1"/>
          <w:numId w:val="50"/>
        </w:numPr>
        <w:tabs>
          <w:tab w:val="left" w:pos="284"/>
          <w:tab w:val="left" w:pos="426"/>
        </w:tabs>
        <w:spacing w:after="0" w:line="240" w:lineRule="auto"/>
        <w:ind w:left="426" w:hanging="426"/>
        <w:jc w:val="both"/>
        <w:rPr>
          <w:rFonts w:ascii="Times New Roman" w:hAnsi="Times New Roman"/>
          <w:sz w:val="20"/>
          <w:szCs w:val="20"/>
          <w:lang w:eastAsia="ru-RU"/>
        </w:rPr>
      </w:pPr>
      <w:r w:rsidRPr="00132F53">
        <w:rPr>
          <w:rFonts w:ascii="Times New Roman" w:hAnsi="Times New Roman"/>
          <w:sz w:val="20"/>
          <w:szCs w:val="20"/>
          <w:lang w:eastAsia="ru-RU"/>
        </w:rPr>
        <w:t xml:space="preserve">Возможность проведения платежей с признаком «неотложный» после окончания операционного времени, перечень валют, в которых осуществляются неотложные платежи, а также лимит суммы неотложного платежа, устанавливаются Банком по месту обслуживания </w:t>
      </w:r>
      <w:r w:rsidR="000A2C57" w:rsidRPr="00132F53">
        <w:rPr>
          <w:rFonts w:ascii="Times New Roman" w:hAnsi="Times New Roman"/>
          <w:sz w:val="20"/>
          <w:szCs w:val="20"/>
          <w:lang w:eastAsia="ru-RU"/>
        </w:rPr>
        <w:t>С</w:t>
      </w:r>
      <w:r w:rsidRPr="00132F53">
        <w:rPr>
          <w:rFonts w:ascii="Times New Roman" w:hAnsi="Times New Roman"/>
          <w:sz w:val="20"/>
          <w:szCs w:val="20"/>
          <w:lang w:eastAsia="ru-RU"/>
        </w:rPr>
        <w:t>чета Клиента.</w:t>
      </w:r>
    </w:p>
    <w:p w:rsidR="00E6166B" w:rsidRPr="00132F53" w:rsidRDefault="00E6166B" w:rsidP="00E6166B">
      <w:pPr>
        <w:pStyle w:val="af0"/>
        <w:widowControl w:val="0"/>
        <w:numPr>
          <w:ilvl w:val="1"/>
          <w:numId w:val="50"/>
        </w:numPr>
        <w:tabs>
          <w:tab w:val="left" w:pos="284"/>
          <w:tab w:val="left" w:pos="426"/>
        </w:tabs>
        <w:spacing w:after="0" w:line="240" w:lineRule="auto"/>
        <w:ind w:left="426" w:hanging="426"/>
        <w:jc w:val="both"/>
        <w:rPr>
          <w:rFonts w:ascii="Times New Roman" w:hAnsi="Times New Roman"/>
          <w:sz w:val="20"/>
          <w:szCs w:val="20"/>
          <w:lang w:eastAsia="ru-RU"/>
        </w:rPr>
      </w:pPr>
      <w:r w:rsidRPr="00132F53">
        <w:rPr>
          <w:rFonts w:ascii="Times New Roman" w:hAnsi="Times New Roman"/>
          <w:sz w:val="20"/>
          <w:szCs w:val="20"/>
          <w:lang w:eastAsia="ru-RU"/>
        </w:rPr>
        <w:lastRenderedPageBreak/>
        <w:t>Для проведения неотложного платежа Клиент представляет в Банк по системам дистанционного обслуживания платежное поручение с признаком «неотложный». Признаком неотложности является наличие в платежном поручении Клиента:</w:t>
      </w:r>
    </w:p>
    <w:p w:rsidR="00E6166B" w:rsidRPr="00132F53" w:rsidRDefault="00E6166B" w:rsidP="00E6166B">
      <w:pPr>
        <w:tabs>
          <w:tab w:val="num" w:pos="426"/>
        </w:tabs>
        <w:autoSpaceDE w:val="0"/>
        <w:autoSpaceDN w:val="0"/>
        <w:ind w:left="426"/>
        <w:jc w:val="both"/>
        <w:rPr>
          <w:b/>
          <w:bCs/>
          <w:sz w:val="20"/>
          <w:szCs w:val="20"/>
        </w:rPr>
      </w:pPr>
      <w:r w:rsidRPr="00132F53">
        <w:rPr>
          <w:sz w:val="20"/>
          <w:szCs w:val="20"/>
        </w:rPr>
        <w:t xml:space="preserve">а) </w:t>
      </w:r>
      <w:r w:rsidRPr="00132F53">
        <w:rPr>
          <w:sz w:val="20"/>
          <w:szCs w:val="20"/>
        </w:rPr>
        <w:tab/>
        <w:t>в системах «Сбербанк Бизнес Онлайн»/«Сбербанк Бизнес», АС «Клиент-Сбербанк» - признака в служебном поле «Неотложный» электронного документа и слова «Неотложный» в поле «Назначение платежа»;</w:t>
      </w:r>
    </w:p>
    <w:p w:rsidR="00E6166B" w:rsidRPr="00132F53" w:rsidRDefault="00E6166B" w:rsidP="00E6166B">
      <w:pPr>
        <w:tabs>
          <w:tab w:val="num" w:pos="426"/>
        </w:tabs>
        <w:autoSpaceDE w:val="0"/>
        <w:autoSpaceDN w:val="0"/>
        <w:ind w:left="426"/>
        <w:jc w:val="both"/>
        <w:rPr>
          <w:b/>
          <w:sz w:val="20"/>
          <w:szCs w:val="20"/>
        </w:rPr>
      </w:pPr>
      <w:r w:rsidRPr="00132F53">
        <w:rPr>
          <w:sz w:val="20"/>
          <w:szCs w:val="20"/>
        </w:rPr>
        <w:t xml:space="preserve">б) </w:t>
      </w:r>
      <w:r w:rsidRPr="00132F53">
        <w:rPr>
          <w:sz w:val="20"/>
          <w:szCs w:val="20"/>
        </w:rPr>
        <w:tab/>
        <w:t>в системах СПЭД, АС «Фактура» – слова «Неотложный» в поле «Назначение платежа» электронного документа.</w:t>
      </w:r>
    </w:p>
    <w:p w:rsidR="00E6166B" w:rsidRPr="00132F53" w:rsidRDefault="00E6166B" w:rsidP="00132F53">
      <w:pPr>
        <w:tabs>
          <w:tab w:val="num" w:pos="426"/>
        </w:tabs>
        <w:autoSpaceDE w:val="0"/>
        <w:autoSpaceDN w:val="0"/>
        <w:ind w:left="426" w:hanging="426"/>
        <w:jc w:val="both"/>
        <w:rPr>
          <w:sz w:val="20"/>
          <w:szCs w:val="20"/>
        </w:rPr>
      </w:pPr>
      <w:r w:rsidRPr="00132F53">
        <w:rPr>
          <w:sz w:val="20"/>
          <w:szCs w:val="20"/>
        </w:rPr>
        <w:t>2.4. Платежные поручения с признаком «неотложный» не исполняются Банком как неотложные в следующих случаях:</w:t>
      </w:r>
    </w:p>
    <w:p w:rsidR="00E6166B" w:rsidRPr="00132F53" w:rsidRDefault="00E6166B" w:rsidP="00132F53">
      <w:pPr>
        <w:widowControl w:val="0"/>
        <w:tabs>
          <w:tab w:val="left" w:pos="426"/>
        </w:tabs>
        <w:ind w:left="426"/>
        <w:jc w:val="both"/>
        <w:rPr>
          <w:sz w:val="20"/>
          <w:szCs w:val="20"/>
        </w:rPr>
      </w:pPr>
      <w:r w:rsidRPr="00132F53">
        <w:rPr>
          <w:sz w:val="20"/>
          <w:szCs w:val="20"/>
        </w:rPr>
        <w:t xml:space="preserve">- при отсутствии/недостаточности денежных средств на </w:t>
      </w:r>
      <w:r w:rsidR="000A2C57" w:rsidRPr="00132F53">
        <w:rPr>
          <w:sz w:val="20"/>
          <w:szCs w:val="20"/>
        </w:rPr>
        <w:t>С</w:t>
      </w:r>
      <w:r w:rsidRPr="00132F53">
        <w:rPr>
          <w:sz w:val="20"/>
          <w:szCs w:val="20"/>
        </w:rPr>
        <w:t xml:space="preserve">чете Клиента, в том числе для оплаты услуг Банка, при наличии ограничений/картотеки по банковскому </w:t>
      </w:r>
      <w:r w:rsidR="000A2C57" w:rsidRPr="00132F53">
        <w:rPr>
          <w:sz w:val="20"/>
          <w:szCs w:val="20"/>
        </w:rPr>
        <w:t>С</w:t>
      </w:r>
      <w:r w:rsidRPr="00132F53">
        <w:rPr>
          <w:sz w:val="20"/>
          <w:szCs w:val="20"/>
        </w:rPr>
        <w:t>чету, с которого осуществляется исполнение распоряжений;</w:t>
      </w:r>
    </w:p>
    <w:p w:rsidR="00E6166B" w:rsidRPr="00132F53" w:rsidRDefault="00E6166B" w:rsidP="00132F53">
      <w:pPr>
        <w:widowControl w:val="0"/>
        <w:tabs>
          <w:tab w:val="left" w:pos="426"/>
        </w:tabs>
        <w:ind w:left="426"/>
        <w:jc w:val="both"/>
        <w:rPr>
          <w:sz w:val="20"/>
          <w:szCs w:val="20"/>
        </w:rPr>
      </w:pPr>
      <w:r w:rsidRPr="00132F53">
        <w:rPr>
          <w:sz w:val="20"/>
          <w:szCs w:val="20"/>
        </w:rPr>
        <w:t>- при необходимости осуществления банком функций агента валютного контроля в соответствии с Федеральным законом №173 ФЗ «О валютном регулировании и валютном контроле»;</w:t>
      </w:r>
    </w:p>
    <w:p w:rsidR="00E6166B" w:rsidRPr="00132F53" w:rsidRDefault="00E6166B" w:rsidP="00132F53">
      <w:pPr>
        <w:tabs>
          <w:tab w:val="left" w:pos="567"/>
        </w:tabs>
        <w:ind w:left="426"/>
        <w:jc w:val="both"/>
        <w:rPr>
          <w:sz w:val="20"/>
          <w:szCs w:val="20"/>
        </w:rPr>
      </w:pPr>
      <w:r w:rsidRPr="00132F53">
        <w:rPr>
          <w:sz w:val="20"/>
          <w:szCs w:val="20"/>
        </w:rPr>
        <w:t>- при необходимости предоставления сведений и/или документов (копий документов), необходимых для выполнения Банком требований Федерального закона №115-ФЗ «О противодействии легализации (отмыванию) доходов, полученных преступным путем, и финансированию терроризма», а также в случае выявления платежей, имеющих признаки подозрительных/мошеннических;</w:t>
      </w:r>
    </w:p>
    <w:p w:rsidR="00E6166B" w:rsidRPr="00132F53" w:rsidRDefault="00E6166B" w:rsidP="00132F53">
      <w:pPr>
        <w:tabs>
          <w:tab w:val="left" w:pos="567"/>
        </w:tabs>
        <w:ind w:left="426"/>
        <w:jc w:val="both"/>
        <w:rPr>
          <w:sz w:val="20"/>
          <w:szCs w:val="20"/>
        </w:rPr>
      </w:pPr>
      <w:r w:rsidRPr="00132F53">
        <w:rPr>
          <w:sz w:val="20"/>
          <w:szCs w:val="20"/>
        </w:rPr>
        <w:t>- в отношении Клиента введена процедура банкротства;</w:t>
      </w:r>
    </w:p>
    <w:p w:rsidR="00E6166B" w:rsidRPr="00132F53" w:rsidRDefault="00E6166B" w:rsidP="00E6166B">
      <w:pPr>
        <w:widowControl w:val="0"/>
        <w:tabs>
          <w:tab w:val="left" w:pos="426"/>
        </w:tabs>
        <w:jc w:val="both"/>
        <w:rPr>
          <w:sz w:val="20"/>
          <w:szCs w:val="20"/>
        </w:rPr>
      </w:pPr>
      <w:r w:rsidRPr="00132F53">
        <w:rPr>
          <w:sz w:val="20"/>
          <w:szCs w:val="20"/>
        </w:rPr>
        <w:t>- при осуществлении налоговых и приравненных к ним платежей в бюджет (в т.ч. в пользу таможенных органов) и внебюджетные фонды;</w:t>
      </w:r>
    </w:p>
    <w:p w:rsidR="00E6166B" w:rsidRPr="00132F53" w:rsidRDefault="00E6166B" w:rsidP="00E6166B">
      <w:pPr>
        <w:widowControl w:val="0"/>
        <w:tabs>
          <w:tab w:val="left" w:pos="0"/>
          <w:tab w:val="num" w:pos="426"/>
        </w:tabs>
        <w:jc w:val="both"/>
        <w:rPr>
          <w:sz w:val="20"/>
          <w:szCs w:val="20"/>
        </w:rPr>
      </w:pPr>
      <w:r w:rsidRPr="00132F53">
        <w:rPr>
          <w:sz w:val="20"/>
          <w:szCs w:val="20"/>
        </w:rPr>
        <w:t>- если сумма платежа с признаком «неотложный» не соответствует установленному Банком лимиту;</w:t>
      </w:r>
    </w:p>
    <w:p w:rsidR="00E6166B" w:rsidRPr="00132F53" w:rsidRDefault="00E6166B" w:rsidP="00E6166B">
      <w:pPr>
        <w:widowControl w:val="0"/>
        <w:tabs>
          <w:tab w:val="left" w:pos="0"/>
        </w:tabs>
        <w:jc w:val="both"/>
        <w:rPr>
          <w:sz w:val="20"/>
          <w:szCs w:val="20"/>
        </w:rPr>
      </w:pPr>
      <w:r w:rsidRPr="00132F53">
        <w:rPr>
          <w:sz w:val="20"/>
          <w:szCs w:val="20"/>
        </w:rPr>
        <w:t>- при наличии реквизитов, подпадающих под действие запрета, наложенного правительствами государств, на расчеты с отдельными странами, организациями (в том числе банками) и физическими лицами.</w:t>
      </w:r>
    </w:p>
    <w:p w:rsidR="00E6166B" w:rsidRPr="00132F53" w:rsidRDefault="000A2C57" w:rsidP="00132F53">
      <w:pPr>
        <w:widowControl w:val="0"/>
        <w:tabs>
          <w:tab w:val="left" w:pos="0"/>
        </w:tabs>
        <w:jc w:val="both"/>
        <w:rPr>
          <w:sz w:val="20"/>
          <w:szCs w:val="20"/>
        </w:rPr>
      </w:pPr>
      <w:r w:rsidRPr="00132F53">
        <w:rPr>
          <w:sz w:val="20"/>
          <w:szCs w:val="20"/>
        </w:rPr>
        <w:t xml:space="preserve">2.5. </w:t>
      </w:r>
      <w:r w:rsidR="00E6166B" w:rsidRPr="00132F53">
        <w:rPr>
          <w:sz w:val="20"/>
          <w:szCs w:val="20"/>
        </w:rPr>
        <w:t xml:space="preserve">Принятые Банком платежные поручения с признаком неотложности, которые не могут быть исполнены Банком, возвращаются Клиенту не позднее следующего рабочего дня.  </w:t>
      </w:r>
      <w:r w:rsidRPr="00132F53">
        <w:rPr>
          <w:sz w:val="20"/>
          <w:szCs w:val="20"/>
        </w:rPr>
        <w:t xml:space="preserve">2.6 </w:t>
      </w:r>
      <w:r w:rsidR="00E6166B" w:rsidRPr="00132F53">
        <w:rPr>
          <w:sz w:val="20"/>
          <w:szCs w:val="20"/>
        </w:rPr>
        <w:t xml:space="preserve">По платежам с признаком неотложности, исполненным Банком на следующий рабочий день в операционное время, взимается стандартный тариф за перечисление средств со </w:t>
      </w:r>
      <w:r w:rsidRPr="00132F53">
        <w:rPr>
          <w:sz w:val="20"/>
          <w:szCs w:val="20"/>
        </w:rPr>
        <w:t>С</w:t>
      </w:r>
      <w:r w:rsidR="00E6166B" w:rsidRPr="00132F53">
        <w:rPr>
          <w:sz w:val="20"/>
          <w:szCs w:val="20"/>
        </w:rPr>
        <w:t>чета.</w:t>
      </w:r>
    </w:p>
    <w:p w:rsidR="00E6166B" w:rsidRPr="00132F53" w:rsidRDefault="00E6166B" w:rsidP="00E6166B">
      <w:pPr>
        <w:tabs>
          <w:tab w:val="left" w:pos="426"/>
        </w:tabs>
        <w:autoSpaceDE w:val="0"/>
        <w:autoSpaceDN w:val="0"/>
        <w:ind w:right="-171"/>
      </w:pPr>
    </w:p>
    <w:p w:rsidR="005D482D" w:rsidRDefault="005D482D">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Default="00132F53">
      <w:pPr>
        <w:pStyle w:val="a9"/>
        <w:tabs>
          <w:tab w:val="left" w:pos="426"/>
        </w:tabs>
        <w:ind w:right="-171"/>
        <w:rPr>
          <w:sz w:val="22"/>
          <w:szCs w:val="22"/>
        </w:rPr>
      </w:pPr>
    </w:p>
    <w:p w:rsidR="003F7FCA" w:rsidRDefault="003F7FCA">
      <w:pPr>
        <w:pStyle w:val="a9"/>
        <w:tabs>
          <w:tab w:val="left" w:pos="426"/>
        </w:tabs>
        <w:ind w:right="-171"/>
        <w:rPr>
          <w:sz w:val="22"/>
          <w:szCs w:val="22"/>
        </w:rPr>
      </w:pPr>
    </w:p>
    <w:p w:rsidR="003F7FCA" w:rsidRDefault="003F7FCA">
      <w:pPr>
        <w:pStyle w:val="a9"/>
        <w:tabs>
          <w:tab w:val="left" w:pos="426"/>
        </w:tabs>
        <w:ind w:right="-171"/>
        <w:rPr>
          <w:sz w:val="22"/>
          <w:szCs w:val="22"/>
        </w:rPr>
      </w:pPr>
    </w:p>
    <w:p w:rsidR="003F7FCA" w:rsidRDefault="003F7FCA">
      <w:pPr>
        <w:pStyle w:val="a9"/>
        <w:tabs>
          <w:tab w:val="left" w:pos="426"/>
        </w:tabs>
        <w:ind w:right="-171"/>
        <w:rPr>
          <w:sz w:val="22"/>
          <w:szCs w:val="22"/>
        </w:rPr>
      </w:pPr>
    </w:p>
    <w:p w:rsidR="003F7FCA" w:rsidRDefault="003F7FCA">
      <w:pPr>
        <w:pStyle w:val="a9"/>
        <w:tabs>
          <w:tab w:val="left" w:pos="426"/>
        </w:tabs>
        <w:ind w:right="-171"/>
        <w:rPr>
          <w:sz w:val="22"/>
          <w:szCs w:val="22"/>
        </w:rPr>
      </w:pPr>
    </w:p>
    <w:p w:rsidR="003F7FCA" w:rsidRDefault="003F7FCA">
      <w:pPr>
        <w:pStyle w:val="a9"/>
        <w:tabs>
          <w:tab w:val="left" w:pos="426"/>
        </w:tabs>
        <w:ind w:right="-171"/>
        <w:rPr>
          <w:sz w:val="22"/>
          <w:szCs w:val="22"/>
        </w:rPr>
      </w:pPr>
    </w:p>
    <w:p w:rsidR="003F7FCA" w:rsidRDefault="003F7FCA">
      <w:pPr>
        <w:pStyle w:val="a9"/>
        <w:tabs>
          <w:tab w:val="left" w:pos="426"/>
        </w:tabs>
        <w:ind w:right="-171"/>
        <w:rPr>
          <w:sz w:val="22"/>
          <w:szCs w:val="22"/>
        </w:rPr>
      </w:pPr>
    </w:p>
    <w:p w:rsidR="003F7FCA" w:rsidRDefault="003F7FCA">
      <w:pPr>
        <w:pStyle w:val="a9"/>
        <w:tabs>
          <w:tab w:val="left" w:pos="426"/>
        </w:tabs>
        <w:ind w:right="-171"/>
        <w:rPr>
          <w:sz w:val="22"/>
          <w:szCs w:val="22"/>
        </w:rPr>
      </w:pPr>
    </w:p>
    <w:p w:rsidR="00132F53" w:rsidRDefault="00132F53">
      <w:pPr>
        <w:pStyle w:val="a9"/>
        <w:tabs>
          <w:tab w:val="left" w:pos="426"/>
        </w:tabs>
        <w:ind w:right="-171"/>
        <w:rPr>
          <w:sz w:val="22"/>
          <w:szCs w:val="22"/>
        </w:rPr>
      </w:pPr>
    </w:p>
    <w:p w:rsidR="00132F53" w:rsidRPr="00132F53" w:rsidRDefault="00132F53">
      <w:pPr>
        <w:pStyle w:val="a9"/>
        <w:tabs>
          <w:tab w:val="left" w:pos="426"/>
        </w:tabs>
        <w:ind w:right="-171"/>
        <w:rPr>
          <w:sz w:val="22"/>
          <w:szCs w:val="22"/>
        </w:rPr>
      </w:pPr>
    </w:p>
    <w:p w:rsidR="005D482D" w:rsidRPr="00132F53" w:rsidRDefault="005D482D">
      <w:pPr>
        <w:pStyle w:val="a9"/>
        <w:tabs>
          <w:tab w:val="left" w:pos="426"/>
        </w:tabs>
        <w:ind w:right="-171"/>
        <w:rPr>
          <w:sz w:val="22"/>
          <w:szCs w:val="22"/>
        </w:rPr>
      </w:pPr>
    </w:p>
    <w:p w:rsidR="005D482D" w:rsidRPr="00132F53" w:rsidRDefault="005D482D" w:rsidP="005D482D">
      <w:pPr>
        <w:pStyle w:val="Iiiaeuiue"/>
        <w:widowControl w:val="0"/>
        <w:jc w:val="right"/>
        <w:rPr>
          <w:sz w:val="22"/>
          <w:szCs w:val="23"/>
        </w:rPr>
      </w:pPr>
      <w:r w:rsidRPr="00132F53">
        <w:rPr>
          <w:sz w:val="22"/>
          <w:szCs w:val="23"/>
        </w:rPr>
        <w:t>Приложение № 15 размещается на Официальном сайте банка в сети интернет</w:t>
      </w:r>
    </w:p>
    <w:p w:rsidR="005D482D" w:rsidRPr="00132F53" w:rsidRDefault="005D482D" w:rsidP="005D482D">
      <w:pPr>
        <w:pStyle w:val="a9"/>
        <w:ind w:right="-171"/>
        <w:jc w:val="center"/>
        <w:rPr>
          <w:sz w:val="18"/>
          <w:szCs w:val="18"/>
        </w:rPr>
      </w:pPr>
    </w:p>
    <w:p w:rsidR="005D482D" w:rsidRPr="00132F53" w:rsidRDefault="005D482D" w:rsidP="005D482D">
      <w:pPr>
        <w:pStyle w:val="2"/>
        <w:jc w:val="right"/>
        <w:rPr>
          <w:sz w:val="22"/>
        </w:rPr>
      </w:pPr>
      <w:r w:rsidRPr="00132F53">
        <w:rPr>
          <w:sz w:val="22"/>
        </w:rPr>
        <w:t>Приложение № 15 к Договору банковского счета</w:t>
      </w:r>
    </w:p>
    <w:p w:rsidR="005D482D" w:rsidRPr="00132F53" w:rsidRDefault="005D482D" w:rsidP="005D482D">
      <w:pPr>
        <w:autoSpaceDE w:val="0"/>
        <w:autoSpaceDN w:val="0"/>
        <w:ind w:left="426"/>
        <w:jc w:val="right"/>
        <w:rPr>
          <w:b/>
          <w:sz w:val="22"/>
          <w:szCs w:val="22"/>
        </w:rPr>
      </w:pPr>
    </w:p>
    <w:p w:rsidR="005D482D" w:rsidRPr="00132F53" w:rsidRDefault="005D482D" w:rsidP="005D482D">
      <w:pPr>
        <w:pStyle w:val="af9"/>
        <w:jc w:val="left"/>
        <w:rPr>
          <w:sz w:val="22"/>
          <w:szCs w:val="22"/>
        </w:rPr>
      </w:pPr>
      <w:r w:rsidRPr="00132F53">
        <w:rPr>
          <w:rFonts w:ascii="Verdana" w:eastAsia="Batang" w:hAnsi="Verdana"/>
          <w:noProof/>
          <w:sz w:val="20"/>
          <w:szCs w:val="20"/>
        </w:rPr>
        <w:lastRenderedPageBreak/>
        <w:drawing>
          <wp:inline distT="0" distB="0" distL="0" distR="0" wp14:anchorId="11E79839" wp14:editId="7CC76B64">
            <wp:extent cx="363855" cy="355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5600"/>
                    </a:xfrm>
                    <a:prstGeom prst="rect">
                      <a:avLst/>
                    </a:prstGeom>
                    <a:noFill/>
                    <a:ln>
                      <a:noFill/>
                    </a:ln>
                  </pic:spPr>
                </pic:pic>
              </a:graphicData>
            </a:graphic>
          </wp:inline>
        </w:drawing>
      </w:r>
      <w:r w:rsidRPr="00132F53">
        <w:rPr>
          <w:sz w:val="22"/>
          <w:szCs w:val="22"/>
        </w:rPr>
        <w:tab/>
      </w:r>
      <w:r w:rsidRPr="00132F53">
        <w:rPr>
          <w:sz w:val="22"/>
          <w:szCs w:val="22"/>
        </w:rPr>
        <w:tab/>
        <w:t>ПОРЯДОК ЗАПОЛНЕНИЯ РЕКВИЗИТОВ ПЛАТЕЖНОГО ПОРУЧЕНИЯ</w:t>
      </w:r>
    </w:p>
    <w:p w:rsidR="005D482D" w:rsidRPr="00132F53" w:rsidRDefault="005D482D" w:rsidP="005D482D">
      <w:pPr>
        <w:pBdr>
          <w:bottom w:val="single" w:sz="12" w:space="2" w:color="42802D"/>
          <w:between w:val="single" w:sz="12" w:space="1" w:color="42802D"/>
        </w:pBdr>
        <w:tabs>
          <w:tab w:val="left" w:pos="3045"/>
          <w:tab w:val="center" w:pos="4677"/>
          <w:tab w:val="right" w:pos="9355"/>
        </w:tabs>
        <w:jc w:val="center"/>
        <w:rPr>
          <w:b/>
          <w:sz w:val="22"/>
          <w:szCs w:val="22"/>
        </w:rPr>
      </w:pPr>
      <w:r w:rsidRPr="00132F53">
        <w:rPr>
          <w:b/>
          <w:sz w:val="22"/>
          <w:szCs w:val="22"/>
        </w:rPr>
        <w:t xml:space="preserve">ДЛЯ </w:t>
      </w:r>
      <w:r w:rsidRPr="00132F53">
        <w:rPr>
          <w:b/>
          <w:caps/>
        </w:rPr>
        <w:t>ПЕРЕВОДА</w:t>
      </w:r>
      <w:r w:rsidRPr="00132F53">
        <w:rPr>
          <w:b/>
          <w:sz w:val="22"/>
          <w:szCs w:val="22"/>
        </w:rPr>
        <w:t xml:space="preserve"> СРЕДСТВ В ИНОСТРАННОЙ ВАЛЮТЕ</w:t>
      </w:r>
    </w:p>
    <w:p w:rsidR="005D482D" w:rsidRPr="00132F53" w:rsidRDefault="005D482D" w:rsidP="005D482D">
      <w:pPr>
        <w:pStyle w:val="af9"/>
        <w:rPr>
          <w:caps/>
          <w:sz w:val="24"/>
          <w:szCs w:val="24"/>
        </w:rPr>
      </w:pPr>
    </w:p>
    <w:p w:rsidR="005D482D" w:rsidRPr="00132F53" w:rsidRDefault="005D482D" w:rsidP="005D482D">
      <w:pPr>
        <w:pStyle w:val="af9"/>
        <w:rPr>
          <w:caps/>
          <w:sz w:val="24"/>
          <w:szCs w:val="24"/>
          <w:lang w:val="en-US"/>
        </w:rPr>
      </w:pPr>
      <w:r w:rsidRPr="00132F53">
        <w:rPr>
          <w:caps/>
          <w:sz w:val="24"/>
          <w:szCs w:val="24"/>
        </w:rPr>
        <w:t>Общие требования по заполнению полей</w:t>
      </w:r>
    </w:p>
    <w:p w:rsidR="005D482D" w:rsidRPr="00132F53" w:rsidRDefault="005D482D" w:rsidP="005D482D">
      <w:pPr>
        <w:pStyle w:val="af9"/>
        <w:rPr>
          <w:caps/>
          <w:sz w:val="24"/>
          <w:szCs w:val="24"/>
          <w:lang w:val="en-US"/>
        </w:rPr>
      </w:pPr>
    </w:p>
    <w:p w:rsidR="005D482D" w:rsidRPr="00132F53" w:rsidRDefault="005D482D" w:rsidP="005D482D">
      <w:pPr>
        <w:pStyle w:val="2"/>
        <w:numPr>
          <w:ilvl w:val="0"/>
          <w:numId w:val="41"/>
        </w:numPr>
        <w:autoSpaceDE w:val="0"/>
        <w:autoSpaceDN w:val="0"/>
        <w:spacing w:after="60"/>
        <w:ind w:left="142" w:firstLine="0"/>
        <w:jc w:val="both"/>
        <w:rPr>
          <w:b w:val="0"/>
          <w:i/>
          <w:iCs/>
          <w:sz w:val="22"/>
          <w:szCs w:val="22"/>
        </w:rPr>
      </w:pPr>
      <w:r w:rsidRPr="00132F53">
        <w:rPr>
          <w:b w:val="0"/>
          <w:sz w:val="22"/>
          <w:szCs w:val="22"/>
        </w:rPr>
        <w:t xml:space="preserve">В полях </w:t>
      </w:r>
      <w:r w:rsidRPr="00132F53">
        <w:rPr>
          <w:b w:val="0"/>
          <w:sz w:val="22"/>
          <w:szCs w:val="22"/>
          <w:u w:val="single"/>
        </w:rPr>
        <w:t>ДОПУСКАЕТСЯ</w:t>
      </w:r>
      <w:r w:rsidRPr="00132F53">
        <w:rPr>
          <w:b w:val="0"/>
          <w:sz w:val="22"/>
          <w:szCs w:val="22"/>
        </w:rPr>
        <w:t xml:space="preserve"> использование букв латинского алфавита, пробела, цифр и следующих символов</w:t>
      </w:r>
      <w:r w:rsidRPr="00132F53">
        <w:rPr>
          <w:b w:val="0"/>
          <w:i/>
          <w:iCs/>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37"/>
        <w:gridCol w:w="436"/>
        <w:gridCol w:w="437"/>
        <w:gridCol w:w="437"/>
        <w:gridCol w:w="436"/>
        <w:gridCol w:w="437"/>
        <w:gridCol w:w="436"/>
        <w:gridCol w:w="436"/>
        <w:gridCol w:w="437"/>
      </w:tblGrid>
      <w:tr w:rsidR="00132F53" w:rsidRPr="00132F53" w:rsidTr="005052A1">
        <w:trPr>
          <w:trHeight w:val="418"/>
        </w:trPr>
        <w:tc>
          <w:tcPr>
            <w:tcW w:w="436" w:type="dxa"/>
          </w:tcPr>
          <w:p w:rsidR="005D482D" w:rsidRPr="00132F53" w:rsidRDefault="005D482D" w:rsidP="005052A1">
            <w:pPr>
              <w:spacing w:before="60"/>
              <w:ind w:left="142"/>
              <w:rPr>
                <w:bCs/>
                <w:sz w:val="22"/>
                <w:szCs w:val="22"/>
              </w:rPr>
            </w:pPr>
            <w:r w:rsidRPr="00132F53">
              <w:rPr>
                <w:bCs/>
                <w:sz w:val="22"/>
                <w:szCs w:val="22"/>
              </w:rPr>
              <w:t>(</w:t>
            </w:r>
          </w:p>
        </w:tc>
        <w:tc>
          <w:tcPr>
            <w:tcW w:w="437" w:type="dxa"/>
          </w:tcPr>
          <w:p w:rsidR="005D482D" w:rsidRPr="00132F53" w:rsidRDefault="005D482D" w:rsidP="005052A1">
            <w:pPr>
              <w:spacing w:before="60"/>
              <w:ind w:left="142"/>
              <w:rPr>
                <w:bCs/>
                <w:sz w:val="22"/>
                <w:szCs w:val="22"/>
              </w:rPr>
            </w:pPr>
            <w:r w:rsidRPr="00132F53">
              <w:rPr>
                <w:bCs/>
                <w:sz w:val="22"/>
                <w:szCs w:val="22"/>
              </w:rPr>
              <w:t>)</w:t>
            </w:r>
          </w:p>
        </w:tc>
        <w:tc>
          <w:tcPr>
            <w:tcW w:w="436" w:type="dxa"/>
          </w:tcPr>
          <w:p w:rsidR="005D482D" w:rsidRPr="00132F53" w:rsidRDefault="005D482D" w:rsidP="005052A1">
            <w:pPr>
              <w:spacing w:before="60"/>
              <w:ind w:left="142"/>
              <w:rPr>
                <w:bCs/>
                <w:sz w:val="22"/>
                <w:szCs w:val="22"/>
              </w:rPr>
            </w:pPr>
            <w:r w:rsidRPr="00132F53">
              <w:rPr>
                <w:bCs/>
                <w:sz w:val="22"/>
                <w:szCs w:val="22"/>
              </w:rPr>
              <w:t>,</w:t>
            </w:r>
          </w:p>
        </w:tc>
        <w:tc>
          <w:tcPr>
            <w:tcW w:w="437" w:type="dxa"/>
          </w:tcPr>
          <w:p w:rsidR="005D482D" w:rsidRPr="00132F53" w:rsidRDefault="005D482D" w:rsidP="005052A1">
            <w:pPr>
              <w:spacing w:before="60"/>
              <w:ind w:left="142"/>
              <w:rPr>
                <w:bCs/>
                <w:sz w:val="22"/>
                <w:szCs w:val="22"/>
              </w:rPr>
            </w:pPr>
            <w:r w:rsidRPr="00132F53">
              <w:rPr>
                <w:bCs/>
                <w:sz w:val="22"/>
                <w:szCs w:val="22"/>
              </w:rPr>
              <w:t>.</w:t>
            </w:r>
          </w:p>
        </w:tc>
        <w:tc>
          <w:tcPr>
            <w:tcW w:w="437" w:type="dxa"/>
          </w:tcPr>
          <w:p w:rsidR="005D482D" w:rsidRPr="00132F53" w:rsidRDefault="005D482D" w:rsidP="005052A1">
            <w:pPr>
              <w:spacing w:before="60"/>
              <w:ind w:left="142"/>
              <w:rPr>
                <w:bCs/>
                <w:sz w:val="22"/>
                <w:szCs w:val="22"/>
              </w:rPr>
            </w:pPr>
            <w:r w:rsidRPr="00132F53">
              <w:rPr>
                <w:bCs/>
                <w:sz w:val="22"/>
                <w:szCs w:val="22"/>
              </w:rPr>
              <w:t>‘</w:t>
            </w:r>
          </w:p>
        </w:tc>
        <w:tc>
          <w:tcPr>
            <w:tcW w:w="436" w:type="dxa"/>
          </w:tcPr>
          <w:p w:rsidR="005D482D" w:rsidRPr="00132F53" w:rsidRDefault="005D482D" w:rsidP="005052A1">
            <w:pPr>
              <w:spacing w:before="60"/>
              <w:ind w:left="142"/>
              <w:rPr>
                <w:bCs/>
                <w:sz w:val="22"/>
                <w:szCs w:val="22"/>
              </w:rPr>
            </w:pPr>
            <w:r w:rsidRPr="00132F53">
              <w:rPr>
                <w:bCs/>
                <w:sz w:val="22"/>
                <w:szCs w:val="22"/>
              </w:rPr>
              <w:t>?</w:t>
            </w:r>
          </w:p>
        </w:tc>
        <w:tc>
          <w:tcPr>
            <w:tcW w:w="437" w:type="dxa"/>
          </w:tcPr>
          <w:p w:rsidR="005D482D" w:rsidRPr="00132F53" w:rsidRDefault="005D482D" w:rsidP="005052A1">
            <w:pPr>
              <w:spacing w:before="60"/>
              <w:ind w:left="142"/>
              <w:rPr>
                <w:bCs/>
                <w:sz w:val="22"/>
                <w:szCs w:val="22"/>
              </w:rPr>
            </w:pPr>
            <w:r w:rsidRPr="00132F53">
              <w:rPr>
                <w:bCs/>
                <w:sz w:val="22"/>
                <w:szCs w:val="22"/>
              </w:rPr>
              <w:t>:</w:t>
            </w:r>
          </w:p>
        </w:tc>
        <w:tc>
          <w:tcPr>
            <w:tcW w:w="436" w:type="dxa"/>
          </w:tcPr>
          <w:p w:rsidR="005D482D" w:rsidRPr="00132F53" w:rsidRDefault="005D482D" w:rsidP="005052A1">
            <w:pPr>
              <w:spacing w:before="60"/>
              <w:ind w:left="142"/>
              <w:rPr>
                <w:bCs/>
                <w:sz w:val="22"/>
                <w:szCs w:val="22"/>
              </w:rPr>
            </w:pPr>
            <w:r w:rsidRPr="00132F53">
              <w:rPr>
                <w:bCs/>
                <w:sz w:val="22"/>
                <w:szCs w:val="22"/>
              </w:rPr>
              <w:t>-</w:t>
            </w:r>
          </w:p>
        </w:tc>
        <w:tc>
          <w:tcPr>
            <w:tcW w:w="436" w:type="dxa"/>
          </w:tcPr>
          <w:p w:rsidR="005D482D" w:rsidRPr="00132F53" w:rsidRDefault="005D482D" w:rsidP="005052A1">
            <w:pPr>
              <w:spacing w:before="60"/>
              <w:ind w:left="142"/>
              <w:rPr>
                <w:bCs/>
                <w:sz w:val="22"/>
                <w:szCs w:val="22"/>
              </w:rPr>
            </w:pPr>
            <w:r w:rsidRPr="00132F53">
              <w:rPr>
                <w:bCs/>
                <w:sz w:val="22"/>
                <w:szCs w:val="22"/>
              </w:rPr>
              <w:t>+</w:t>
            </w:r>
          </w:p>
        </w:tc>
        <w:tc>
          <w:tcPr>
            <w:tcW w:w="437" w:type="dxa"/>
          </w:tcPr>
          <w:p w:rsidR="005D482D" w:rsidRPr="00132F53" w:rsidRDefault="005D482D" w:rsidP="005052A1">
            <w:pPr>
              <w:spacing w:before="60"/>
              <w:ind w:left="142"/>
              <w:rPr>
                <w:bCs/>
                <w:sz w:val="22"/>
                <w:szCs w:val="22"/>
              </w:rPr>
            </w:pPr>
            <w:r w:rsidRPr="00132F53">
              <w:rPr>
                <w:bCs/>
                <w:sz w:val="22"/>
                <w:szCs w:val="22"/>
              </w:rPr>
              <w:t>/</w:t>
            </w:r>
          </w:p>
        </w:tc>
      </w:tr>
    </w:tbl>
    <w:p w:rsidR="005D482D" w:rsidRPr="00132F53" w:rsidRDefault="005D482D" w:rsidP="005D482D">
      <w:pPr>
        <w:pStyle w:val="2"/>
        <w:ind w:left="142"/>
        <w:jc w:val="both"/>
        <w:rPr>
          <w:b w:val="0"/>
          <w:sz w:val="22"/>
          <w:szCs w:val="22"/>
        </w:rPr>
      </w:pPr>
      <w:r w:rsidRPr="00132F53">
        <w:rPr>
          <w:b w:val="0"/>
          <w:sz w:val="22"/>
          <w:szCs w:val="22"/>
          <w:u w:val="single"/>
        </w:rPr>
        <w:t>ДОПУСКАЕТСЯ</w:t>
      </w:r>
      <w:r w:rsidRPr="00132F53">
        <w:rPr>
          <w:b w:val="0"/>
          <w:sz w:val="22"/>
          <w:szCs w:val="22"/>
        </w:rPr>
        <w:t xml:space="preserve"> использование кириллицы, при осуществлении перевода внутри ПАО Сбербанк.</w:t>
      </w:r>
    </w:p>
    <w:p w:rsidR="005D482D" w:rsidRPr="00132F53" w:rsidRDefault="005D482D" w:rsidP="005D482D">
      <w:pPr>
        <w:pStyle w:val="2"/>
        <w:ind w:left="142"/>
        <w:jc w:val="both"/>
        <w:rPr>
          <w:b w:val="0"/>
          <w:sz w:val="22"/>
          <w:szCs w:val="22"/>
        </w:rPr>
      </w:pPr>
      <w:r w:rsidRPr="00132F53">
        <w:rPr>
          <w:b w:val="0"/>
          <w:sz w:val="22"/>
          <w:szCs w:val="22"/>
        </w:rPr>
        <w:t xml:space="preserve">Использование других символов в полях </w:t>
      </w:r>
      <w:r w:rsidRPr="00132F53">
        <w:rPr>
          <w:b w:val="0"/>
          <w:sz w:val="22"/>
          <w:szCs w:val="22"/>
          <w:u w:val="single"/>
        </w:rPr>
        <w:t>НЕ ДОПУСКАЕТСЯ</w:t>
      </w:r>
      <w:r w:rsidRPr="00132F53">
        <w:rPr>
          <w:b w:val="0"/>
          <w:sz w:val="22"/>
          <w:szCs w:val="22"/>
        </w:rPr>
        <w:t>.</w:t>
      </w:r>
    </w:p>
    <w:p w:rsidR="005D482D" w:rsidRPr="00132F53" w:rsidRDefault="005D482D" w:rsidP="005D482D">
      <w:pPr>
        <w:pStyle w:val="2"/>
        <w:ind w:left="142"/>
        <w:jc w:val="both"/>
        <w:rPr>
          <w:b w:val="0"/>
          <w:sz w:val="22"/>
          <w:szCs w:val="22"/>
        </w:rPr>
      </w:pPr>
    </w:p>
    <w:p w:rsidR="005D482D" w:rsidRPr="00132F53" w:rsidRDefault="005D482D" w:rsidP="005D482D">
      <w:pPr>
        <w:pStyle w:val="2"/>
        <w:numPr>
          <w:ilvl w:val="0"/>
          <w:numId w:val="41"/>
        </w:numPr>
        <w:autoSpaceDE w:val="0"/>
        <w:autoSpaceDN w:val="0"/>
        <w:spacing w:after="60"/>
        <w:ind w:left="142" w:firstLine="0"/>
        <w:jc w:val="both"/>
        <w:rPr>
          <w:b w:val="0"/>
          <w:sz w:val="22"/>
          <w:szCs w:val="22"/>
        </w:rPr>
      </w:pPr>
      <w:r w:rsidRPr="00132F53">
        <w:rPr>
          <w:b w:val="0"/>
          <w:sz w:val="22"/>
          <w:szCs w:val="22"/>
        </w:rPr>
        <w:t xml:space="preserve">Номер поля в бланке платежного поручения обозначен NN[а], где </w:t>
      </w:r>
    </w:p>
    <w:tbl>
      <w:tblPr>
        <w:tblW w:w="10065" w:type="dxa"/>
        <w:tblLayout w:type="fixed"/>
        <w:tblLook w:val="0000" w:firstRow="0" w:lastRow="0" w:firstColumn="0" w:lastColumn="0" w:noHBand="0" w:noVBand="0"/>
      </w:tblPr>
      <w:tblGrid>
        <w:gridCol w:w="250"/>
        <w:gridCol w:w="992"/>
        <w:gridCol w:w="176"/>
        <w:gridCol w:w="851"/>
        <w:gridCol w:w="7762"/>
        <w:gridCol w:w="34"/>
      </w:tblGrid>
      <w:tr w:rsidR="00132F53" w:rsidRPr="00132F53" w:rsidTr="005052A1">
        <w:tc>
          <w:tcPr>
            <w:tcW w:w="1418" w:type="dxa"/>
            <w:gridSpan w:val="3"/>
            <w:tcBorders>
              <w:top w:val="nil"/>
              <w:left w:val="nil"/>
              <w:bottom w:val="nil"/>
              <w:right w:val="nil"/>
            </w:tcBorders>
          </w:tcPr>
          <w:p w:rsidR="005D482D" w:rsidRPr="00132F53" w:rsidRDefault="005D482D" w:rsidP="005052A1">
            <w:pPr>
              <w:outlineLvl w:val="0"/>
            </w:pPr>
          </w:p>
        </w:tc>
        <w:tc>
          <w:tcPr>
            <w:tcW w:w="851" w:type="dxa"/>
            <w:tcBorders>
              <w:top w:val="nil"/>
              <w:left w:val="nil"/>
              <w:bottom w:val="nil"/>
              <w:right w:val="nil"/>
            </w:tcBorders>
          </w:tcPr>
          <w:p w:rsidR="005D482D" w:rsidRPr="00132F53" w:rsidRDefault="005D482D" w:rsidP="005052A1">
            <w:pPr>
              <w:outlineLvl w:val="0"/>
            </w:pPr>
            <w:r w:rsidRPr="00132F53">
              <w:rPr>
                <w:lang w:val="en-US"/>
              </w:rPr>
              <w:t>NN</w:t>
            </w:r>
          </w:p>
        </w:tc>
        <w:tc>
          <w:tcPr>
            <w:tcW w:w="7796" w:type="dxa"/>
            <w:gridSpan w:val="2"/>
            <w:tcBorders>
              <w:top w:val="nil"/>
              <w:left w:val="nil"/>
              <w:bottom w:val="nil"/>
              <w:right w:val="nil"/>
            </w:tcBorders>
          </w:tcPr>
          <w:p w:rsidR="005D482D" w:rsidRPr="00132F53" w:rsidRDefault="005D482D" w:rsidP="005052A1">
            <w:pPr>
              <w:jc w:val="both"/>
              <w:outlineLvl w:val="0"/>
              <w:rPr>
                <w:sz w:val="22"/>
                <w:szCs w:val="22"/>
              </w:rPr>
            </w:pPr>
            <w:r w:rsidRPr="00132F53">
              <w:rPr>
                <w:sz w:val="22"/>
                <w:szCs w:val="22"/>
              </w:rPr>
              <w:t>- двузначный цифровой код поля;</w:t>
            </w:r>
          </w:p>
        </w:tc>
      </w:tr>
      <w:tr w:rsidR="00132F53" w:rsidRPr="00132F53" w:rsidTr="005052A1">
        <w:trPr>
          <w:trHeight w:val="277"/>
        </w:trPr>
        <w:tc>
          <w:tcPr>
            <w:tcW w:w="1418" w:type="dxa"/>
            <w:gridSpan w:val="3"/>
            <w:tcBorders>
              <w:top w:val="nil"/>
              <w:left w:val="nil"/>
              <w:bottom w:val="nil"/>
              <w:right w:val="nil"/>
            </w:tcBorders>
          </w:tcPr>
          <w:p w:rsidR="005D482D" w:rsidRPr="00132F53" w:rsidRDefault="005D482D" w:rsidP="005052A1">
            <w:pPr>
              <w:outlineLvl w:val="0"/>
            </w:pPr>
          </w:p>
        </w:tc>
        <w:tc>
          <w:tcPr>
            <w:tcW w:w="851" w:type="dxa"/>
            <w:tcBorders>
              <w:top w:val="nil"/>
              <w:left w:val="nil"/>
              <w:bottom w:val="nil"/>
              <w:right w:val="nil"/>
            </w:tcBorders>
          </w:tcPr>
          <w:p w:rsidR="005D482D" w:rsidRPr="00132F53" w:rsidRDefault="005D482D" w:rsidP="005052A1">
            <w:pPr>
              <w:outlineLvl w:val="0"/>
              <w:rPr>
                <w:lang w:val="ru"/>
              </w:rPr>
            </w:pPr>
            <w:r w:rsidRPr="00132F53">
              <w:rPr>
                <w:lang w:val="ru"/>
              </w:rPr>
              <w:t>[</w:t>
            </w:r>
            <w:r w:rsidRPr="00132F53">
              <w:t>а</w:t>
            </w:r>
            <w:r w:rsidRPr="00132F53">
              <w:rPr>
                <w:lang w:val="ru"/>
              </w:rPr>
              <w:t>]</w:t>
            </w:r>
          </w:p>
        </w:tc>
        <w:tc>
          <w:tcPr>
            <w:tcW w:w="7796" w:type="dxa"/>
            <w:gridSpan w:val="2"/>
            <w:tcBorders>
              <w:top w:val="nil"/>
              <w:left w:val="nil"/>
              <w:bottom w:val="nil"/>
              <w:right w:val="nil"/>
            </w:tcBorders>
          </w:tcPr>
          <w:p w:rsidR="005D482D" w:rsidRPr="00132F53" w:rsidRDefault="005D482D" w:rsidP="005052A1">
            <w:pPr>
              <w:jc w:val="both"/>
              <w:outlineLvl w:val="0"/>
              <w:rPr>
                <w:sz w:val="22"/>
                <w:szCs w:val="22"/>
              </w:rPr>
            </w:pPr>
            <w:r w:rsidRPr="00132F53">
              <w:rPr>
                <w:sz w:val="22"/>
                <w:szCs w:val="22"/>
              </w:rPr>
              <w:t>- опция поля (может отсутствовать), обозначается заглавной латинской буквой</w:t>
            </w:r>
          </w:p>
        </w:tc>
      </w:tr>
      <w:tr w:rsidR="00132F53" w:rsidRPr="00132F53" w:rsidTr="0050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34" w:type="dxa"/>
          <w:tblHeader/>
        </w:trPr>
        <w:tc>
          <w:tcPr>
            <w:tcW w:w="992" w:type="dxa"/>
            <w:shd w:val="clear" w:color="auto" w:fill="E0E0E0"/>
          </w:tcPr>
          <w:p w:rsidR="005D482D" w:rsidRPr="00132F53" w:rsidRDefault="005D482D" w:rsidP="005052A1">
            <w:pPr>
              <w:jc w:val="center"/>
              <w:rPr>
                <w:b/>
                <w:bCs/>
                <w:i/>
                <w:iCs/>
              </w:rPr>
            </w:pPr>
            <w:r w:rsidRPr="00132F53">
              <w:rPr>
                <w:b/>
                <w:bCs/>
                <w:i/>
                <w:iCs/>
              </w:rPr>
              <w:t>Опция</w:t>
            </w:r>
          </w:p>
        </w:tc>
        <w:tc>
          <w:tcPr>
            <w:tcW w:w="8789" w:type="dxa"/>
            <w:gridSpan w:val="3"/>
            <w:shd w:val="clear" w:color="auto" w:fill="E0E0E0"/>
          </w:tcPr>
          <w:p w:rsidR="005D482D" w:rsidRPr="00132F53" w:rsidRDefault="005D482D" w:rsidP="005052A1">
            <w:pPr>
              <w:jc w:val="center"/>
              <w:rPr>
                <w:b/>
                <w:bCs/>
                <w:i/>
                <w:iCs/>
              </w:rPr>
            </w:pPr>
            <w:r w:rsidRPr="00132F53">
              <w:rPr>
                <w:b/>
                <w:bCs/>
                <w:i/>
                <w:iCs/>
              </w:rPr>
              <w:t>Назначение</w:t>
            </w:r>
          </w:p>
        </w:tc>
      </w:tr>
      <w:tr w:rsidR="00132F53" w:rsidRPr="00132F53" w:rsidTr="0050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34" w:type="dxa"/>
          <w:cantSplit/>
        </w:trPr>
        <w:tc>
          <w:tcPr>
            <w:tcW w:w="992" w:type="dxa"/>
            <w:vAlign w:val="center"/>
          </w:tcPr>
          <w:p w:rsidR="005D482D" w:rsidRPr="00132F53" w:rsidRDefault="005D482D" w:rsidP="005052A1">
            <w:pPr>
              <w:jc w:val="center"/>
              <w:rPr>
                <w:b/>
              </w:rPr>
            </w:pPr>
            <w:r w:rsidRPr="00132F53">
              <w:rPr>
                <w:b/>
              </w:rPr>
              <w:t>А</w:t>
            </w:r>
          </w:p>
        </w:tc>
        <w:tc>
          <w:tcPr>
            <w:tcW w:w="8789" w:type="dxa"/>
            <w:gridSpan w:val="3"/>
          </w:tcPr>
          <w:p w:rsidR="005D482D" w:rsidRPr="00132F53" w:rsidRDefault="005D482D" w:rsidP="005D482D">
            <w:pPr>
              <w:numPr>
                <w:ilvl w:val="0"/>
                <w:numId w:val="47"/>
              </w:numPr>
              <w:autoSpaceDE w:val="0"/>
              <w:autoSpaceDN w:val="0"/>
              <w:jc w:val="both"/>
            </w:pPr>
            <w:r w:rsidRPr="00132F53">
              <w:t xml:space="preserve">банк идентифицируется </w:t>
            </w:r>
            <w:r w:rsidRPr="00132F53">
              <w:rPr>
                <w:lang w:val="en-US"/>
              </w:rPr>
              <w:t>SWIFT</w:t>
            </w:r>
            <w:r w:rsidRPr="00132F53">
              <w:t>- кодом;</w:t>
            </w:r>
          </w:p>
        </w:tc>
      </w:tr>
      <w:tr w:rsidR="00132F53" w:rsidRPr="00132F53" w:rsidTr="0050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34" w:type="dxa"/>
          <w:trHeight w:val="261"/>
        </w:trPr>
        <w:tc>
          <w:tcPr>
            <w:tcW w:w="992" w:type="dxa"/>
            <w:vAlign w:val="center"/>
          </w:tcPr>
          <w:p w:rsidR="005D482D" w:rsidRPr="00132F53" w:rsidRDefault="005D482D" w:rsidP="005052A1">
            <w:pPr>
              <w:jc w:val="center"/>
              <w:rPr>
                <w:b/>
              </w:rPr>
            </w:pPr>
            <w:r w:rsidRPr="00132F53">
              <w:rPr>
                <w:b/>
                <w:lang w:val="en-US"/>
              </w:rPr>
              <w:t>B</w:t>
            </w:r>
          </w:p>
        </w:tc>
        <w:tc>
          <w:tcPr>
            <w:tcW w:w="8789" w:type="dxa"/>
            <w:gridSpan w:val="3"/>
          </w:tcPr>
          <w:p w:rsidR="005D482D" w:rsidRPr="00132F53" w:rsidRDefault="005D482D" w:rsidP="005D482D">
            <w:pPr>
              <w:numPr>
                <w:ilvl w:val="0"/>
                <w:numId w:val="47"/>
              </w:numPr>
              <w:autoSpaceDE w:val="0"/>
              <w:autoSpaceDN w:val="0"/>
              <w:jc w:val="both"/>
            </w:pPr>
            <w:r w:rsidRPr="00132F53">
              <w:t>банк идентифицируется номером счета или наименованием филиала;</w:t>
            </w:r>
          </w:p>
        </w:tc>
      </w:tr>
      <w:tr w:rsidR="00132F53" w:rsidRPr="00132F53" w:rsidTr="0050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34" w:type="dxa"/>
          <w:cantSplit/>
          <w:trHeight w:val="251"/>
        </w:trPr>
        <w:tc>
          <w:tcPr>
            <w:tcW w:w="992" w:type="dxa"/>
          </w:tcPr>
          <w:p w:rsidR="005D482D" w:rsidRPr="00132F53" w:rsidRDefault="005D482D" w:rsidP="005052A1">
            <w:pPr>
              <w:jc w:val="center"/>
              <w:rPr>
                <w:b/>
                <w:lang w:val="en-US"/>
              </w:rPr>
            </w:pPr>
            <w:r w:rsidRPr="00132F53">
              <w:rPr>
                <w:b/>
                <w:lang w:val="en-US"/>
              </w:rPr>
              <w:t>С</w:t>
            </w:r>
          </w:p>
        </w:tc>
        <w:tc>
          <w:tcPr>
            <w:tcW w:w="8789" w:type="dxa"/>
            <w:gridSpan w:val="3"/>
          </w:tcPr>
          <w:p w:rsidR="005D482D" w:rsidRPr="00132F53" w:rsidRDefault="005D482D" w:rsidP="005D482D">
            <w:pPr>
              <w:numPr>
                <w:ilvl w:val="0"/>
                <w:numId w:val="47"/>
              </w:numPr>
              <w:autoSpaceDE w:val="0"/>
              <w:autoSpaceDN w:val="0"/>
              <w:jc w:val="both"/>
            </w:pPr>
            <w:r w:rsidRPr="00132F53">
              <w:t>банк идентифицируется национальным клиринговым кодом;</w:t>
            </w:r>
          </w:p>
        </w:tc>
      </w:tr>
      <w:tr w:rsidR="00132F53" w:rsidRPr="00132F53" w:rsidTr="0050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34" w:type="dxa"/>
        </w:trPr>
        <w:tc>
          <w:tcPr>
            <w:tcW w:w="992" w:type="dxa"/>
            <w:vAlign w:val="center"/>
          </w:tcPr>
          <w:p w:rsidR="005D482D" w:rsidRPr="00132F53" w:rsidRDefault="005D482D" w:rsidP="005052A1">
            <w:pPr>
              <w:jc w:val="center"/>
              <w:rPr>
                <w:b/>
              </w:rPr>
            </w:pPr>
            <w:r w:rsidRPr="00132F53">
              <w:rPr>
                <w:b/>
                <w:lang w:val="en-US"/>
              </w:rPr>
              <w:t>D</w:t>
            </w:r>
          </w:p>
        </w:tc>
        <w:tc>
          <w:tcPr>
            <w:tcW w:w="8789" w:type="dxa"/>
            <w:gridSpan w:val="3"/>
          </w:tcPr>
          <w:p w:rsidR="005D482D" w:rsidRPr="00132F53" w:rsidRDefault="005D482D" w:rsidP="005D482D">
            <w:pPr>
              <w:numPr>
                <w:ilvl w:val="0"/>
                <w:numId w:val="47"/>
              </w:numPr>
              <w:autoSpaceDE w:val="0"/>
              <w:autoSpaceDN w:val="0"/>
              <w:jc w:val="both"/>
            </w:pPr>
            <w:r w:rsidRPr="00132F53">
              <w:t>банк идентифицируется наименованием и адресом;</w:t>
            </w:r>
          </w:p>
        </w:tc>
      </w:tr>
      <w:tr w:rsidR="00132F53" w:rsidRPr="00132F53" w:rsidTr="0050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34" w:type="dxa"/>
        </w:trPr>
        <w:tc>
          <w:tcPr>
            <w:tcW w:w="992" w:type="dxa"/>
            <w:shd w:val="clear" w:color="auto" w:fill="FFFFFF"/>
            <w:vAlign w:val="center"/>
          </w:tcPr>
          <w:p w:rsidR="005D482D" w:rsidRPr="00132F53" w:rsidRDefault="005D482D" w:rsidP="005052A1">
            <w:pPr>
              <w:jc w:val="center"/>
              <w:rPr>
                <w:b/>
                <w:lang w:val="en-US"/>
              </w:rPr>
            </w:pPr>
            <w:r w:rsidRPr="00132F53">
              <w:rPr>
                <w:b/>
                <w:lang w:val="en-US"/>
              </w:rPr>
              <w:t>F</w:t>
            </w:r>
          </w:p>
        </w:tc>
        <w:tc>
          <w:tcPr>
            <w:tcW w:w="8789" w:type="dxa"/>
            <w:gridSpan w:val="3"/>
            <w:shd w:val="clear" w:color="auto" w:fill="FFFFFF"/>
          </w:tcPr>
          <w:p w:rsidR="005D482D" w:rsidRPr="00132F53" w:rsidRDefault="005D482D" w:rsidP="005D482D">
            <w:pPr>
              <w:numPr>
                <w:ilvl w:val="0"/>
                <w:numId w:val="48"/>
              </w:numPr>
              <w:autoSpaceDE w:val="0"/>
              <w:autoSpaceDN w:val="0"/>
              <w:jc w:val="both"/>
            </w:pPr>
            <w:r w:rsidRPr="00132F53">
              <w:t>приказодатель (50</w:t>
            </w:r>
            <w:r w:rsidRPr="00132F53">
              <w:rPr>
                <w:lang w:val="en-US"/>
              </w:rPr>
              <w:t>F</w:t>
            </w:r>
            <w:r w:rsidRPr="00132F53">
              <w:t>) идентифицируется:</w:t>
            </w:r>
          </w:p>
          <w:p w:rsidR="005D482D" w:rsidRPr="00132F53" w:rsidRDefault="005D482D" w:rsidP="005D482D">
            <w:pPr>
              <w:numPr>
                <w:ilvl w:val="0"/>
                <w:numId w:val="49"/>
              </w:numPr>
              <w:tabs>
                <w:tab w:val="clear" w:pos="360"/>
                <w:tab w:val="num" w:pos="743"/>
              </w:tabs>
              <w:autoSpaceDE w:val="0"/>
              <w:autoSpaceDN w:val="0"/>
              <w:ind w:left="743" w:hanging="283"/>
              <w:jc w:val="both"/>
            </w:pPr>
            <w:r w:rsidRPr="00132F53">
              <w:t>в “строке номера счета</w:t>
            </w:r>
            <w:r w:rsidRPr="00132F53">
              <w:rPr>
                <w:lang w:val="ru"/>
              </w:rPr>
              <w:t>”</w:t>
            </w:r>
            <w:r w:rsidRPr="00132F53">
              <w:t xml:space="preserve"> - номером счета клиента или идентификатором клиента;</w:t>
            </w:r>
          </w:p>
          <w:p w:rsidR="005D482D" w:rsidRPr="00132F53" w:rsidRDefault="005D482D" w:rsidP="005D482D">
            <w:pPr>
              <w:numPr>
                <w:ilvl w:val="0"/>
                <w:numId w:val="49"/>
              </w:numPr>
              <w:tabs>
                <w:tab w:val="clear" w:pos="360"/>
                <w:tab w:val="num" w:pos="743"/>
              </w:tabs>
              <w:autoSpaceDE w:val="0"/>
              <w:autoSpaceDN w:val="0"/>
              <w:ind w:left="743" w:hanging="283"/>
              <w:jc w:val="both"/>
            </w:pPr>
            <w:r w:rsidRPr="00132F53">
              <w:t>любым другим видом идентификации (наименование, адрес и др.);</w:t>
            </w:r>
          </w:p>
        </w:tc>
      </w:tr>
      <w:tr w:rsidR="005D482D" w:rsidRPr="00132F53" w:rsidTr="0050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34" w:type="dxa"/>
        </w:trPr>
        <w:tc>
          <w:tcPr>
            <w:tcW w:w="992" w:type="dxa"/>
            <w:vAlign w:val="center"/>
          </w:tcPr>
          <w:p w:rsidR="005D482D" w:rsidRPr="00132F53" w:rsidRDefault="005D482D" w:rsidP="005052A1">
            <w:pPr>
              <w:jc w:val="center"/>
              <w:rPr>
                <w:b/>
                <w:lang w:val="ru"/>
              </w:rPr>
            </w:pPr>
            <w:r w:rsidRPr="00132F53">
              <w:rPr>
                <w:b/>
                <w:lang w:val="en-US"/>
              </w:rPr>
              <w:t>K</w:t>
            </w:r>
          </w:p>
        </w:tc>
        <w:tc>
          <w:tcPr>
            <w:tcW w:w="8789" w:type="dxa"/>
            <w:gridSpan w:val="3"/>
          </w:tcPr>
          <w:p w:rsidR="005D482D" w:rsidRPr="00132F53" w:rsidRDefault="005D482D" w:rsidP="005D482D">
            <w:pPr>
              <w:numPr>
                <w:ilvl w:val="0"/>
                <w:numId w:val="47"/>
              </w:numPr>
              <w:autoSpaceDE w:val="0"/>
              <w:autoSpaceDN w:val="0"/>
              <w:jc w:val="both"/>
            </w:pPr>
            <w:r w:rsidRPr="00132F53">
              <w:t>приказодатель (50К) идентифицируется наименованием и адресом;</w:t>
            </w:r>
          </w:p>
        </w:tc>
      </w:tr>
    </w:tbl>
    <w:p w:rsidR="005D482D" w:rsidRPr="00132F53" w:rsidRDefault="005D482D" w:rsidP="005D482D">
      <w:pPr>
        <w:pStyle w:val="2"/>
        <w:ind w:left="426"/>
        <w:jc w:val="both"/>
        <w:rPr>
          <w:sz w:val="22"/>
          <w:szCs w:val="22"/>
        </w:rPr>
      </w:pPr>
    </w:p>
    <w:p w:rsidR="005D482D" w:rsidRPr="00132F53" w:rsidRDefault="005D482D" w:rsidP="005D482D">
      <w:pPr>
        <w:pStyle w:val="2"/>
        <w:numPr>
          <w:ilvl w:val="0"/>
          <w:numId w:val="41"/>
        </w:numPr>
        <w:autoSpaceDE w:val="0"/>
        <w:autoSpaceDN w:val="0"/>
        <w:spacing w:before="120"/>
        <w:ind w:left="142" w:firstLine="0"/>
        <w:jc w:val="both"/>
        <w:rPr>
          <w:b w:val="0"/>
          <w:sz w:val="22"/>
          <w:szCs w:val="22"/>
        </w:rPr>
      </w:pPr>
      <w:r w:rsidRPr="00132F53">
        <w:rPr>
          <w:b w:val="0"/>
          <w:sz w:val="22"/>
          <w:szCs w:val="22"/>
        </w:rPr>
        <w:t>Количество символов в полях, включая пробелы, не должно превышать допустимую размерность поля, указанную в графе “Формат”.</w:t>
      </w:r>
    </w:p>
    <w:p w:rsidR="005D482D" w:rsidRPr="00132F53" w:rsidRDefault="005D482D" w:rsidP="005D482D">
      <w:pPr>
        <w:pStyle w:val="2"/>
        <w:numPr>
          <w:ilvl w:val="0"/>
          <w:numId w:val="41"/>
        </w:numPr>
        <w:autoSpaceDE w:val="0"/>
        <w:autoSpaceDN w:val="0"/>
        <w:spacing w:before="120"/>
        <w:ind w:left="142" w:firstLine="0"/>
        <w:jc w:val="both"/>
        <w:rPr>
          <w:b w:val="0"/>
          <w:sz w:val="22"/>
          <w:szCs w:val="22"/>
        </w:rPr>
      </w:pPr>
      <w:r w:rsidRPr="00132F53">
        <w:rPr>
          <w:b w:val="0"/>
          <w:sz w:val="22"/>
          <w:szCs w:val="22"/>
        </w:rPr>
        <w:t>Формат поля определяет структуру поля и количество строк. Каждое поле имеет свою фиксированную размерность и содержит символы из разрешенного символьного множества (см. п.1):</w:t>
      </w:r>
    </w:p>
    <w:p w:rsidR="005D482D" w:rsidRPr="00132F53" w:rsidRDefault="005D482D" w:rsidP="005D482D">
      <w:pPr>
        <w:spacing w:after="60"/>
        <w:ind w:left="142"/>
        <w:jc w:val="both"/>
        <w:rPr>
          <w:b/>
          <w:bCs/>
          <w:sz w:val="22"/>
          <w:szCs w:val="22"/>
        </w:rPr>
      </w:pPr>
      <w:r w:rsidRPr="00132F53">
        <w:rPr>
          <w:b/>
          <w:bCs/>
          <w:sz w:val="22"/>
          <w:szCs w:val="22"/>
        </w:rPr>
        <w:t>&lt;размерность&gt; &lt;символы&gt;</w:t>
      </w:r>
    </w:p>
    <w:p w:rsidR="005D482D" w:rsidRPr="00132F53" w:rsidRDefault="005D482D" w:rsidP="005D482D">
      <w:pPr>
        <w:ind w:left="142"/>
        <w:jc w:val="both"/>
        <w:rPr>
          <w:sz w:val="22"/>
          <w:szCs w:val="22"/>
        </w:rPr>
      </w:pPr>
      <w:r w:rsidRPr="00132F53">
        <w:rPr>
          <w:sz w:val="22"/>
          <w:szCs w:val="22"/>
        </w:rPr>
        <w:t xml:space="preserve">где    </w:t>
      </w:r>
      <w:r w:rsidRPr="00132F53">
        <w:rPr>
          <w:b/>
          <w:bCs/>
          <w:sz w:val="22"/>
          <w:szCs w:val="22"/>
        </w:rPr>
        <w:t>&lt;размерность&gt;</w:t>
      </w:r>
      <w:r w:rsidRPr="00132F53">
        <w:rPr>
          <w:sz w:val="22"/>
          <w:szCs w:val="22"/>
        </w:rPr>
        <w:t xml:space="preserve"> - определяет длину поля в символах (</w:t>
      </w:r>
      <w:r w:rsidRPr="00132F53">
        <w:rPr>
          <w:i/>
          <w:iCs/>
          <w:sz w:val="22"/>
          <w:szCs w:val="22"/>
        </w:rPr>
        <w:t>n</w:t>
      </w:r>
      <w:r w:rsidRPr="00132F53">
        <w:rPr>
          <w:sz w:val="22"/>
          <w:szCs w:val="22"/>
        </w:rPr>
        <w:t xml:space="preserve"> обозначает число):</w:t>
      </w:r>
    </w:p>
    <w:tbl>
      <w:tblPr>
        <w:tblW w:w="0" w:type="auto"/>
        <w:tblInd w:w="1951" w:type="dxa"/>
        <w:tblLayout w:type="fixed"/>
        <w:tblLook w:val="0000" w:firstRow="0" w:lastRow="0" w:firstColumn="0" w:lastColumn="0" w:noHBand="0" w:noVBand="0"/>
      </w:tblPr>
      <w:tblGrid>
        <w:gridCol w:w="709"/>
        <w:gridCol w:w="7087"/>
      </w:tblGrid>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n</w:t>
            </w:r>
          </w:p>
        </w:tc>
        <w:tc>
          <w:tcPr>
            <w:tcW w:w="7087"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максимальная длина (минимальная длина равна 1);</w:t>
            </w:r>
          </w:p>
        </w:tc>
      </w:tr>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n!</w:t>
            </w:r>
          </w:p>
        </w:tc>
        <w:tc>
          <w:tcPr>
            <w:tcW w:w="7087"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фиксированная длина, то есть поле состоит из строго определенного количества символов;</w:t>
            </w:r>
          </w:p>
        </w:tc>
      </w:tr>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n*n</w:t>
            </w:r>
          </w:p>
        </w:tc>
        <w:tc>
          <w:tcPr>
            <w:tcW w:w="7087"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максимальное количество строк, умноженное на максимальное количество символов в строке;</w:t>
            </w:r>
          </w:p>
        </w:tc>
      </w:tr>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n..n</w:t>
            </w:r>
          </w:p>
        </w:tc>
        <w:tc>
          <w:tcPr>
            <w:tcW w:w="7087"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минимальная и максимальная длина;</w:t>
            </w:r>
          </w:p>
        </w:tc>
      </w:tr>
    </w:tbl>
    <w:p w:rsidR="005D482D" w:rsidRPr="00132F53" w:rsidRDefault="005D482D" w:rsidP="005D482D">
      <w:pPr>
        <w:spacing w:before="120"/>
        <w:ind w:left="142"/>
        <w:jc w:val="both"/>
        <w:rPr>
          <w:sz w:val="22"/>
          <w:szCs w:val="22"/>
        </w:rPr>
      </w:pPr>
      <w:r w:rsidRPr="00132F53">
        <w:rPr>
          <w:b/>
          <w:bCs/>
          <w:sz w:val="22"/>
          <w:szCs w:val="22"/>
        </w:rPr>
        <w:t>&lt;символы&gt;</w:t>
      </w:r>
      <w:r w:rsidRPr="00132F53">
        <w:rPr>
          <w:sz w:val="22"/>
          <w:szCs w:val="22"/>
        </w:rPr>
        <w:t xml:space="preserve"> - определяет символы из разрешенного символьного множества (см. п.1), которые обозначают:</w:t>
      </w:r>
    </w:p>
    <w:tbl>
      <w:tblPr>
        <w:tblW w:w="0" w:type="auto"/>
        <w:tblInd w:w="1951" w:type="dxa"/>
        <w:tblLayout w:type="fixed"/>
        <w:tblLook w:val="0000" w:firstRow="0" w:lastRow="0" w:firstColumn="0" w:lastColumn="0" w:noHBand="0" w:noVBand="0"/>
      </w:tblPr>
      <w:tblGrid>
        <w:gridCol w:w="709"/>
        <w:gridCol w:w="6946"/>
      </w:tblGrid>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a</w:t>
            </w:r>
          </w:p>
        </w:tc>
        <w:tc>
          <w:tcPr>
            <w:tcW w:w="6946"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только заглавные латинские буквы;</w:t>
            </w:r>
          </w:p>
        </w:tc>
      </w:tr>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x</w:t>
            </w:r>
          </w:p>
        </w:tc>
        <w:tc>
          <w:tcPr>
            <w:tcW w:w="6946"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любой символ из разрешенного символьного множества;</w:t>
            </w:r>
          </w:p>
        </w:tc>
      </w:tr>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n</w:t>
            </w:r>
          </w:p>
        </w:tc>
        <w:tc>
          <w:tcPr>
            <w:tcW w:w="6946"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только цифры;</w:t>
            </w:r>
          </w:p>
        </w:tc>
      </w:tr>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c</w:t>
            </w:r>
          </w:p>
        </w:tc>
        <w:tc>
          <w:tcPr>
            <w:tcW w:w="6946"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только заглавные латинские буквы и цифры;</w:t>
            </w:r>
          </w:p>
        </w:tc>
      </w:tr>
      <w:tr w:rsidR="00132F53" w:rsidRPr="00132F53" w:rsidTr="005052A1">
        <w:tc>
          <w:tcPr>
            <w:tcW w:w="709" w:type="dxa"/>
            <w:tcBorders>
              <w:top w:val="nil"/>
              <w:left w:val="nil"/>
              <w:bottom w:val="nil"/>
              <w:right w:val="nil"/>
            </w:tcBorders>
          </w:tcPr>
          <w:p w:rsidR="005D482D" w:rsidRPr="00132F53" w:rsidRDefault="005D482D" w:rsidP="005052A1">
            <w:pPr>
              <w:ind w:left="142"/>
              <w:jc w:val="both"/>
              <w:rPr>
                <w:i/>
                <w:iCs/>
                <w:sz w:val="22"/>
                <w:szCs w:val="22"/>
              </w:rPr>
            </w:pPr>
            <w:r w:rsidRPr="00132F53">
              <w:rPr>
                <w:i/>
                <w:iCs/>
                <w:sz w:val="22"/>
                <w:szCs w:val="22"/>
              </w:rPr>
              <w:t>d</w:t>
            </w:r>
          </w:p>
        </w:tc>
        <w:tc>
          <w:tcPr>
            <w:tcW w:w="6946" w:type="dxa"/>
            <w:tcBorders>
              <w:top w:val="nil"/>
              <w:left w:val="nil"/>
              <w:bottom w:val="nil"/>
              <w:right w:val="nil"/>
            </w:tcBorders>
          </w:tcPr>
          <w:p w:rsidR="005D482D" w:rsidRPr="00132F53" w:rsidRDefault="005D482D" w:rsidP="005052A1">
            <w:pPr>
              <w:ind w:left="142"/>
              <w:jc w:val="both"/>
              <w:rPr>
                <w:sz w:val="22"/>
                <w:szCs w:val="22"/>
              </w:rPr>
            </w:pPr>
            <w:r w:rsidRPr="00132F53">
              <w:rPr>
                <w:sz w:val="22"/>
                <w:szCs w:val="22"/>
              </w:rPr>
              <w:t>- только цифры и запятая, отделяющая целую часть суммы от дробной, в случае отсутствия дробной части после суммы ставится запятая.</w:t>
            </w:r>
          </w:p>
        </w:tc>
      </w:tr>
    </w:tbl>
    <w:p w:rsidR="005D482D" w:rsidRPr="00132F53" w:rsidRDefault="005D482D" w:rsidP="005D482D">
      <w:pPr>
        <w:pStyle w:val="2"/>
        <w:numPr>
          <w:ilvl w:val="0"/>
          <w:numId w:val="41"/>
        </w:numPr>
        <w:autoSpaceDE w:val="0"/>
        <w:autoSpaceDN w:val="0"/>
        <w:spacing w:before="120"/>
        <w:ind w:left="142" w:firstLine="0"/>
        <w:jc w:val="both"/>
        <w:rPr>
          <w:b w:val="0"/>
          <w:sz w:val="22"/>
          <w:szCs w:val="22"/>
        </w:rPr>
      </w:pPr>
      <w:r w:rsidRPr="00132F53">
        <w:rPr>
          <w:b w:val="0"/>
          <w:sz w:val="22"/>
          <w:szCs w:val="22"/>
        </w:rPr>
        <w:t>В   «строке номера счета» нельзя указывать обозначения: N, No, account, асс, ac, A/C и т.д. Номер счета  следует указывать без служебных символов-разделителей (дефис, пробел и т.п.).</w:t>
      </w:r>
    </w:p>
    <w:p w:rsidR="005D482D" w:rsidRPr="00132F53" w:rsidRDefault="005D482D" w:rsidP="005D482D">
      <w:pPr>
        <w:pStyle w:val="2"/>
        <w:autoSpaceDE w:val="0"/>
        <w:autoSpaceDN w:val="0"/>
        <w:spacing w:before="120"/>
        <w:ind w:left="142"/>
        <w:jc w:val="both"/>
        <w:rPr>
          <w:rStyle w:val="a8"/>
          <w:color w:val="auto"/>
          <w:sz w:val="22"/>
          <w:szCs w:val="22"/>
        </w:rPr>
      </w:pPr>
      <w:r w:rsidRPr="00132F53">
        <w:rPr>
          <w:b w:val="0"/>
          <w:sz w:val="22"/>
          <w:szCs w:val="22"/>
        </w:rPr>
        <w:lastRenderedPageBreak/>
        <w:t>6. Дополнительные требования Украины, Белоруссии, Казахстана и Китая при переводе средств в национальных валютах этих стран  (украинских гривнах (UAH), белорусских рублях (</w:t>
      </w:r>
      <w:r w:rsidR="006C1F25" w:rsidRPr="00132F53">
        <w:rPr>
          <w:b w:val="0"/>
          <w:sz w:val="22"/>
          <w:szCs w:val="22"/>
        </w:rPr>
        <w:t>BYN</w:t>
      </w:r>
      <w:r w:rsidRPr="00132F53">
        <w:rPr>
          <w:b w:val="0"/>
          <w:sz w:val="22"/>
          <w:szCs w:val="22"/>
        </w:rPr>
        <w:t>), казахских тенге (KZT) и китайских юанях (</w:t>
      </w:r>
      <w:r w:rsidRPr="00132F53">
        <w:rPr>
          <w:b w:val="0"/>
          <w:sz w:val="22"/>
          <w:szCs w:val="22"/>
          <w:lang w:val="en-US"/>
        </w:rPr>
        <w:t>CNY</w:t>
      </w:r>
      <w:r w:rsidRPr="00132F53">
        <w:rPr>
          <w:b w:val="0"/>
          <w:sz w:val="22"/>
          <w:szCs w:val="22"/>
        </w:rPr>
        <w:t xml:space="preserve">)) представлены в разделе «Справочная информация» табл.2. </w:t>
      </w:r>
      <w:r w:rsidRPr="00132F53">
        <w:rPr>
          <w:rStyle w:val="a8"/>
          <w:b w:val="0"/>
          <w:iCs/>
          <w:color w:val="auto"/>
          <w:sz w:val="22"/>
          <w:szCs w:val="22"/>
        </w:rPr>
        <w:t>«</w:t>
      </w:r>
      <w:hyperlink w:anchor="_Дополнительные_требования_к" w:history="1">
        <w:r w:rsidRPr="00132F53">
          <w:rPr>
            <w:rStyle w:val="a8"/>
            <w:b w:val="0"/>
            <w:iCs/>
            <w:color w:val="auto"/>
            <w:sz w:val="22"/>
            <w:szCs w:val="22"/>
          </w:rPr>
          <w:t>Специальные требования к расчетным реквизитам при переводах средств в украинских гривнах (UAH), белорусских рублях (</w:t>
        </w:r>
        <w:r w:rsidR="006C1F25" w:rsidRPr="00132F53">
          <w:rPr>
            <w:rStyle w:val="a8"/>
            <w:b w:val="0"/>
            <w:iCs/>
            <w:color w:val="auto"/>
            <w:sz w:val="22"/>
            <w:szCs w:val="22"/>
          </w:rPr>
          <w:t>BYN</w:t>
        </w:r>
        <w:r w:rsidRPr="00132F53">
          <w:rPr>
            <w:rStyle w:val="a8"/>
            <w:b w:val="0"/>
            <w:iCs/>
            <w:color w:val="auto"/>
            <w:sz w:val="22"/>
            <w:szCs w:val="22"/>
          </w:rPr>
          <w:t>), казахских тенге (KZT) и китайских юанях (CNY)</w:t>
        </w:r>
      </w:hyperlink>
      <w:r w:rsidRPr="00132F53">
        <w:rPr>
          <w:rStyle w:val="a8"/>
          <w:i/>
          <w:iCs/>
          <w:color w:val="auto"/>
          <w:sz w:val="22"/>
          <w:szCs w:val="22"/>
        </w:rPr>
        <w:t>».</w:t>
      </w:r>
    </w:p>
    <w:p w:rsidR="005D482D" w:rsidRPr="00132F53" w:rsidRDefault="005D482D" w:rsidP="005D482D">
      <w:pPr>
        <w:pBdr>
          <w:bottom w:val="single" w:sz="12" w:space="2" w:color="42802D"/>
          <w:between w:val="single" w:sz="12" w:space="1" w:color="42802D"/>
        </w:pBdr>
        <w:tabs>
          <w:tab w:val="left" w:pos="3045"/>
          <w:tab w:val="center" w:pos="4677"/>
          <w:tab w:val="right" w:pos="9355"/>
        </w:tabs>
        <w:jc w:val="center"/>
        <w:rPr>
          <w:b/>
          <w:sz w:val="22"/>
          <w:szCs w:val="22"/>
        </w:rPr>
      </w:pPr>
    </w:p>
    <w:tbl>
      <w:tblPr>
        <w:tblW w:w="10871"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701"/>
        <w:gridCol w:w="6095"/>
        <w:gridCol w:w="1276"/>
        <w:gridCol w:w="1089"/>
      </w:tblGrid>
      <w:tr w:rsidR="00132F53" w:rsidRPr="00132F53" w:rsidTr="005052A1">
        <w:tc>
          <w:tcPr>
            <w:tcW w:w="710" w:type="dxa"/>
            <w:vMerge w:val="restart"/>
            <w:vAlign w:val="center"/>
          </w:tcPr>
          <w:p w:rsidR="005D482D" w:rsidRPr="00132F53" w:rsidRDefault="005D482D" w:rsidP="005052A1">
            <w:pPr>
              <w:jc w:val="center"/>
              <w:rPr>
                <w:b/>
                <w:bCs/>
                <w:i/>
                <w:iCs/>
                <w:sz w:val="20"/>
                <w:szCs w:val="20"/>
              </w:rPr>
            </w:pPr>
            <w:r w:rsidRPr="00132F53">
              <w:rPr>
                <w:b/>
                <w:bCs/>
                <w:i/>
                <w:iCs/>
                <w:sz w:val="20"/>
                <w:szCs w:val="20"/>
              </w:rPr>
              <w:t>Поле</w:t>
            </w:r>
          </w:p>
        </w:tc>
        <w:tc>
          <w:tcPr>
            <w:tcW w:w="1701" w:type="dxa"/>
            <w:vMerge w:val="restart"/>
            <w:vAlign w:val="center"/>
          </w:tcPr>
          <w:p w:rsidR="005D482D" w:rsidRPr="00132F53" w:rsidRDefault="005D482D" w:rsidP="005052A1">
            <w:pPr>
              <w:jc w:val="center"/>
              <w:rPr>
                <w:b/>
                <w:bCs/>
                <w:i/>
                <w:iCs/>
                <w:sz w:val="20"/>
                <w:szCs w:val="20"/>
              </w:rPr>
            </w:pPr>
            <w:r w:rsidRPr="00132F53">
              <w:rPr>
                <w:b/>
                <w:bCs/>
                <w:i/>
                <w:iCs/>
                <w:sz w:val="20"/>
                <w:szCs w:val="20"/>
              </w:rPr>
              <w:t>Наименование поля</w:t>
            </w:r>
          </w:p>
        </w:tc>
        <w:tc>
          <w:tcPr>
            <w:tcW w:w="6095" w:type="dxa"/>
            <w:vMerge w:val="restart"/>
            <w:vAlign w:val="center"/>
          </w:tcPr>
          <w:p w:rsidR="005D482D" w:rsidRPr="00132F53" w:rsidRDefault="005D482D" w:rsidP="005052A1">
            <w:pPr>
              <w:pStyle w:val="ae"/>
              <w:jc w:val="center"/>
              <w:rPr>
                <w:b/>
                <w:bCs/>
                <w:i/>
                <w:iCs/>
              </w:rPr>
            </w:pPr>
            <w:r w:rsidRPr="00132F53">
              <w:rPr>
                <w:b/>
                <w:bCs/>
                <w:i/>
                <w:iCs/>
              </w:rPr>
              <w:t>Правила заполнения</w:t>
            </w:r>
          </w:p>
          <w:p w:rsidR="005D482D" w:rsidRPr="00132F53" w:rsidRDefault="005D482D" w:rsidP="005052A1">
            <w:pPr>
              <w:pStyle w:val="ae"/>
              <w:jc w:val="both"/>
              <w:rPr>
                <w:b/>
                <w:bCs/>
                <w:i/>
                <w:iCs/>
              </w:rPr>
            </w:pPr>
          </w:p>
        </w:tc>
        <w:tc>
          <w:tcPr>
            <w:tcW w:w="2365" w:type="dxa"/>
            <w:gridSpan w:val="2"/>
            <w:vAlign w:val="center"/>
          </w:tcPr>
          <w:p w:rsidR="005D482D" w:rsidRPr="00132F53" w:rsidRDefault="005D482D" w:rsidP="005052A1">
            <w:pPr>
              <w:suppressAutoHyphens/>
              <w:jc w:val="center"/>
              <w:rPr>
                <w:b/>
                <w:bCs/>
                <w:i/>
                <w:iCs/>
                <w:sz w:val="20"/>
                <w:szCs w:val="20"/>
              </w:rPr>
            </w:pPr>
            <w:r w:rsidRPr="00132F53">
              <w:rPr>
                <w:b/>
                <w:bCs/>
                <w:i/>
                <w:iCs/>
                <w:sz w:val="20"/>
                <w:szCs w:val="20"/>
              </w:rPr>
              <w:t>Формат поля</w:t>
            </w:r>
          </w:p>
        </w:tc>
      </w:tr>
      <w:tr w:rsidR="00132F53" w:rsidRPr="00132F53" w:rsidTr="005052A1">
        <w:trPr>
          <w:trHeight w:val="604"/>
        </w:trPr>
        <w:tc>
          <w:tcPr>
            <w:tcW w:w="710" w:type="dxa"/>
            <w:vMerge/>
            <w:vAlign w:val="center"/>
          </w:tcPr>
          <w:p w:rsidR="005D482D" w:rsidRPr="00132F53" w:rsidRDefault="005D482D" w:rsidP="005052A1">
            <w:pPr>
              <w:jc w:val="center"/>
              <w:rPr>
                <w:bCs/>
                <w:i/>
                <w:iCs/>
                <w:sz w:val="20"/>
                <w:szCs w:val="20"/>
              </w:rPr>
            </w:pPr>
          </w:p>
        </w:tc>
        <w:tc>
          <w:tcPr>
            <w:tcW w:w="1701" w:type="dxa"/>
            <w:vMerge/>
            <w:vAlign w:val="center"/>
          </w:tcPr>
          <w:p w:rsidR="005D482D" w:rsidRPr="00132F53" w:rsidRDefault="005D482D" w:rsidP="005052A1">
            <w:pPr>
              <w:jc w:val="center"/>
              <w:rPr>
                <w:bCs/>
                <w:i/>
                <w:iCs/>
                <w:sz w:val="20"/>
                <w:szCs w:val="20"/>
              </w:rPr>
            </w:pPr>
          </w:p>
        </w:tc>
        <w:tc>
          <w:tcPr>
            <w:tcW w:w="6095" w:type="dxa"/>
            <w:vMerge/>
            <w:vAlign w:val="center"/>
          </w:tcPr>
          <w:p w:rsidR="005D482D" w:rsidRPr="00132F53" w:rsidRDefault="005D482D" w:rsidP="005052A1">
            <w:pPr>
              <w:jc w:val="center"/>
              <w:rPr>
                <w:bCs/>
                <w:i/>
                <w:iCs/>
                <w:sz w:val="20"/>
                <w:szCs w:val="20"/>
              </w:rPr>
            </w:pPr>
          </w:p>
        </w:tc>
        <w:tc>
          <w:tcPr>
            <w:tcW w:w="1276" w:type="dxa"/>
            <w:vAlign w:val="center"/>
          </w:tcPr>
          <w:p w:rsidR="005D482D" w:rsidRPr="00132F53" w:rsidRDefault="005D482D" w:rsidP="005052A1">
            <w:pPr>
              <w:suppressAutoHyphens/>
              <w:jc w:val="center"/>
              <w:rPr>
                <w:b/>
                <w:bCs/>
                <w:i/>
                <w:iCs/>
                <w:sz w:val="18"/>
                <w:szCs w:val="18"/>
              </w:rPr>
            </w:pPr>
            <w:r w:rsidRPr="00132F53">
              <w:rPr>
                <w:b/>
                <w:bCs/>
                <w:i/>
                <w:iCs/>
                <w:sz w:val="18"/>
                <w:szCs w:val="18"/>
              </w:rPr>
              <w:t>На бумажном носителе</w:t>
            </w:r>
          </w:p>
        </w:tc>
        <w:tc>
          <w:tcPr>
            <w:tcW w:w="1089" w:type="dxa"/>
            <w:vAlign w:val="center"/>
          </w:tcPr>
          <w:p w:rsidR="005D482D" w:rsidRPr="00132F53" w:rsidRDefault="005D482D" w:rsidP="005052A1">
            <w:pPr>
              <w:suppressAutoHyphens/>
              <w:jc w:val="center"/>
              <w:rPr>
                <w:b/>
                <w:bCs/>
                <w:i/>
                <w:iCs/>
                <w:sz w:val="18"/>
                <w:szCs w:val="18"/>
              </w:rPr>
            </w:pPr>
            <w:r w:rsidRPr="00132F53">
              <w:rPr>
                <w:b/>
                <w:bCs/>
                <w:i/>
                <w:iCs/>
                <w:sz w:val="18"/>
                <w:szCs w:val="18"/>
              </w:rPr>
              <w:t>В электронном виде</w:t>
            </w:r>
          </w:p>
        </w:tc>
      </w:tr>
      <w:tr w:rsidR="00132F53" w:rsidRPr="00132F53" w:rsidTr="005052A1">
        <w:trPr>
          <w:trHeight w:val="528"/>
        </w:trPr>
        <w:tc>
          <w:tcPr>
            <w:tcW w:w="710" w:type="dxa"/>
          </w:tcPr>
          <w:p w:rsidR="005D482D" w:rsidRPr="00132F53" w:rsidRDefault="005D482D" w:rsidP="005052A1">
            <w:pPr>
              <w:jc w:val="both"/>
              <w:rPr>
                <w:bCs/>
                <w:sz w:val="20"/>
                <w:szCs w:val="20"/>
              </w:rPr>
            </w:pPr>
            <w:r w:rsidRPr="00132F53">
              <w:rPr>
                <w:bCs/>
                <w:sz w:val="20"/>
                <w:szCs w:val="20"/>
              </w:rPr>
              <w:t>№</w:t>
            </w:r>
          </w:p>
        </w:tc>
        <w:tc>
          <w:tcPr>
            <w:tcW w:w="1701" w:type="dxa"/>
          </w:tcPr>
          <w:p w:rsidR="005D482D" w:rsidRPr="00132F53" w:rsidRDefault="005D482D" w:rsidP="005052A1">
            <w:pPr>
              <w:rPr>
                <w:sz w:val="20"/>
                <w:szCs w:val="20"/>
              </w:rPr>
            </w:pPr>
            <w:r w:rsidRPr="00132F53">
              <w:rPr>
                <w:bCs/>
                <w:sz w:val="20"/>
                <w:szCs w:val="20"/>
              </w:rPr>
              <w:t>Платежное поручение №</w:t>
            </w:r>
          </w:p>
        </w:tc>
        <w:tc>
          <w:tcPr>
            <w:tcW w:w="6095" w:type="dxa"/>
          </w:tcPr>
          <w:p w:rsidR="005D482D" w:rsidRPr="00132F53" w:rsidRDefault="005D482D" w:rsidP="005052A1">
            <w:pPr>
              <w:suppressAutoHyphens/>
              <w:jc w:val="both"/>
              <w:rPr>
                <w:sz w:val="20"/>
                <w:szCs w:val="20"/>
              </w:rPr>
            </w:pPr>
            <w:r w:rsidRPr="00132F53">
              <w:rPr>
                <w:sz w:val="20"/>
                <w:szCs w:val="20"/>
              </w:rPr>
              <w:t>Указывается порядковый номер платежного поручения Клиента- плательщика.</w:t>
            </w:r>
          </w:p>
          <w:p w:rsidR="005D482D" w:rsidRPr="00132F53" w:rsidRDefault="005D482D" w:rsidP="005052A1">
            <w:pPr>
              <w:suppressAutoHyphens/>
              <w:jc w:val="both"/>
              <w:rPr>
                <w:sz w:val="20"/>
                <w:szCs w:val="20"/>
              </w:rPr>
            </w:pPr>
            <w:r w:rsidRPr="00132F53">
              <w:rPr>
                <w:i/>
                <w:sz w:val="20"/>
                <w:szCs w:val="20"/>
              </w:rPr>
              <w:t>Обязательно для заполнения</w:t>
            </w:r>
          </w:p>
        </w:tc>
        <w:tc>
          <w:tcPr>
            <w:tcW w:w="1276" w:type="dxa"/>
          </w:tcPr>
          <w:p w:rsidR="005D482D" w:rsidRPr="00132F53" w:rsidRDefault="005D482D" w:rsidP="005052A1">
            <w:pPr>
              <w:suppressAutoHyphens/>
              <w:jc w:val="center"/>
              <w:rPr>
                <w:sz w:val="20"/>
                <w:szCs w:val="20"/>
                <w:lang w:val="ru"/>
              </w:rPr>
            </w:pPr>
            <w:r w:rsidRPr="00132F53">
              <w:rPr>
                <w:sz w:val="20"/>
                <w:szCs w:val="20"/>
              </w:rPr>
              <w:t>не более 10 символов</w:t>
            </w:r>
          </w:p>
        </w:tc>
        <w:tc>
          <w:tcPr>
            <w:tcW w:w="1089" w:type="dxa"/>
          </w:tcPr>
          <w:p w:rsidR="005D482D" w:rsidRPr="00132F53" w:rsidRDefault="005D482D" w:rsidP="005052A1">
            <w:pPr>
              <w:suppressAutoHyphens/>
              <w:jc w:val="center"/>
              <w:rPr>
                <w:sz w:val="20"/>
                <w:szCs w:val="20"/>
              </w:rPr>
            </w:pPr>
            <w:r w:rsidRPr="00132F53">
              <w:rPr>
                <w:sz w:val="20"/>
                <w:szCs w:val="20"/>
              </w:rPr>
              <w:t>10x</w:t>
            </w:r>
          </w:p>
        </w:tc>
      </w:tr>
      <w:tr w:rsidR="00132F53" w:rsidRPr="00132F53" w:rsidTr="005052A1">
        <w:tc>
          <w:tcPr>
            <w:tcW w:w="710" w:type="dxa"/>
          </w:tcPr>
          <w:p w:rsidR="005D482D" w:rsidRPr="00132F53" w:rsidRDefault="005D482D" w:rsidP="005052A1">
            <w:pPr>
              <w:jc w:val="both"/>
              <w:rPr>
                <w:sz w:val="20"/>
                <w:szCs w:val="20"/>
              </w:rPr>
            </w:pPr>
            <w:r w:rsidRPr="00132F53">
              <w:rPr>
                <w:bCs/>
                <w:sz w:val="20"/>
                <w:szCs w:val="20"/>
              </w:rPr>
              <w:t>Дата</w:t>
            </w:r>
          </w:p>
        </w:tc>
        <w:tc>
          <w:tcPr>
            <w:tcW w:w="1701" w:type="dxa"/>
          </w:tcPr>
          <w:p w:rsidR="005D482D" w:rsidRPr="00132F53" w:rsidRDefault="005D482D" w:rsidP="005052A1">
            <w:pPr>
              <w:pStyle w:val="3"/>
              <w:rPr>
                <w:b w:val="0"/>
                <w:bCs w:val="0"/>
                <w:color w:val="auto"/>
                <w:sz w:val="20"/>
                <w:szCs w:val="20"/>
                <w:lang w:val="ru"/>
              </w:rPr>
            </w:pPr>
            <w:r w:rsidRPr="00132F53">
              <w:rPr>
                <w:rFonts w:ascii="Times New Roman" w:eastAsia="Times New Roman" w:hAnsi="Times New Roman" w:cs="Times New Roman"/>
                <w:b w:val="0"/>
                <w:color w:val="auto"/>
                <w:sz w:val="20"/>
                <w:szCs w:val="20"/>
              </w:rPr>
              <w:t>Дата</w:t>
            </w:r>
          </w:p>
        </w:tc>
        <w:tc>
          <w:tcPr>
            <w:tcW w:w="6095" w:type="dxa"/>
          </w:tcPr>
          <w:p w:rsidR="005D482D" w:rsidRPr="00132F53" w:rsidRDefault="005D482D" w:rsidP="005052A1">
            <w:pPr>
              <w:suppressAutoHyphens/>
              <w:jc w:val="both"/>
              <w:rPr>
                <w:sz w:val="20"/>
                <w:szCs w:val="20"/>
                <w:lang w:val="ru"/>
              </w:rPr>
            </w:pPr>
            <w:r w:rsidRPr="00132F53">
              <w:rPr>
                <w:sz w:val="20"/>
                <w:szCs w:val="20"/>
                <w:lang w:val="ru"/>
              </w:rPr>
              <w:t xml:space="preserve">Указывается дата составления платежного поручения </w:t>
            </w:r>
            <w:r w:rsidRPr="00132F53">
              <w:rPr>
                <w:sz w:val="20"/>
                <w:szCs w:val="20"/>
              </w:rPr>
              <w:t xml:space="preserve">Клиентом- </w:t>
            </w:r>
            <w:r w:rsidRPr="00132F53">
              <w:rPr>
                <w:sz w:val="20"/>
                <w:szCs w:val="20"/>
                <w:lang w:val="ru"/>
              </w:rPr>
              <w:t>плательщиком.</w:t>
            </w:r>
          </w:p>
          <w:p w:rsidR="005D482D" w:rsidRPr="00132F53" w:rsidRDefault="005D482D" w:rsidP="005052A1">
            <w:pPr>
              <w:suppressAutoHyphens/>
              <w:jc w:val="both"/>
              <w:rPr>
                <w:sz w:val="20"/>
                <w:szCs w:val="20"/>
                <w:lang w:val="ru"/>
              </w:rPr>
            </w:pPr>
            <w:r w:rsidRPr="00132F53">
              <w:rPr>
                <w:i/>
                <w:sz w:val="20"/>
                <w:szCs w:val="20"/>
              </w:rPr>
              <w:t>Обязательно для заполнения</w:t>
            </w:r>
          </w:p>
        </w:tc>
        <w:tc>
          <w:tcPr>
            <w:tcW w:w="1276" w:type="dxa"/>
          </w:tcPr>
          <w:p w:rsidR="005D482D" w:rsidRPr="00132F53" w:rsidRDefault="005D482D" w:rsidP="005052A1">
            <w:pPr>
              <w:suppressAutoHyphens/>
              <w:jc w:val="center"/>
              <w:rPr>
                <w:sz w:val="20"/>
                <w:szCs w:val="20"/>
              </w:rPr>
            </w:pPr>
            <w:r w:rsidRPr="00132F53">
              <w:rPr>
                <w:sz w:val="20"/>
                <w:szCs w:val="20"/>
              </w:rPr>
              <w:t xml:space="preserve">число, месяц, год </w:t>
            </w:r>
          </w:p>
        </w:tc>
        <w:tc>
          <w:tcPr>
            <w:tcW w:w="1089" w:type="dxa"/>
          </w:tcPr>
          <w:p w:rsidR="005D482D" w:rsidRPr="00132F53" w:rsidRDefault="005D482D" w:rsidP="005052A1">
            <w:pPr>
              <w:widowControl w:val="0"/>
              <w:suppressAutoHyphens/>
              <w:jc w:val="center"/>
              <w:rPr>
                <w:sz w:val="20"/>
                <w:szCs w:val="20"/>
              </w:rPr>
            </w:pPr>
            <w:r w:rsidRPr="00132F53">
              <w:rPr>
                <w:sz w:val="20"/>
                <w:szCs w:val="20"/>
                <w:lang w:val="ru"/>
              </w:rPr>
              <w:t>6!</w:t>
            </w:r>
            <w:r w:rsidRPr="00132F53">
              <w:rPr>
                <w:sz w:val="20"/>
                <w:szCs w:val="20"/>
                <w:lang w:val="en-US"/>
              </w:rPr>
              <w:t>n</w:t>
            </w:r>
          </w:p>
          <w:p w:rsidR="005D482D" w:rsidRPr="00132F53" w:rsidRDefault="005D482D" w:rsidP="005052A1">
            <w:pPr>
              <w:suppressAutoHyphens/>
              <w:jc w:val="center"/>
              <w:rPr>
                <w:sz w:val="20"/>
                <w:szCs w:val="20"/>
                <w:lang w:val="ru"/>
              </w:rPr>
            </w:pPr>
            <w:r w:rsidRPr="00132F53">
              <w:rPr>
                <w:sz w:val="20"/>
                <w:szCs w:val="20"/>
                <w:lang w:val="ru"/>
              </w:rPr>
              <w:t>(</w:t>
            </w:r>
            <w:r w:rsidRPr="00132F53">
              <w:rPr>
                <w:sz w:val="20"/>
                <w:szCs w:val="20"/>
              </w:rPr>
              <w:t>год, месяц, число</w:t>
            </w:r>
            <w:r w:rsidRPr="00132F53">
              <w:rPr>
                <w:sz w:val="20"/>
                <w:szCs w:val="20"/>
                <w:lang w:val="ru"/>
              </w:rPr>
              <w:t>)</w:t>
            </w:r>
          </w:p>
        </w:tc>
      </w:tr>
      <w:tr w:rsidR="00132F53" w:rsidRPr="00132F53" w:rsidTr="005052A1">
        <w:trPr>
          <w:trHeight w:val="1818"/>
        </w:trPr>
        <w:tc>
          <w:tcPr>
            <w:tcW w:w="710" w:type="dxa"/>
            <w:vMerge w:val="restart"/>
          </w:tcPr>
          <w:p w:rsidR="005D482D" w:rsidRPr="00132F53" w:rsidRDefault="005D482D" w:rsidP="005052A1">
            <w:pPr>
              <w:jc w:val="both"/>
              <w:rPr>
                <w:bCs/>
                <w:sz w:val="20"/>
                <w:szCs w:val="20"/>
              </w:rPr>
            </w:pPr>
            <w:r w:rsidRPr="00132F53">
              <w:rPr>
                <w:bCs/>
                <w:sz w:val="20"/>
                <w:szCs w:val="20"/>
              </w:rPr>
              <w:t>33В</w:t>
            </w:r>
          </w:p>
        </w:tc>
        <w:tc>
          <w:tcPr>
            <w:tcW w:w="1701" w:type="dxa"/>
            <w:vMerge w:val="restart"/>
          </w:tcPr>
          <w:p w:rsidR="005D482D" w:rsidRPr="00132F53" w:rsidRDefault="005D482D" w:rsidP="005052A1">
            <w:pPr>
              <w:rPr>
                <w:sz w:val="20"/>
                <w:szCs w:val="20"/>
              </w:rPr>
            </w:pPr>
            <w:r w:rsidRPr="00132F53">
              <w:rPr>
                <w:sz w:val="20"/>
                <w:szCs w:val="20"/>
              </w:rPr>
              <w:t>Сумма и валюта</w:t>
            </w:r>
          </w:p>
        </w:tc>
        <w:tc>
          <w:tcPr>
            <w:tcW w:w="6095" w:type="dxa"/>
            <w:vMerge w:val="restart"/>
          </w:tcPr>
          <w:p w:rsidR="005D482D" w:rsidRPr="00132F53" w:rsidRDefault="005D482D" w:rsidP="005052A1">
            <w:pPr>
              <w:suppressAutoHyphens/>
              <w:jc w:val="both"/>
              <w:rPr>
                <w:sz w:val="20"/>
                <w:szCs w:val="20"/>
              </w:rPr>
            </w:pPr>
            <w:r w:rsidRPr="00132F53">
              <w:rPr>
                <w:sz w:val="20"/>
                <w:szCs w:val="20"/>
              </w:rPr>
              <w:t>Указываются:</w:t>
            </w:r>
          </w:p>
          <w:p w:rsidR="005D482D" w:rsidRPr="00132F53" w:rsidRDefault="005D482D" w:rsidP="005D482D">
            <w:pPr>
              <w:pStyle w:val="33"/>
              <w:numPr>
                <w:ilvl w:val="0"/>
                <w:numId w:val="40"/>
              </w:numPr>
              <w:suppressAutoHyphens/>
              <w:autoSpaceDE w:val="0"/>
              <w:autoSpaceDN w:val="0"/>
              <w:spacing w:after="0"/>
              <w:jc w:val="both"/>
              <w:rPr>
                <w:sz w:val="20"/>
                <w:szCs w:val="20"/>
              </w:rPr>
            </w:pPr>
            <w:r w:rsidRPr="00132F53">
              <w:rPr>
                <w:sz w:val="20"/>
                <w:szCs w:val="20"/>
              </w:rPr>
              <w:t xml:space="preserve">сумма перевода Клиента. Если сумма представлена только целой частью, то после запятой </w:t>
            </w:r>
            <w:r w:rsidRPr="00132F53">
              <w:rPr>
                <w:bCs/>
                <w:sz w:val="20"/>
                <w:szCs w:val="20"/>
              </w:rPr>
              <w:t>обязательно</w:t>
            </w:r>
            <w:r w:rsidRPr="00132F53">
              <w:rPr>
                <w:sz w:val="20"/>
                <w:szCs w:val="20"/>
              </w:rPr>
              <w:t xml:space="preserve"> указываются два нуля (00). При оформлении перевода на бумажном носителе сумму необходимо продублировать прописью. Сумма платежа в японских йенах указывается только целой частью;</w:t>
            </w:r>
          </w:p>
          <w:p w:rsidR="005D482D" w:rsidRPr="00132F53" w:rsidRDefault="009902C6" w:rsidP="005D482D">
            <w:pPr>
              <w:pStyle w:val="33"/>
              <w:numPr>
                <w:ilvl w:val="0"/>
                <w:numId w:val="40"/>
              </w:numPr>
              <w:suppressAutoHyphens/>
              <w:autoSpaceDE w:val="0"/>
              <w:autoSpaceDN w:val="0"/>
              <w:spacing w:after="0"/>
              <w:jc w:val="both"/>
              <w:rPr>
                <w:sz w:val="20"/>
                <w:szCs w:val="20"/>
              </w:rPr>
            </w:pPr>
            <w:hyperlink w:anchor="_Наименование_валюты" w:tgtFrame="_self" w:history="1">
              <w:r w:rsidR="005D482D" w:rsidRPr="00132F53">
                <w:rPr>
                  <w:sz w:val="20"/>
                  <w:szCs w:val="20"/>
                </w:rPr>
                <w:t>код валюты.</w:t>
              </w:r>
            </w:hyperlink>
            <w:r w:rsidR="005D482D" w:rsidRPr="00132F53">
              <w:rPr>
                <w:sz w:val="20"/>
                <w:szCs w:val="20"/>
              </w:rPr>
              <w:t xml:space="preserve"> </w:t>
            </w:r>
          </w:p>
          <w:p w:rsidR="005D482D" w:rsidRPr="00132F53" w:rsidRDefault="005D482D" w:rsidP="005052A1">
            <w:pPr>
              <w:suppressAutoHyphens/>
              <w:jc w:val="both"/>
              <w:rPr>
                <w:i/>
                <w:sz w:val="20"/>
                <w:szCs w:val="20"/>
              </w:rPr>
            </w:pPr>
            <w:r w:rsidRPr="00132F53">
              <w:rPr>
                <w:i/>
                <w:iCs/>
                <w:sz w:val="20"/>
                <w:szCs w:val="20"/>
              </w:rPr>
              <w:t>При переводе средств в валюте, отличной от валюты счета Клиента, указанного в поле 50а, списывается сумма, полученная в результате конверсии суммы перевода по согласованному с Клиентом курсу.</w:t>
            </w:r>
            <w:r w:rsidRPr="00132F53">
              <w:rPr>
                <w:i/>
                <w:sz w:val="20"/>
                <w:szCs w:val="20"/>
              </w:rPr>
              <w:t xml:space="preserve"> </w:t>
            </w:r>
          </w:p>
          <w:p w:rsidR="005D482D" w:rsidRPr="00132F53" w:rsidRDefault="005D482D" w:rsidP="005052A1">
            <w:pPr>
              <w:suppressAutoHyphens/>
              <w:jc w:val="both"/>
              <w:rPr>
                <w:i/>
                <w:iCs/>
                <w:sz w:val="20"/>
                <w:szCs w:val="20"/>
              </w:rPr>
            </w:pPr>
            <w:r w:rsidRPr="00132F53">
              <w:rPr>
                <w:i/>
                <w:sz w:val="20"/>
                <w:szCs w:val="20"/>
              </w:rPr>
              <w:t>Обязательно для заполнения</w:t>
            </w:r>
          </w:p>
        </w:tc>
        <w:tc>
          <w:tcPr>
            <w:tcW w:w="1276"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lang w:val="ru"/>
              </w:rPr>
            </w:pPr>
            <w:r w:rsidRPr="00132F53">
              <w:rPr>
                <w:sz w:val="20"/>
                <w:szCs w:val="20"/>
              </w:rPr>
              <w:t>не более 14 цифр и  запятая</w:t>
            </w:r>
          </w:p>
        </w:tc>
        <w:tc>
          <w:tcPr>
            <w:tcW w:w="1089"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lang w:val="en-US"/>
              </w:rPr>
            </w:pPr>
            <w:r w:rsidRPr="00132F53">
              <w:rPr>
                <w:sz w:val="20"/>
                <w:szCs w:val="20"/>
                <w:lang w:val="en-US"/>
              </w:rPr>
              <w:t>15d</w:t>
            </w:r>
          </w:p>
        </w:tc>
      </w:tr>
      <w:tr w:rsidR="00132F53" w:rsidRPr="00132F53" w:rsidTr="005052A1">
        <w:trPr>
          <w:trHeight w:val="916"/>
        </w:trPr>
        <w:tc>
          <w:tcPr>
            <w:tcW w:w="710" w:type="dxa"/>
            <w:vMerge/>
          </w:tcPr>
          <w:p w:rsidR="005D482D" w:rsidRPr="00132F53" w:rsidRDefault="005D482D" w:rsidP="005052A1">
            <w:pPr>
              <w:jc w:val="both"/>
              <w:rPr>
                <w:bCs/>
                <w:sz w:val="20"/>
                <w:szCs w:val="20"/>
                <w:lang w:val="en-US"/>
              </w:rPr>
            </w:pPr>
          </w:p>
        </w:tc>
        <w:tc>
          <w:tcPr>
            <w:tcW w:w="1701" w:type="dxa"/>
            <w:vMerge/>
          </w:tcPr>
          <w:p w:rsidR="005D482D" w:rsidRPr="00132F53" w:rsidRDefault="005D482D" w:rsidP="005052A1">
            <w:pPr>
              <w:rPr>
                <w:sz w:val="20"/>
                <w:szCs w:val="20"/>
                <w:lang w:val="en-US"/>
              </w:rPr>
            </w:pPr>
          </w:p>
        </w:tc>
        <w:tc>
          <w:tcPr>
            <w:tcW w:w="6095" w:type="dxa"/>
            <w:vMerge/>
          </w:tcPr>
          <w:p w:rsidR="005D482D" w:rsidRPr="00132F53" w:rsidRDefault="005D482D" w:rsidP="005052A1">
            <w:pPr>
              <w:suppressAutoHyphens/>
              <w:jc w:val="both"/>
              <w:rPr>
                <w:sz w:val="20"/>
                <w:szCs w:val="20"/>
                <w:lang w:val="en-US"/>
              </w:rPr>
            </w:pPr>
          </w:p>
        </w:tc>
        <w:tc>
          <w:tcPr>
            <w:tcW w:w="1276" w:type="dxa"/>
            <w:tcBorders>
              <w:top w:val="dashSmallGap" w:sz="4" w:space="0" w:color="auto"/>
            </w:tcBorders>
          </w:tcPr>
          <w:p w:rsidR="005D482D" w:rsidRPr="00132F53" w:rsidRDefault="005D482D" w:rsidP="005052A1">
            <w:pPr>
              <w:suppressAutoHyphens/>
              <w:jc w:val="center"/>
              <w:rPr>
                <w:sz w:val="20"/>
                <w:szCs w:val="20"/>
                <w:lang w:val="en-US"/>
              </w:rPr>
            </w:pPr>
            <w:r w:rsidRPr="00132F53">
              <w:rPr>
                <w:sz w:val="20"/>
                <w:szCs w:val="20"/>
                <w:lang w:val="en-US"/>
              </w:rPr>
              <w:t xml:space="preserve">3 </w:t>
            </w:r>
            <w:r w:rsidRPr="00132F53">
              <w:rPr>
                <w:sz w:val="20"/>
                <w:szCs w:val="20"/>
              </w:rPr>
              <w:t>буквы</w:t>
            </w:r>
          </w:p>
        </w:tc>
        <w:tc>
          <w:tcPr>
            <w:tcW w:w="1089" w:type="dxa"/>
            <w:tcBorders>
              <w:top w:val="dashSmallGap" w:sz="4" w:space="0" w:color="auto"/>
            </w:tcBorders>
          </w:tcPr>
          <w:p w:rsidR="005D482D" w:rsidRPr="00132F53" w:rsidRDefault="005D482D" w:rsidP="005052A1">
            <w:pPr>
              <w:suppressAutoHyphens/>
              <w:jc w:val="center"/>
              <w:rPr>
                <w:sz w:val="20"/>
                <w:szCs w:val="20"/>
                <w:lang w:val="en-US"/>
              </w:rPr>
            </w:pPr>
            <w:r w:rsidRPr="00132F53">
              <w:rPr>
                <w:sz w:val="20"/>
                <w:szCs w:val="20"/>
                <w:lang w:val="en-US"/>
              </w:rPr>
              <w:t>3!a</w:t>
            </w:r>
          </w:p>
        </w:tc>
      </w:tr>
      <w:tr w:rsidR="00132F53" w:rsidRPr="00132F53" w:rsidTr="005052A1">
        <w:trPr>
          <w:trHeight w:val="985"/>
        </w:trPr>
        <w:tc>
          <w:tcPr>
            <w:tcW w:w="710" w:type="dxa"/>
            <w:vMerge w:val="restart"/>
          </w:tcPr>
          <w:p w:rsidR="005D482D" w:rsidRPr="00132F53" w:rsidRDefault="005D482D" w:rsidP="005052A1">
            <w:pPr>
              <w:jc w:val="both"/>
              <w:rPr>
                <w:bCs/>
                <w:sz w:val="20"/>
                <w:szCs w:val="20"/>
              </w:rPr>
            </w:pPr>
            <w:r w:rsidRPr="00132F53">
              <w:rPr>
                <w:bCs/>
                <w:sz w:val="20"/>
                <w:szCs w:val="20"/>
              </w:rPr>
              <w:t>50а</w:t>
            </w:r>
          </w:p>
        </w:tc>
        <w:tc>
          <w:tcPr>
            <w:tcW w:w="1701" w:type="dxa"/>
            <w:vMerge w:val="restart"/>
          </w:tcPr>
          <w:p w:rsidR="005D482D" w:rsidRPr="00132F53" w:rsidRDefault="005D482D" w:rsidP="005052A1">
            <w:pPr>
              <w:rPr>
                <w:sz w:val="20"/>
                <w:szCs w:val="20"/>
              </w:rPr>
            </w:pPr>
            <w:r w:rsidRPr="00132F53">
              <w:rPr>
                <w:sz w:val="20"/>
                <w:szCs w:val="20"/>
              </w:rPr>
              <w:t>Плательщик</w:t>
            </w:r>
          </w:p>
        </w:tc>
        <w:tc>
          <w:tcPr>
            <w:tcW w:w="6095" w:type="dxa"/>
            <w:vMerge w:val="restart"/>
          </w:tcPr>
          <w:p w:rsidR="005D482D" w:rsidRPr="00132F53" w:rsidRDefault="005D482D" w:rsidP="005052A1">
            <w:pPr>
              <w:pStyle w:val="a3"/>
              <w:suppressAutoHyphens/>
              <w:rPr>
                <w:rFonts w:ascii="Times New Roman" w:hAnsi="Times New Roman" w:cs="Times New Roman"/>
                <w:sz w:val="20"/>
                <w:szCs w:val="20"/>
              </w:rPr>
            </w:pPr>
            <w:r w:rsidRPr="00132F53">
              <w:rPr>
                <w:rFonts w:ascii="Times New Roman" w:hAnsi="Times New Roman" w:cs="Times New Roman"/>
                <w:sz w:val="20"/>
                <w:szCs w:val="20"/>
              </w:rPr>
              <w:t>Указываются реквизиты клиента, осуществляющего перевод средств:</w:t>
            </w:r>
          </w:p>
          <w:p w:rsidR="005D482D" w:rsidRPr="00132F53" w:rsidRDefault="005D482D" w:rsidP="005D482D">
            <w:pPr>
              <w:pStyle w:val="33"/>
              <w:numPr>
                <w:ilvl w:val="0"/>
                <w:numId w:val="39"/>
              </w:numPr>
              <w:tabs>
                <w:tab w:val="clear" w:pos="360"/>
                <w:tab w:val="num" w:pos="317"/>
              </w:tabs>
              <w:suppressAutoHyphens/>
              <w:autoSpaceDE w:val="0"/>
              <w:autoSpaceDN w:val="0"/>
              <w:spacing w:after="0"/>
              <w:ind w:left="317" w:hanging="284"/>
              <w:jc w:val="both"/>
              <w:rPr>
                <w:sz w:val="20"/>
                <w:szCs w:val="20"/>
              </w:rPr>
            </w:pPr>
            <w:r w:rsidRPr="00132F53">
              <w:rPr>
                <w:sz w:val="20"/>
                <w:szCs w:val="20"/>
              </w:rPr>
              <w:t>номер счета клиента, с которого списываются средства при переводе;</w:t>
            </w:r>
          </w:p>
          <w:p w:rsidR="005D482D" w:rsidRPr="00132F53" w:rsidRDefault="005D482D" w:rsidP="005D482D">
            <w:pPr>
              <w:pStyle w:val="33"/>
              <w:numPr>
                <w:ilvl w:val="0"/>
                <w:numId w:val="39"/>
              </w:numPr>
              <w:tabs>
                <w:tab w:val="clear" w:pos="360"/>
                <w:tab w:val="num" w:pos="317"/>
              </w:tabs>
              <w:suppressAutoHyphens/>
              <w:autoSpaceDE w:val="0"/>
              <w:autoSpaceDN w:val="0"/>
              <w:spacing w:after="0"/>
              <w:ind w:left="317" w:hanging="317"/>
              <w:jc w:val="both"/>
              <w:rPr>
                <w:sz w:val="20"/>
                <w:szCs w:val="20"/>
              </w:rPr>
            </w:pPr>
            <w:r w:rsidRPr="00132F53">
              <w:rPr>
                <w:sz w:val="20"/>
                <w:szCs w:val="20"/>
              </w:rPr>
              <w:t>наименование клиента: полное или краткое, предусмотренное учредительными документами клиента;</w:t>
            </w:r>
          </w:p>
          <w:p w:rsidR="005D482D" w:rsidRPr="00132F53" w:rsidRDefault="005D482D" w:rsidP="005D482D">
            <w:pPr>
              <w:pStyle w:val="33"/>
              <w:numPr>
                <w:ilvl w:val="0"/>
                <w:numId w:val="39"/>
              </w:numPr>
              <w:tabs>
                <w:tab w:val="clear" w:pos="360"/>
                <w:tab w:val="num" w:pos="317"/>
                <w:tab w:val="left" w:pos="600"/>
              </w:tabs>
              <w:suppressAutoHyphens/>
              <w:autoSpaceDE w:val="0"/>
              <w:autoSpaceDN w:val="0"/>
              <w:spacing w:after="0"/>
              <w:jc w:val="both"/>
              <w:rPr>
                <w:sz w:val="20"/>
                <w:szCs w:val="20"/>
              </w:rPr>
            </w:pPr>
            <w:r w:rsidRPr="00132F53">
              <w:rPr>
                <w:sz w:val="20"/>
                <w:szCs w:val="20"/>
              </w:rPr>
              <w:t>ИНН/</w:t>
            </w:r>
            <w:r w:rsidRPr="00132F53">
              <w:rPr>
                <w:sz w:val="20"/>
                <w:szCs w:val="20"/>
                <w:lang w:val="en-US"/>
              </w:rPr>
              <w:t>INN</w:t>
            </w:r>
            <w:r w:rsidRPr="00132F53">
              <w:rPr>
                <w:sz w:val="20"/>
                <w:szCs w:val="20"/>
              </w:rPr>
              <w:t xml:space="preserve"> (идентификационный номер налогоплательщика) для юридических лиц-резидентов или КИО/</w:t>
            </w:r>
            <w:r w:rsidRPr="00132F53">
              <w:rPr>
                <w:sz w:val="20"/>
                <w:szCs w:val="20"/>
                <w:lang w:val="en-US"/>
              </w:rPr>
              <w:t>KIO</w:t>
            </w:r>
            <w:r w:rsidRPr="00132F53">
              <w:rPr>
                <w:sz w:val="20"/>
                <w:szCs w:val="20"/>
              </w:rPr>
              <w:t xml:space="preserve"> (код иностранной организации) для юридических лиц-нерезидентов;</w:t>
            </w:r>
          </w:p>
          <w:p w:rsidR="005D482D" w:rsidRPr="00132F53" w:rsidRDefault="005D482D" w:rsidP="005D482D">
            <w:pPr>
              <w:numPr>
                <w:ilvl w:val="0"/>
                <w:numId w:val="42"/>
              </w:numPr>
              <w:tabs>
                <w:tab w:val="clear" w:pos="588"/>
                <w:tab w:val="num" w:pos="317"/>
                <w:tab w:val="num" w:pos="715"/>
              </w:tabs>
              <w:autoSpaceDE w:val="0"/>
              <w:autoSpaceDN w:val="0"/>
              <w:ind w:hanging="555"/>
              <w:jc w:val="both"/>
              <w:rPr>
                <w:sz w:val="20"/>
                <w:szCs w:val="20"/>
              </w:rPr>
            </w:pPr>
            <w:r w:rsidRPr="00132F53">
              <w:rPr>
                <w:sz w:val="20"/>
                <w:szCs w:val="20"/>
              </w:rPr>
              <w:t>адрес;</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город, страна.</w:t>
            </w:r>
          </w:p>
          <w:p w:rsidR="005D482D" w:rsidRPr="00132F53" w:rsidRDefault="005D482D" w:rsidP="005052A1">
            <w:pPr>
              <w:pStyle w:val="a3"/>
              <w:suppressAutoHyphens/>
              <w:rPr>
                <w:rFonts w:ascii="Times New Roman" w:hAnsi="Times New Roman" w:cs="Times New Roman"/>
                <w:i/>
                <w:sz w:val="20"/>
                <w:szCs w:val="20"/>
              </w:rPr>
            </w:pPr>
            <w:r w:rsidRPr="00132F53">
              <w:rPr>
                <w:rFonts w:ascii="Times New Roman" w:hAnsi="Times New Roman" w:cs="Times New Roman"/>
                <w:i/>
                <w:sz w:val="20"/>
                <w:szCs w:val="20"/>
              </w:rPr>
              <w:t>Обязательно для заполнения</w:t>
            </w:r>
          </w:p>
        </w:tc>
        <w:tc>
          <w:tcPr>
            <w:tcW w:w="1276"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20 цифр</w:t>
            </w:r>
          </w:p>
        </w:tc>
        <w:tc>
          <w:tcPr>
            <w:tcW w:w="1089"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20!n</w:t>
            </w:r>
          </w:p>
        </w:tc>
      </w:tr>
      <w:tr w:rsidR="00132F53" w:rsidRPr="00132F53" w:rsidTr="005052A1">
        <w:trPr>
          <w:trHeight w:val="1728"/>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D482D">
            <w:pPr>
              <w:pStyle w:val="33"/>
              <w:numPr>
                <w:ilvl w:val="0"/>
                <w:numId w:val="39"/>
              </w:numPr>
              <w:suppressAutoHyphens/>
              <w:autoSpaceDE w:val="0"/>
              <w:autoSpaceDN w:val="0"/>
              <w:spacing w:after="0"/>
              <w:jc w:val="both"/>
              <w:rPr>
                <w:sz w:val="20"/>
                <w:szCs w:val="20"/>
              </w:rPr>
            </w:pPr>
          </w:p>
        </w:tc>
        <w:tc>
          <w:tcPr>
            <w:tcW w:w="1276" w:type="dxa"/>
            <w:tcBorders>
              <w:top w:val="dashSmallGap" w:sz="4" w:space="0" w:color="auto"/>
            </w:tcBorders>
          </w:tcPr>
          <w:p w:rsidR="005D482D" w:rsidRPr="00132F53" w:rsidRDefault="005D482D" w:rsidP="005052A1">
            <w:pPr>
              <w:suppressAutoHyphens/>
              <w:spacing w:before="240"/>
              <w:jc w:val="center"/>
              <w:rPr>
                <w:noProof/>
                <w:sz w:val="20"/>
                <w:szCs w:val="20"/>
              </w:rPr>
            </w:pPr>
            <w:r w:rsidRPr="00132F53">
              <w:rPr>
                <w:noProof/>
              </w:rPr>
              <mc:AlternateContent>
                <mc:Choice Requires="wps">
                  <w:drawing>
                    <wp:anchor distT="0" distB="0" distL="114300" distR="114300" simplePos="0" relativeHeight="251661312" behindDoc="0" locked="0" layoutInCell="1" allowOverlap="1" wp14:anchorId="096FCD5F" wp14:editId="21267A86">
                      <wp:simplePos x="0" y="0"/>
                      <wp:positionH relativeFrom="column">
                        <wp:posOffset>-31750</wp:posOffset>
                      </wp:positionH>
                      <wp:positionV relativeFrom="paragraph">
                        <wp:posOffset>58420</wp:posOffset>
                      </wp:positionV>
                      <wp:extent cx="76200" cy="866775"/>
                      <wp:effectExtent l="0" t="0" r="19050" b="2857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66775"/>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2.5pt;margin-top:4.6pt;width:6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tzgQIAAC4FAAAOAAAAZHJzL2Uyb0RvYy54bWysVMGO0zAQvSPxD5bv3SQlTduo6WppWoS0&#10;wEoLH+DaTmNw7GC7TXcR/87YSUvLXhAiB8fOTN7Mm3njxe2xkejAjRVaFTi5iTHiimom1K7AXz5v&#10;RjOMrCOKEakVL/ATt/h2+frVomtzPta1lowbBCDK5l1b4Nq5No8iS2veEHujW67AWGnTEAdHs4uY&#10;IR2gNzIax3EWddqw1mjKrYWvZW/Ey4BfVZy6T1VluUOywJCbC6sJ69av0XJB8p0hbS3okAb5hywa&#10;IhQEPUOVxBG0N+IFVCOo0VZX7obqJtJVJSgPHIBNEv/B5rEmLQ9coDi2PZfJ/j9Y+vHwYJBgBYZG&#10;KdJAi+72TofIKEl9fbrW5uD22D4Yz9C295p+s2CIriz+YMEHbbsPmgEOAZxQk2NlGv8nsEXHUPqn&#10;c+n50SEKH6cZdBMjCpZZlk2nEx85Ivnp39ZY947rBvlNgY3Y1e6tIdSXh+TkcG9dKD8bSBD2NcGo&#10;aiR080AkSpIMYId2XziNL50mMTxD4AESUjiF9vhKb4SUQTRSoa7A88l4ElKwWgrmjd7Nmt12JQ2C&#10;yMA0PAPslZvRe8UCWM0JWw97R4Ts9xBcKo8HVRoI+noFXf2Yx/P1bD1LR+k4W4/SuCxHd5tVOso2&#10;yXRSvilXqzL56VNL0rwWjHHlsztpPEn/TkPDtPXqPKv8isUV2U14XpKNrtMIvQUup3dgF/TkJdRr&#10;bqvZE8jJ6H5o4ZKBTa3NM0YdDGyB7fc9MRwj+V7BRMyTNPUTHg7pZDqGg7m0bC8tRFGAKrDDqN+u&#10;XH8r7NugLbjLQluV9uNQCXfSe5/VIH4YysBguED81F+eg9fva275CwAA//8DAFBLAwQUAAYACAAA&#10;ACEA29J6UtsAAAAGAQAADwAAAGRycy9kb3ducmV2LnhtbEyPMW/CMBSE90r8B+shdQOnUSltGgdB&#10;pG4spV3YjP1IIuLnYBtI++v7OrXj6U5335Wr0fXiiiF2nhQ8zDMQSMbbjhoFnx9vs2cQMWmyuveE&#10;Cr4wwqqa3JW6sP5G73jdpUZwCcVCK2hTGgopo2nR6Tj3AxJ7Rx+cTixDI23QNy53vcyz7Ek63REv&#10;tHrAukVz2l2cAme26ViHfW2+87XZb042O2+tUvfTcf0KIuGY/sLwi8/oUDHTwV/IRtErmC34SlLw&#10;koNge8nqwKnHxRJkVcr/+NUPAAAA//8DAFBLAQItABQABgAIAAAAIQC2gziS/gAAAOEBAAATAAAA&#10;AAAAAAAAAAAAAAAAAABbQ29udGVudF9UeXBlc10ueG1sUEsBAi0AFAAGAAgAAAAhADj9If/WAAAA&#10;lAEAAAsAAAAAAAAAAAAAAAAALwEAAF9yZWxzLy5yZWxzUEsBAi0AFAAGAAgAAAAhACCKS3OBAgAA&#10;LgUAAA4AAAAAAAAAAAAAAAAALgIAAGRycy9lMm9Eb2MueG1sUEsBAi0AFAAGAAgAAAAhANvSelLb&#10;AAAABgEAAA8AAAAAAAAAAAAAAAAA2wQAAGRycy9kb3ducmV2LnhtbFBLBQYAAAAABAAEAPMAAADj&#10;BQAAAAA=&#10;" adj="2215"/>
                  </w:pict>
                </mc:Fallback>
              </mc:AlternateContent>
            </w:r>
            <w:r w:rsidRPr="00132F53">
              <w:rPr>
                <w:sz w:val="20"/>
                <w:szCs w:val="20"/>
              </w:rPr>
              <w:t>не более 140 символов</w:t>
            </w:r>
          </w:p>
        </w:tc>
        <w:tc>
          <w:tcPr>
            <w:tcW w:w="1089" w:type="dxa"/>
            <w:tcBorders>
              <w:top w:val="dashSmallGap" w:sz="4" w:space="0" w:color="auto"/>
            </w:tcBorders>
          </w:tcPr>
          <w:p w:rsidR="005D482D" w:rsidRPr="00132F53" w:rsidRDefault="005D482D" w:rsidP="005052A1">
            <w:pPr>
              <w:suppressAutoHyphens/>
              <w:spacing w:before="480"/>
              <w:jc w:val="center"/>
              <w:rPr>
                <w:sz w:val="20"/>
                <w:szCs w:val="20"/>
                <w:lang w:val="ru"/>
              </w:rPr>
            </w:pPr>
            <w:r w:rsidRPr="00132F53">
              <w:rPr>
                <w:sz w:val="20"/>
                <w:szCs w:val="20"/>
                <w:lang w:val="ru"/>
              </w:rPr>
              <w:t>4*</w:t>
            </w:r>
            <w:r w:rsidRPr="00132F53">
              <w:rPr>
                <w:sz w:val="20"/>
                <w:szCs w:val="20"/>
              </w:rPr>
              <w:t>35x</w:t>
            </w:r>
          </w:p>
        </w:tc>
      </w:tr>
      <w:tr w:rsidR="00132F53" w:rsidRPr="00132F53" w:rsidTr="005052A1">
        <w:trPr>
          <w:trHeight w:val="690"/>
        </w:trPr>
        <w:tc>
          <w:tcPr>
            <w:tcW w:w="710" w:type="dxa"/>
            <w:vMerge w:val="restart"/>
          </w:tcPr>
          <w:p w:rsidR="005D482D" w:rsidRPr="00132F53" w:rsidRDefault="005D482D" w:rsidP="005052A1">
            <w:pPr>
              <w:jc w:val="both"/>
              <w:rPr>
                <w:bCs/>
                <w:sz w:val="20"/>
                <w:szCs w:val="20"/>
              </w:rPr>
            </w:pPr>
            <w:r w:rsidRPr="00132F53">
              <w:rPr>
                <w:bCs/>
                <w:sz w:val="20"/>
                <w:szCs w:val="20"/>
              </w:rPr>
              <w:t>56a</w:t>
            </w:r>
          </w:p>
        </w:tc>
        <w:tc>
          <w:tcPr>
            <w:tcW w:w="1701" w:type="dxa"/>
            <w:vMerge w:val="restart"/>
          </w:tcPr>
          <w:p w:rsidR="005D482D" w:rsidRPr="00132F53" w:rsidRDefault="005D482D" w:rsidP="005052A1">
            <w:pPr>
              <w:rPr>
                <w:sz w:val="20"/>
                <w:szCs w:val="20"/>
              </w:rPr>
            </w:pPr>
            <w:r w:rsidRPr="00132F53">
              <w:rPr>
                <w:sz w:val="20"/>
                <w:szCs w:val="20"/>
              </w:rPr>
              <w:t>Банк-посредник</w:t>
            </w:r>
          </w:p>
        </w:tc>
        <w:tc>
          <w:tcPr>
            <w:tcW w:w="6095" w:type="dxa"/>
            <w:vMerge w:val="restart"/>
          </w:tcPr>
          <w:p w:rsidR="005D482D" w:rsidRPr="00132F53" w:rsidRDefault="005D482D" w:rsidP="005052A1">
            <w:pPr>
              <w:suppressAutoHyphens/>
              <w:jc w:val="both"/>
              <w:rPr>
                <w:sz w:val="20"/>
                <w:szCs w:val="20"/>
              </w:rPr>
            </w:pPr>
            <w:r w:rsidRPr="00132F53">
              <w:rPr>
                <w:sz w:val="20"/>
                <w:szCs w:val="20"/>
              </w:rPr>
              <w:t>Указываются реквизиты банка, в котором банк бенефициара (поле 57а) держит корреспондентский счет:</w:t>
            </w:r>
          </w:p>
          <w:p w:rsidR="005D482D" w:rsidRPr="00132F53" w:rsidRDefault="005D482D" w:rsidP="005D482D">
            <w:pPr>
              <w:pStyle w:val="33"/>
              <w:numPr>
                <w:ilvl w:val="0"/>
                <w:numId w:val="39"/>
              </w:numPr>
              <w:suppressAutoHyphens/>
              <w:autoSpaceDE w:val="0"/>
              <w:autoSpaceDN w:val="0"/>
              <w:spacing w:after="0" w:line="276" w:lineRule="auto"/>
              <w:jc w:val="both"/>
              <w:rPr>
                <w:sz w:val="20"/>
                <w:szCs w:val="20"/>
              </w:rPr>
            </w:pPr>
            <w:r w:rsidRPr="00132F53">
              <w:rPr>
                <w:sz w:val="20"/>
                <w:szCs w:val="20"/>
              </w:rPr>
              <w:t>SWIFT-код (при наличии);</w:t>
            </w:r>
          </w:p>
          <w:p w:rsidR="005D482D" w:rsidRPr="00132F53" w:rsidRDefault="005D482D" w:rsidP="005D482D">
            <w:pPr>
              <w:pStyle w:val="33"/>
              <w:numPr>
                <w:ilvl w:val="0"/>
                <w:numId w:val="39"/>
              </w:numPr>
              <w:suppressAutoHyphens/>
              <w:autoSpaceDE w:val="0"/>
              <w:autoSpaceDN w:val="0"/>
              <w:spacing w:after="0" w:line="276" w:lineRule="auto"/>
              <w:jc w:val="both"/>
              <w:rPr>
                <w:sz w:val="20"/>
                <w:szCs w:val="20"/>
              </w:rPr>
            </w:pPr>
            <w:r w:rsidRPr="00132F53">
              <w:rPr>
                <w:sz w:val="20"/>
                <w:szCs w:val="20"/>
              </w:rPr>
              <w:t>национальный клиринговый код (при наличии);</w:t>
            </w:r>
          </w:p>
          <w:p w:rsidR="005D482D" w:rsidRPr="00132F53" w:rsidRDefault="005D482D" w:rsidP="005D482D">
            <w:pPr>
              <w:pStyle w:val="33"/>
              <w:numPr>
                <w:ilvl w:val="0"/>
                <w:numId w:val="39"/>
              </w:numPr>
              <w:suppressAutoHyphens/>
              <w:autoSpaceDE w:val="0"/>
              <w:autoSpaceDN w:val="0"/>
              <w:spacing w:after="0" w:line="276" w:lineRule="auto"/>
              <w:jc w:val="both"/>
              <w:rPr>
                <w:sz w:val="20"/>
                <w:szCs w:val="20"/>
              </w:rPr>
            </w:pPr>
            <w:r w:rsidRPr="00132F53">
              <w:rPr>
                <w:sz w:val="20"/>
                <w:szCs w:val="20"/>
              </w:rPr>
              <w:t>наименование банка-посредника;</w:t>
            </w:r>
          </w:p>
          <w:p w:rsidR="005D482D" w:rsidRPr="00132F53" w:rsidRDefault="005D482D" w:rsidP="005D482D">
            <w:pPr>
              <w:pStyle w:val="33"/>
              <w:numPr>
                <w:ilvl w:val="0"/>
                <w:numId w:val="39"/>
              </w:numPr>
              <w:suppressAutoHyphens/>
              <w:autoSpaceDE w:val="0"/>
              <w:autoSpaceDN w:val="0"/>
              <w:spacing w:after="0" w:line="276" w:lineRule="auto"/>
              <w:jc w:val="both"/>
              <w:rPr>
                <w:sz w:val="20"/>
                <w:szCs w:val="20"/>
              </w:rPr>
            </w:pPr>
            <w:r w:rsidRPr="00132F53">
              <w:rPr>
                <w:sz w:val="20"/>
                <w:szCs w:val="20"/>
              </w:rPr>
              <w:t>адрес (при наличии);</w:t>
            </w:r>
          </w:p>
          <w:p w:rsidR="005D482D" w:rsidRPr="00132F53" w:rsidRDefault="005D482D" w:rsidP="005D482D">
            <w:pPr>
              <w:pStyle w:val="33"/>
              <w:numPr>
                <w:ilvl w:val="0"/>
                <w:numId w:val="39"/>
              </w:numPr>
              <w:suppressAutoHyphens/>
              <w:autoSpaceDE w:val="0"/>
              <w:autoSpaceDN w:val="0"/>
              <w:spacing w:after="0" w:line="276" w:lineRule="auto"/>
              <w:jc w:val="both"/>
              <w:rPr>
                <w:sz w:val="20"/>
                <w:szCs w:val="20"/>
              </w:rPr>
            </w:pPr>
            <w:r w:rsidRPr="00132F53">
              <w:rPr>
                <w:sz w:val="20"/>
                <w:szCs w:val="20"/>
              </w:rPr>
              <w:t>город, страна.</w:t>
            </w:r>
          </w:p>
          <w:p w:rsidR="005D482D" w:rsidRPr="00132F53" w:rsidRDefault="005D482D" w:rsidP="005052A1">
            <w:pPr>
              <w:pStyle w:val="2"/>
              <w:jc w:val="both"/>
              <w:rPr>
                <w:b w:val="0"/>
                <w:i/>
                <w:iCs/>
                <w:sz w:val="20"/>
                <w:szCs w:val="20"/>
              </w:rPr>
            </w:pPr>
            <w:r w:rsidRPr="00132F53">
              <w:rPr>
                <w:b w:val="0"/>
                <w:i/>
                <w:iCs/>
                <w:sz w:val="20"/>
                <w:szCs w:val="20"/>
              </w:rPr>
              <w:t>Поле является необязательным для заполнения, но при наличии номера корреспондентского счета банка бенефициара в поле 57а обязательно для заполнения.</w:t>
            </w:r>
          </w:p>
        </w:tc>
        <w:tc>
          <w:tcPr>
            <w:tcW w:w="1276"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8 или 11 символов</w:t>
            </w:r>
          </w:p>
        </w:tc>
        <w:tc>
          <w:tcPr>
            <w:tcW w:w="1089"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4!а2!а2!с</w:t>
            </w:r>
            <w:r w:rsidRPr="00132F53">
              <w:rPr>
                <w:sz w:val="20"/>
                <w:szCs w:val="20"/>
                <w:lang w:val="ru"/>
              </w:rPr>
              <w:t>[3!</w:t>
            </w:r>
            <w:r w:rsidRPr="00132F53">
              <w:rPr>
                <w:sz w:val="20"/>
                <w:szCs w:val="20"/>
                <w:lang w:val="en-US"/>
              </w:rPr>
              <w:t>c</w:t>
            </w:r>
            <w:r w:rsidRPr="00132F53">
              <w:rPr>
                <w:sz w:val="20"/>
                <w:szCs w:val="20"/>
                <w:lang w:val="ru"/>
              </w:rPr>
              <w:t>]</w:t>
            </w:r>
          </w:p>
        </w:tc>
      </w:tr>
      <w:tr w:rsidR="00132F53" w:rsidRPr="00132F53" w:rsidTr="005052A1">
        <w:trPr>
          <w:trHeight w:val="285"/>
        </w:trPr>
        <w:tc>
          <w:tcPr>
            <w:tcW w:w="710" w:type="dxa"/>
            <w:vMerge/>
          </w:tcPr>
          <w:p w:rsidR="005D482D" w:rsidRPr="00132F53" w:rsidRDefault="005D482D" w:rsidP="005052A1">
            <w:pPr>
              <w:jc w:val="both"/>
              <w:rPr>
                <w:noProof/>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052A1">
            <w:pPr>
              <w:suppressAutoHyphens/>
              <w:jc w:val="both"/>
              <w:rPr>
                <w:sz w:val="20"/>
                <w:szCs w:val="20"/>
              </w:rPr>
            </w:pPr>
          </w:p>
        </w:tc>
        <w:tc>
          <w:tcPr>
            <w:tcW w:w="1276" w:type="dxa"/>
            <w:tcBorders>
              <w:top w:val="dashSmallGap" w:sz="4" w:space="0" w:color="auto"/>
              <w:bottom w:val="dashSmallGap" w:sz="4" w:space="0" w:color="auto"/>
            </w:tcBorders>
          </w:tcPr>
          <w:p w:rsidR="005D482D" w:rsidRPr="00132F53" w:rsidRDefault="005D482D" w:rsidP="005052A1">
            <w:pPr>
              <w:pStyle w:val="2"/>
              <w:rPr>
                <w:b w:val="0"/>
                <w:sz w:val="18"/>
                <w:szCs w:val="18"/>
              </w:rPr>
            </w:pPr>
            <w:r w:rsidRPr="00132F53">
              <w:rPr>
                <w:b w:val="0"/>
                <w:sz w:val="18"/>
                <w:szCs w:val="18"/>
              </w:rPr>
              <w:t>не более 31 символа</w:t>
            </w:r>
          </w:p>
        </w:tc>
        <w:tc>
          <w:tcPr>
            <w:tcW w:w="1089" w:type="dxa"/>
            <w:tcBorders>
              <w:top w:val="dashSmallGap" w:sz="4" w:space="0" w:color="auto"/>
              <w:bottom w:val="dashSmallGap" w:sz="4" w:space="0" w:color="auto"/>
            </w:tcBorders>
          </w:tcPr>
          <w:p w:rsidR="005D482D" w:rsidRPr="00132F53" w:rsidRDefault="005D482D" w:rsidP="005052A1">
            <w:pPr>
              <w:pStyle w:val="2"/>
              <w:rPr>
                <w:b w:val="0"/>
                <w:sz w:val="20"/>
                <w:szCs w:val="20"/>
              </w:rPr>
            </w:pPr>
            <w:r w:rsidRPr="00132F53">
              <w:rPr>
                <w:b w:val="0"/>
                <w:sz w:val="20"/>
                <w:szCs w:val="20"/>
              </w:rPr>
              <w:t>31x</w:t>
            </w:r>
          </w:p>
        </w:tc>
      </w:tr>
      <w:tr w:rsidR="00132F53" w:rsidRPr="00132F53" w:rsidTr="005052A1">
        <w:trPr>
          <w:trHeight w:val="1210"/>
        </w:trPr>
        <w:tc>
          <w:tcPr>
            <w:tcW w:w="710" w:type="dxa"/>
            <w:vMerge/>
          </w:tcPr>
          <w:p w:rsidR="005D482D" w:rsidRPr="00132F53" w:rsidRDefault="005D482D" w:rsidP="005052A1">
            <w:pPr>
              <w:jc w:val="both"/>
              <w:rPr>
                <w:noProof/>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052A1">
            <w:pPr>
              <w:suppressAutoHyphens/>
              <w:jc w:val="both"/>
              <w:rPr>
                <w:sz w:val="20"/>
                <w:szCs w:val="20"/>
              </w:rPr>
            </w:pPr>
          </w:p>
        </w:tc>
        <w:tc>
          <w:tcPr>
            <w:tcW w:w="1276" w:type="dxa"/>
            <w:tcBorders>
              <w:top w:val="dashSmallGap" w:sz="4" w:space="0" w:color="auto"/>
            </w:tcBorders>
          </w:tcPr>
          <w:p w:rsidR="005D482D" w:rsidRPr="00132F53" w:rsidRDefault="005D482D" w:rsidP="005052A1">
            <w:pPr>
              <w:suppressAutoHyphens/>
              <w:jc w:val="center"/>
              <w:rPr>
                <w:sz w:val="20"/>
                <w:szCs w:val="20"/>
                <w:lang w:val="ru"/>
              </w:rPr>
            </w:pPr>
            <w:r w:rsidRPr="00132F53">
              <w:rPr>
                <w:noProof/>
              </w:rPr>
              <mc:AlternateContent>
                <mc:Choice Requires="wps">
                  <w:drawing>
                    <wp:anchor distT="0" distB="0" distL="114300" distR="114300" simplePos="0" relativeHeight="251659264" behindDoc="0" locked="0" layoutInCell="1" allowOverlap="1" wp14:anchorId="5C372551" wp14:editId="4A9F8EEF">
                      <wp:simplePos x="0" y="0"/>
                      <wp:positionH relativeFrom="column">
                        <wp:posOffset>-24765</wp:posOffset>
                      </wp:positionH>
                      <wp:positionV relativeFrom="paragraph">
                        <wp:posOffset>37465</wp:posOffset>
                      </wp:positionV>
                      <wp:extent cx="76200" cy="388620"/>
                      <wp:effectExtent l="0" t="0" r="19050" b="114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8620"/>
                              </a:xfrm>
                              <a:prstGeom prst="rightBrace">
                                <a:avLst>
                                  <a:gd name="adj1" fmla="val 4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1.95pt;margin-top:2.95pt;width:6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IBgQIAACwFAAAOAAAAZHJzL2Uyb0RvYy54bWysVNuO0zAQfUfiHyy/d9N001vUdLU0LUJa&#10;YKWFD3BtpzE4trHdpgvi3xk7aWnZF4TIg+PJTM7MGZ/x4u7YSHTg1gmtCpzeDDHiimom1K7Anz9t&#10;BjOMnCeKEakVL/Azd/hu+frVojU5H+laS8YtAhDl8tYUuPbe5EniaM0b4m604QqclbYN8WDaXcIs&#10;aQG9kcloOJwkrbbMWE25c/C17Jx4GfGrilP/saoc90gWGGrzcbVx3YY1WS5IvrPE1IL2ZZB/qKIh&#10;QkHSM1RJPEF7K15ANYJa7XTlb6huEl1VgvLIAdikwz/YPNXE8MgFmuPMuU3u/8HSD4dHiwQr8BQj&#10;RRo4ovu91zEzmob2tMblEPVkHm0g6MyDpl8dOJIrTzAcxKBt+14zgCEAE1tyrGwT/gSy6Bg7/3zu&#10;PD96ROHjdAKHiREFz+1sBkbInJD89K+xzr/lukFhU2ArdrV/YwkN3SE5OTw4H7vPeg6EfUkxqhoJ&#10;h3kgEmWjMeB3h30RM7qMgYguBvL2iLA7ZQ7wSm+ElBFFKtQWeD4ejWMFTkvBgjOEObvbrqRFkBiI&#10;xqencxVm9V6xCFZzwtb93hMhuz0klyrgQZN6fqFdUVU/5sP5eraeZYNsNFkPsmFZDu43q2ww2aTT&#10;cXlbrlZl+jOUlmZ5LRjjKlR3Unia/Z2C+lnrtHnW+BWLK7Kb+Lwkm1yXEY8WuJzekV2UU1BQJ7mt&#10;Zs+gJqu7kYUrBja1tt8xamFcC+y+7YnlGMl3CuZhnmZZmO9oZOMpKAjZS8/20kMUBagCe4y67cp3&#10;d8LeRGnBTRaPVekwDJXwQY1B4V1VvQEjGRn010eY+Us7Rv2+5Ja/AAAA//8DAFBLAwQUAAYACAAA&#10;ACEAHZt0890AAAAFAQAADwAAAGRycy9kb3ducmV2LnhtbEyOzU7DMBCE70i8g7VI3FonVJQS4lQF&#10;xIUfIUolxM2Jt0mEvY5stwlvz3KC02g0o5mvXE/OiiOG2HtSkM8zEEiNNz21CnbvD7MViJg0GW09&#10;oYJvjLCuTk9KXRg/0hset6kVPEKx0Aq6lIZCyth06HSc+wGJs70PTie2oZUm6JHHnZUXWbaUTvfE&#10;D50e8K7D5mt7cAr2n93CPz7fP9UufLzs7O3mtR5bpc7Pps0NiIRT+ivDLz6jQ8VMtT+QicIqmC2u&#10;uangkoXjVQ6iVrC8ykFWpfxPX/0AAAD//wMAUEsBAi0AFAAGAAgAAAAhALaDOJL+AAAA4QEAABMA&#10;AAAAAAAAAAAAAAAAAAAAAFtDb250ZW50X1R5cGVzXS54bWxQSwECLQAUAAYACAAAACEAOP0h/9YA&#10;AACUAQAACwAAAAAAAAAAAAAAAAAvAQAAX3JlbHMvLnJlbHNQSwECLQAUAAYACAAAACEAWWQiAYEC&#10;AAAsBQAADgAAAAAAAAAAAAAAAAAuAgAAZHJzL2Uyb0RvYy54bWxQSwECLQAUAAYACAAAACEAHZt0&#10;890AAAAFAQAADwAAAAAAAAAAAAAAAADbBAAAZHJzL2Rvd25yZXYueG1sUEsFBgAAAAAEAAQA8wAA&#10;AOUFAAAAAA==&#10;"/>
                  </w:pict>
                </mc:Fallback>
              </mc:AlternateContent>
            </w:r>
            <w:r w:rsidRPr="00132F53">
              <w:rPr>
                <w:sz w:val="20"/>
                <w:szCs w:val="20"/>
              </w:rPr>
              <w:t>не более 140 символов</w:t>
            </w:r>
          </w:p>
        </w:tc>
        <w:tc>
          <w:tcPr>
            <w:tcW w:w="1089" w:type="dxa"/>
            <w:tcBorders>
              <w:top w:val="dashSmallGap" w:sz="4" w:space="0" w:color="auto"/>
            </w:tcBorders>
          </w:tcPr>
          <w:p w:rsidR="005D482D" w:rsidRPr="00132F53" w:rsidRDefault="005D482D" w:rsidP="005052A1">
            <w:pPr>
              <w:suppressAutoHyphens/>
              <w:ind w:left="71" w:hanging="71"/>
              <w:jc w:val="center"/>
              <w:rPr>
                <w:sz w:val="20"/>
                <w:szCs w:val="20"/>
              </w:rPr>
            </w:pPr>
            <w:r w:rsidRPr="00132F53">
              <w:rPr>
                <w:sz w:val="20"/>
                <w:szCs w:val="20"/>
              </w:rPr>
              <w:t>4*35x</w:t>
            </w:r>
          </w:p>
        </w:tc>
      </w:tr>
      <w:tr w:rsidR="00132F53" w:rsidRPr="00132F53" w:rsidTr="005052A1">
        <w:trPr>
          <w:trHeight w:val="567"/>
        </w:trPr>
        <w:tc>
          <w:tcPr>
            <w:tcW w:w="710" w:type="dxa"/>
            <w:vMerge w:val="restart"/>
          </w:tcPr>
          <w:p w:rsidR="005D482D" w:rsidRPr="00132F53" w:rsidRDefault="005D482D" w:rsidP="005052A1">
            <w:pPr>
              <w:jc w:val="both"/>
              <w:rPr>
                <w:bCs/>
                <w:sz w:val="20"/>
                <w:szCs w:val="20"/>
                <w:lang w:val="ru"/>
              </w:rPr>
            </w:pPr>
            <w:r w:rsidRPr="00132F53">
              <w:rPr>
                <w:bCs/>
                <w:sz w:val="20"/>
                <w:szCs w:val="20"/>
                <w:lang w:val="ru"/>
              </w:rPr>
              <w:t>57</w:t>
            </w:r>
            <w:r w:rsidRPr="00132F53">
              <w:rPr>
                <w:bCs/>
                <w:sz w:val="20"/>
                <w:szCs w:val="20"/>
                <w:lang w:val="en-US"/>
              </w:rPr>
              <w:t>a</w:t>
            </w:r>
          </w:p>
        </w:tc>
        <w:tc>
          <w:tcPr>
            <w:tcW w:w="1701" w:type="dxa"/>
            <w:vMerge w:val="restart"/>
          </w:tcPr>
          <w:p w:rsidR="005D482D" w:rsidRPr="00132F53" w:rsidRDefault="005D482D" w:rsidP="005052A1">
            <w:pPr>
              <w:rPr>
                <w:sz w:val="20"/>
                <w:szCs w:val="20"/>
              </w:rPr>
            </w:pPr>
            <w:r w:rsidRPr="00132F53">
              <w:rPr>
                <w:sz w:val="20"/>
                <w:szCs w:val="20"/>
              </w:rPr>
              <w:t>Банк</w:t>
            </w:r>
          </w:p>
          <w:p w:rsidR="005D482D" w:rsidRPr="00132F53" w:rsidRDefault="005D482D" w:rsidP="005052A1">
            <w:pPr>
              <w:rPr>
                <w:sz w:val="20"/>
                <w:szCs w:val="20"/>
              </w:rPr>
            </w:pPr>
            <w:r w:rsidRPr="00132F53">
              <w:rPr>
                <w:sz w:val="20"/>
                <w:szCs w:val="20"/>
              </w:rPr>
              <w:t>бенефициара</w:t>
            </w:r>
          </w:p>
        </w:tc>
        <w:tc>
          <w:tcPr>
            <w:tcW w:w="6095" w:type="dxa"/>
            <w:vMerge w:val="restart"/>
          </w:tcPr>
          <w:p w:rsidR="005D482D" w:rsidRPr="00132F53" w:rsidRDefault="005D482D" w:rsidP="005052A1">
            <w:pPr>
              <w:suppressAutoHyphens/>
              <w:jc w:val="both"/>
              <w:rPr>
                <w:sz w:val="20"/>
                <w:szCs w:val="20"/>
              </w:rPr>
            </w:pPr>
            <w:r w:rsidRPr="00132F53">
              <w:rPr>
                <w:sz w:val="20"/>
                <w:szCs w:val="20"/>
              </w:rPr>
              <w:t>Указываются реквизиты банка, в котором обслуживается счет клиента-бенефициара (поле 59</w:t>
            </w:r>
            <w:r w:rsidRPr="00132F53">
              <w:rPr>
                <w:sz w:val="20"/>
                <w:szCs w:val="20"/>
                <w:lang w:val="en-US"/>
              </w:rPr>
              <w:t>a</w:t>
            </w:r>
            <w:r w:rsidRPr="00132F53">
              <w:rPr>
                <w:sz w:val="20"/>
                <w:szCs w:val="20"/>
              </w:rPr>
              <w:t>):</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SWIFT-код (при наличии);</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национальный клиринговый код (при наличии)</w:t>
            </w:r>
            <w:r w:rsidRPr="00132F53">
              <w:rPr>
                <w:i/>
                <w:sz w:val="20"/>
                <w:szCs w:val="20"/>
              </w:rPr>
              <w:t xml:space="preserve"> </w:t>
            </w:r>
          </w:p>
          <w:p w:rsidR="005D482D" w:rsidRPr="00132F53" w:rsidRDefault="005D482D" w:rsidP="005052A1">
            <w:pPr>
              <w:pStyle w:val="33"/>
              <w:suppressAutoHyphens/>
              <w:ind w:left="588"/>
              <w:rPr>
                <w:sz w:val="20"/>
                <w:szCs w:val="20"/>
              </w:rPr>
            </w:pPr>
            <w:r w:rsidRPr="00132F53">
              <w:rPr>
                <w:i/>
                <w:sz w:val="20"/>
                <w:szCs w:val="20"/>
              </w:rPr>
              <w:t xml:space="preserve">для американского банка предпочтительно указание национального клирингового кода, который состоит из 9 цифр и в реквизитах на бумажных носителях может </w:t>
            </w:r>
            <w:r w:rsidRPr="00132F53">
              <w:rPr>
                <w:i/>
                <w:sz w:val="20"/>
                <w:szCs w:val="20"/>
              </w:rPr>
              <w:lastRenderedPageBreak/>
              <w:t xml:space="preserve">обозначаться как </w:t>
            </w:r>
            <w:r w:rsidRPr="00132F53">
              <w:rPr>
                <w:i/>
                <w:sz w:val="20"/>
                <w:szCs w:val="20"/>
                <w:lang w:val="en-US"/>
              </w:rPr>
              <w:t>FEDWIRE</w:t>
            </w:r>
            <w:r w:rsidRPr="00132F53">
              <w:rPr>
                <w:i/>
                <w:sz w:val="20"/>
                <w:szCs w:val="20"/>
              </w:rPr>
              <w:t xml:space="preserve">, </w:t>
            </w:r>
            <w:r w:rsidRPr="00132F53">
              <w:rPr>
                <w:i/>
                <w:sz w:val="20"/>
                <w:szCs w:val="20"/>
                <w:lang w:val="en-US"/>
              </w:rPr>
              <w:t>ABA</w:t>
            </w:r>
            <w:r w:rsidRPr="00132F53">
              <w:rPr>
                <w:i/>
                <w:sz w:val="20"/>
                <w:szCs w:val="20"/>
              </w:rPr>
              <w:t xml:space="preserve">, </w:t>
            </w:r>
            <w:r w:rsidRPr="00132F53">
              <w:rPr>
                <w:i/>
                <w:sz w:val="20"/>
                <w:szCs w:val="20"/>
                <w:lang w:val="en-US"/>
              </w:rPr>
              <w:t>ROUTING</w:t>
            </w:r>
            <w:r w:rsidRPr="00132F53">
              <w:rPr>
                <w:i/>
                <w:sz w:val="20"/>
                <w:szCs w:val="20"/>
              </w:rPr>
              <w:t xml:space="preserve"> </w:t>
            </w:r>
            <w:r w:rsidRPr="00132F53">
              <w:rPr>
                <w:i/>
                <w:sz w:val="20"/>
                <w:szCs w:val="20"/>
                <w:lang w:val="en-US"/>
              </w:rPr>
              <w:t>NUMBER</w:t>
            </w:r>
            <w:r w:rsidRPr="00132F53">
              <w:rPr>
                <w:i/>
                <w:sz w:val="20"/>
                <w:szCs w:val="20"/>
              </w:rPr>
              <w:t>)</w:t>
            </w:r>
            <w:r w:rsidRPr="00132F53">
              <w:rPr>
                <w:sz w:val="20"/>
                <w:szCs w:val="20"/>
              </w:rPr>
              <w:t>;</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номер корреспондентского счета банка бенефициара в банке-посреднике (поле 56а) (при наличии);</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наименование банка бенефициара;</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адрес (при наличии);</w:t>
            </w:r>
          </w:p>
          <w:p w:rsidR="005D482D" w:rsidRPr="00132F53" w:rsidRDefault="005D482D" w:rsidP="005D482D">
            <w:pPr>
              <w:pStyle w:val="33"/>
              <w:numPr>
                <w:ilvl w:val="0"/>
                <w:numId w:val="39"/>
              </w:numPr>
              <w:suppressAutoHyphens/>
              <w:autoSpaceDE w:val="0"/>
              <w:autoSpaceDN w:val="0"/>
              <w:spacing w:after="0"/>
              <w:jc w:val="both"/>
              <w:rPr>
                <w:i/>
                <w:sz w:val="20"/>
                <w:szCs w:val="20"/>
              </w:rPr>
            </w:pPr>
            <w:r w:rsidRPr="00132F53">
              <w:rPr>
                <w:sz w:val="20"/>
                <w:szCs w:val="20"/>
              </w:rPr>
              <w:t>город, страна.</w:t>
            </w:r>
          </w:p>
          <w:p w:rsidR="005D482D" w:rsidRPr="00132F53" w:rsidRDefault="005D482D" w:rsidP="005052A1">
            <w:pPr>
              <w:pStyle w:val="a3"/>
              <w:suppressAutoHyphens/>
              <w:rPr>
                <w:rFonts w:ascii="Times New Roman" w:hAnsi="Times New Roman" w:cs="Times New Roman"/>
                <w:i/>
                <w:sz w:val="20"/>
                <w:szCs w:val="20"/>
              </w:rPr>
            </w:pPr>
            <w:r w:rsidRPr="00132F53">
              <w:rPr>
                <w:rFonts w:ascii="Times New Roman" w:hAnsi="Times New Roman" w:cs="Times New Roman"/>
                <w:i/>
                <w:sz w:val="20"/>
                <w:szCs w:val="20"/>
              </w:rPr>
              <w:t>Обязательно для заполнения</w:t>
            </w:r>
          </w:p>
        </w:tc>
        <w:tc>
          <w:tcPr>
            <w:tcW w:w="1276"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8 или 11 символов</w:t>
            </w:r>
          </w:p>
        </w:tc>
        <w:tc>
          <w:tcPr>
            <w:tcW w:w="1089" w:type="dxa"/>
            <w:tcBorders>
              <w:bottom w:val="dashSmallGap" w:sz="4" w:space="0" w:color="auto"/>
            </w:tcBorders>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4!а2!а2!с</w:t>
            </w:r>
            <w:r w:rsidRPr="00132F53">
              <w:rPr>
                <w:sz w:val="20"/>
                <w:szCs w:val="20"/>
                <w:lang w:val="ru"/>
              </w:rPr>
              <w:t>[3!</w:t>
            </w:r>
            <w:r w:rsidRPr="00132F53">
              <w:rPr>
                <w:sz w:val="20"/>
                <w:szCs w:val="20"/>
                <w:lang w:val="en-US"/>
              </w:rPr>
              <w:t>c</w:t>
            </w:r>
            <w:r w:rsidRPr="00132F53">
              <w:rPr>
                <w:sz w:val="20"/>
                <w:szCs w:val="20"/>
                <w:lang w:val="ru"/>
              </w:rPr>
              <w:t>]</w:t>
            </w:r>
          </w:p>
        </w:tc>
      </w:tr>
      <w:tr w:rsidR="00132F53" w:rsidRPr="00132F53" w:rsidTr="005052A1">
        <w:trPr>
          <w:trHeight w:val="495"/>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D482D">
            <w:pPr>
              <w:pStyle w:val="33"/>
              <w:numPr>
                <w:ilvl w:val="0"/>
                <w:numId w:val="39"/>
              </w:numPr>
              <w:suppressAutoHyphens/>
              <w:autoSpaceDE w:val="0"/>
              <w:autoSpaceDN w:val="0"/>
              <w:spacing w:after="0"/>
              <w:jc w:val="both"/>
              <w:rPr>
                <w:sz w:val="20"/>
                <w:szCs w:val="20"/>
              </w:rPr>
            </w:pPr>
          </w:p>
        </w:tc>
        <w:tc>
          <w:tcPr>
            <w:tcW w:w="1276" w:type="dxa"/>
            <w:tcBorders>
              <w:top w:val="dashSmallGap" w:sz="4" w:space="0" w:color="auto"/>
              <w:bottom w:val="dashSmallGap" w:sz="4" w:space="0" w:color="auto"/>
            </w:tcBorders>
            <w:vAlign w:val="center"/>
          </w:tcPr>
          <w:p w:rsidR="005D482D" w:rsidRPr="00132F53" w:rsidRDefault="005D482D" w:rsidP="005052A1">
            <w:pPr>
              <w:pStyle w:val="2"/>
              <w:rPr>
                <w:b w:val="0"/>
                <w:sz w:val="20"/>
                <w:szCs w:val="20"/>
              </w:rPr>
            </w:pPr>
          </w:p>
          <w:p w:rsidR="005D482D" w:rsidRPr="00132F53" w:rsidRDefault="005D482D" w:rsidP="005052A1">
            <w:pPr>
              <w:pStyle w:val="2"/>
              <w:rPr>
                <w:b w:val="0"/>
                <w:sz w:val="20"/>
                <w:szCs w:val="20"/>
              </w:rPr>
            </w:pPr>
            <w:r w:rsidRPr="00132F53">
              <w:rPr>
                <w:b w:val="0"/>
                <w:sz w:val="20"/>
                <w:szCs w:val="20"/>
              </w:rPr>
              <w:t>не более 31 символа</w:t>
            </w:r>
          </w:p>
          <w:p w:rsidR="005D482D" w:rsidRPr="00132F53" w:rsidRDefault="005D482D" w:rsidP="005052A1">
            <w:pPr>
              <w:pStyle w:val="2"/>
              <w:rPr>
                <w:b w:val="0"/>
                <w:sz w:val="20"/>
                <w:szCs w:val="20"/>
              </w:rPr>
            </w:pPr>
          </w:p>
          <w:p w:rsidR="005D482D" w:rsidRPr="00132F53" w:rsidRDefault="005D482D" w:rsidP="005052A1">
            <w:pPr>
              <w:pStyle w:val="2"/>
              <w:rPr>
                <w:b w:val="0"/>
                <w:sz w:val="20"/>
                <w:szCs w:val="20"/>
              </w:rPr>
            </w:pPr>
          </w:p>
        </w:tc>
        <w:tc>
          <w:tcPr>
            <w:tcW w:w="1089" w:type="dxa"/>
            <w:tcBorders>
              <w:top w:val="dashSmallGap" w:sz="4" w:space="0" w:color="auto"/>
              <w:bottom w:val="dashSmallGap" w:sz="4" w:space="0" w:color="auto"/>
            </w:tcBorders>
            <w:vAlign w:val="center"/>
          </w:tcPr>
          <w:p w:rsidR="005D482D" w:rsidRPr="00132F53" w:rsidRDefault="005D482D" w:rsidP="005052A1">
            <w:pPr>
              <w:pStyle w:val="2"/>
              <w:rPr>
                <w:b w:val="0"/>
                <w:sz w:val="20"/>
                <w:szCs w:val="20"/>
              </w:rPr>
            </w:pPr>
          </w:p>
          <w:p w:rsidR="005D482D" w:rsidRPr="00132F53" w:rsidRDefault="005D482D" w:rsidP="005052A1">
            <w:pPr>
              <w:pStyle w:val="2"/>
              <w:rPr>
                <w:b w:val="0"/>
                <w:sz w:val="20"/>
                <w:szCs w:val="20"/>
              </w:rPr>
            </w:pPr>
            <w:r w:rsidRPr="00132F53">
              <w:rPr>
                <w:b w:val="0"/>
                <w:sz w:val="20"/>
                <w:szCs w:val="20"/>
              </w:rPr>
              <w:t>31x</w:t>
            </w:r>
          </w:p>
          <w:p w:rsidR="005D482D" w:rsidRPr="00132F53" w:rsidRDefault="005D482D" w:rsidP="005052A1">
            <w:pPr>
              <w:pStyle w:val="2"/>
              <w:rPr>
                <w:b w:val="0"/>
                <w:sz w:val="20"/>
                <w:szCs w:val="20"/>
              </w:rPr>
            </w:pPr>
          </w:p>
        </w:tc>
      </w:tr>
      <w:tr w:rsidR="00132F53" w:rsidRPr="00132F53" w:rsidTr="005052A1">
        <w:trPr>
          <w:trHeight w:val="494"/>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D482D">
            <w:pPr>
              <w:pStyle w:val="33"/>
              <w:numPr>
                <w:ilvl w:val="0"/>
                <w:numId w:val="39"/>
              </w:numPr>
              <w:suppressAutoHyphens/>
              <w:autoSpaceDE w:val="0"/>
              <w:autoSpaceDN w:val="0"/>
              <w:spacing w:after="0"/>
              <w:jc w:val="both"/>
              <w:rPr>
                <w:sz w:val="20"/>
                <w:szCs w:val="20"/>
              </w:rPr>
            </w:pPr>
          </w:p>
        </w:tc>
        <w:tc>
          <w:tcPr>
            <w:tcW w:w="1276" w:type="dxa"/>
            <w:tcBorders>
              <w:top w:val="dashSmallGap" w:sz="4" w:space="0" w:color="auto"/>
              <w:bottom w:val="dashSmallGap" w:sz="4" w:space="0" w:color="auto"/>
            </w:tcBorders>
          </w:tcPr>
          <w:p w:rsidR="005D482D" w:rsidRPr="00132F53" w:rsidRDefault="005D482D" w:rsidP="005052A1">
            <w:pPr>
              <w:pStyle w:val="2"/>
              <w:rPr>
                <w:b w:val="0"/>
                <w:sz w:val="20"/>
                <w:szCs w:val="20"/>
              </w:rPr>
            </w:pPr>
            <w:r w:rsidRPr="00132F53">
              <w:rPr>
                <w:b w:val="0"/>
                <w:sz w:val="20"/>
                <w:szCs w:val="20"/>
              </w:rPr>
              <w:t>не более 34 символов</w:t>
            </w:r>
          </w:p>
        </w:tc>
        <w:tc>
          <w:tcPr>
            <w:tcW w:w="1089" w:type="dxa"/>
            <w:tcBorders>
              <w:top w:val="dashSmallGap" w:sz="4" w:space="0" w:color="auto"/>
              <w:bottom w:val="dashSmallGap" w:sz="4" w:space="0" w:color="auto"/>
            </w:tcBorders>
          </w:tcPr>
          <w:p w:rsidR="005D482D" w:rsidRPr="00132F53" w:rsidRDefault="005D482D" w:rsidP="005052A1">
            <w:pPr>
              <w:pStyle w:val="2"/>
              <w:rPr>
                <w:b w:val="0"/>
                <w:sz w:val="20"/>
                <w:szCs w:val="20"/>
              </w:rPr>
            </w:pPr>
            <w:r w:rsidRPr="00132F53">
              <w:rPr>
                <w:b w:val="0"/>
                <w:sz w:val="20"/>
                <w:szCs w:val="20"/>
              </w:rPr>
              <w:t>34x</w:t>
            </w:r>
          </w:p>
        </w:tc>
      </w:tr>
      <w:tr w:rsidR="00132F53" w:rsidRPr="00132F53" w:rsidTr="005052A1">
        <w:trPr>
          <w:trHeight w:val="851"/>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D482D">
            <w:pPr>
              <w:pStyle w:val="33"/>
              <w:numPr>
                <w:ilvl w:val="0"/>
                <w:numId w:val="39"/>
              </w:numPr>
              <w:suppressAutoHyphens/>
              <w:autoSpaceDE w:val="0"/>
              <w:autoSpaceDN w:val="0"/>
              <w:spacing w:after="0"/>
              <w:jc w:val="both"/>
              <w:rPr>
                <w:sz w:val="20"/>
                <w:szCs w:val="20"/>
              </w:rPr>
            </w:pPr>
          </w:p>
        </w:tc>
        <w:tc>
          <w:tcPr>
            <w:tcW w:w="1276" w:type="dxa"/>
            <w:tcBorders>
              <w:top w:val="dashSmallGap" w:sz="4" w:space="0" w:color="auto"/>
            </w:tcBorders>
          </w:tcPr>
          <w:p w:rsidR="005D482D" w:rsidRPr="00132F53" w:rsidRDefault="005D482D" w:rsidP="005052A1">
            <w:pPr>
              <w:pStyle w:val="2"/>
              <w:rPr>
                <w:b w:val="0"/>
                <w:sz w:val="20"/>
                <w:szCs w:val="20"/>
              </w:rPr>
            </w:pPr>
            <w:r w:rsidRPr="00132F53">
              <w:rPr>
                <w:noProof/>
              </w:rPr>
              <mc:AlternateContent>
                <mc:Choice Requires="wps">
                  <w:drawing>
                    <wp:anchor distT="0" distB="0" distL="114300" distR="114300" simplePos="0" relativeHeight="251660288" behindDoc="0" locked="0" layoutInCell="1" allowOverlap="1" wp14:anchorId="663B3FFD" wp14:editId="0A12AC99">
                      <wp:simplePos x="0" y="0"/>
                      <wp:positionH relativeFrom="column">
                        <wp:posOffset>-29210</wp:posOffset>
                      </wp:positionH>
                      <wp:positionV relativeFrom="paragraph">
                        <wp:posOffset>25400</wp:posOffset>
                      </wp:positionV>
                      <wp:extent cx="76200" cy="431165"/>
                      <wp:effectExtent l="0" t="0" r="19050" b="2603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31165"/>
                              </a:xfrm>
                              <a:prstGeom prst="rightBrace">
                                <a:avLst>
                                  <a:gd name="adj1" fmla="val 471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2.3pt;margin-top:2pt;width:6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78gQIAACwFAAAOAAAAZHJzL2Uyb0RvYy54bWysVMGO0zAQvSPxD5bvbZI2abfRpqulaRHS&#10;AistfIBrO43BsYPtNl0Q/87YSUvLXhAiB8fOTN7Mm3nj27tjI9GBGyu0KnAyjjHiimom1K7Anz9t&#10;RjcYWUcUI1IrXuBnbvHd8vWr267N+UTXWjJuEIAom3dtgWvn2jyKLK15Q+xYt1yBsdKmIQ6OZhcx&#10;QzpAb2Q0ieNZ1GnDWqMptxa+lr0RLwN+VXHqPlaV5Q7JAkNuLqwmrFu/Rstbku8MaWtBhzTIP2TR&#10;EKEg6BmqJI6gvREvoBpBjba6cmOqm0hXlaA8cAA2SfwHm6eatDxwgeLY9lwm+/9g6YfDo0GCFXiG&#10;kSINtOh+73SIjBa+PF1rc/B6ah+NJ2jbB02/WjBEVxZ/sOCDtt17zQCGAEwoybEyjf8TyKJjqPzz&#10;ufL86BCFj/MZNBMjCpZ0miSzzEeOSH76tzXWveW6QX5TYCN2tXtjCPXVITk5PFgXqs8GDoR9STCq&#10;GgnNPBCJ0nmSTYdmX/hMLn2yGJ4h7oAIGZwie3ilN0LKIBmpUFfgRTbJQgZWS8G80btZs9uupEEQ&#10;GIiGZ4C9cjN6r1gAqzlh62HviJD9HoJL5fGgSAM/X66gqh+LeLG+Wd+ko3QyW4/SuCxH95tVOppt&#10;knlWTsvVqkx++tSSNK8FY1z57E4KT9K/U9Awa702zxq/YnFFdhOel2Sj6zRCa4HL6R3YBTl5BfWS&#10;22r2DGoyuh9ZuGJgU2vzHaMOxrXA9tueGI6RfKdgHhZJmvr5Doc0m0/gYC4t20sLURSgCuww6rcr&#10;198J+zZIC26y0Fal/TBUwp3k3mc1aB9GMjAYrg8/85fn4PX7klv+AgAA//8DAFBLAwQUAAYACAAA&#10;ACEAw837+t0AAAAFAQAADwAAAGRycy9kb3ducmV2LnhtbEyPwU7DMBBE70j8g7VI3FqnEBUIcaoC&#10;4gJFiFIJcXPibRJhryPbbcLfs5zgNFrNaOZtuZqcFUcMsfekYDHPQCA13vTUKti9P86uQcSkyWjr&#10;CRV8Y4RVdXpS6sL4kd7wuE2t4BKKhVbQpTQUUsamQ6fj3A9I7O19cDrxGVppgh653Fl5kWVL6XRP&#10;vNDpAe87bL62B6dg/9ld+qfNw3PtwsfLzt6tX+uxVer8bFrfgkg4pb8w/OIzOlTMVPsDmSisglm+&#10;5KSCnD9i+yoHUbMsbkBWpfxPX/0AAAD//wMAUEsBAi0AFAAGAAgAAAAhALaDOJL+AAAA4QEAABMA&#10;AAAAAAAAAAAAAAAAAAAAAFtDb250ZW50X1R5cGVzXS54bWxQSwECLQAUAAYACAAAACEAOP0h/9YA&#10;AACUAQAACwAAAAAAAAAAAAAAAAAvAQAAX3JlbHMvLnJlbHNQSwECLQAUAAYACAAAACEAn+xO/IEC&#10;AAAsBQAADgAAAAAAAAAAAAAAAAAuAgAAZHJzL2Uyb0RvYy54bWxQSwECLQAUAAYACAAAACEAw837&#10;+t0AAAAFAQAADwAAAAAAAAAAAAAAAADbBAAAZHJzL2Rvd25yZXYueG1sUEsFBgAAAAAEAAQA8wAA&#10;AOUFAAAAAA==&#10;"/>
                  </w:pict>
                </mc:Fallback>
              </mc:AlternateContent>
            </w:r>
            <w:r w:rsidRPr="00132F53">
              <w:rPr>
                <w:b w:val="0"/>
                <w:sz w:val="20"/>
                <w:szCs w:val="20"/>
              </w:rPr>
              <w:t>не более 140 символов</w:t>
            </w:r>
          </w:p>
        </w:tc>
        <w:tc>
          <w:tcPr>
            <w:tcW w:w="1089" w:type="dxa"/>
            <w:tcBorders>
              <w:top w:val="dashSmallGap" w:sz="4" w:space="0" w:color="auto"/>
            </w:tcBorders>
          </w:tcPr>
          <w:p w:rsidR="005D482D" w:rsidRPr="00132F53" w:rsidRDefault="005D482D" w:rsidP="005052A1">
            <w:pPr>
              <w:pStyle w:val="2"/>
              <w:rPr>
                <w:b w:val="0"/>
                <w:sz w:val="20"/>
                <w:szCs w:val="20"/>
              </w:rPr>
            </w:pPr>
            <w:r w:rsidRPr="00132F53">
              <w:rPr>
                <w:b w:val="0"/>
                <w:sz w:val="20"/>
                <w:szCs w:val="20"/>
              </w:rPr>
              <w:t>4*35x</w:t>
            </w:r>
          </w:p>
        </w:tc>
      </w:tr>
      <w:tr w:rsidR="00132F53" w:rsidRPr="00132F53" w:rsidTr="005052A1">
        <w:trPr>
          <w:trHeight w:val="1685"/>
        </w:trPr>
        <w:tc>
          <w:tcPr>
            <w:tcW w:w="710" w:type="dxa"/>
            <w:vMerge w:val="restart"/>
          </w:tcPr>
          <w:p w:rsidR="005D482D" w:rsidRPr="00132F53" w:rsidRDefault="005D482D" w:rsidP="005052A1">
            <w:pPr>
              <w:jc w:val="both"/>
              <w:rPr>
                <w:bCs/>
                <w:sz w:val="20"/>
                <w:szCs w:val="20"/>
              </w:rPr>
            </w:pPr>
            <w:r w:rsidRPr="00132F53">
              <w:rPr>
                <w:bCs/>
                <w:sz w:val="20"/>
                <w:szCs w:val="20"/>
              </w:rPr>
              <w:t>59а</w:t>
            </w:r>
          </w:p>
        </w:tc>
        <w:tc>
          <w:tcPr>
            <w:tcW w:w="1701" w:type="dxa"/>
            <w:vMerge w:val="restart"/>
          </w:tcPr>
          <w:p w:rsidR="005D482D" w:rsidRPr="00132F53" w:rsidRDefault="005D482D" w:rsidP="005052A1">
            <w:pPr>
              <w:rPr>
                <w:sz w:val="20"/>
                <w:szCs w:val="20"/>
              </w:rPr>
            </w:pPr>
            <w:r w:rsidRPr="00132F53">
              <w:rPr>
                <w:sz w:val="20"/>
                <w:szCs w:val="20"/>
              </w:rPr>
              <w:t>Клиент-</w:t>
            </w:r>
          </w:p>
          <w:p w:rsidR="005D482D" w:rsidRPr="00132F53" w:rsidRDefault="005D482D" w:rsidP="005052A1">
            <w:pPr>
              <w:rPr>
                <w:sz w:val="20"/>
                <w:szCs w:val="20"/>
              </w:rPr>
            </w:pPr>
            <w:r w:rsidRPr="00132F53">
              <w:rPr>
                <w:sz w:val="20"/>
                <w:szCs w:val="20"/>
              </w:rPr>
              <w:t>бенефициар</w:t>
            </w:r>
          </w:p>
        </w:tc>
        <w:tc>
          <w:tcPr>
            <w:tcW w:w="6095" w:type="dxa"/>
            <w:vMerge w:val="restart"/>
          </w:tcPr>
          <w:p w:rsidR="005D482D" w:rsidRPr="00132F53" w:rsidRDefault="005D482D" w:rsidP="005052A1">
            <w:pPr>
              <w:pStyle w:val="2"/>
              <w:spacing w:before="60"/>
              <w:jc w:val="both"/>
              <w:rPr>
                <w:b w:val="0"/>
                <w:sz w:val="20"/>
                <w:szCs w:val="20"/>
              </w:rPr>
            </w:pPr>
            <w:r w:rsidRPr="00132F53">
              <w:rPr>
                <w:b w:val="0"/>
                <w:sz w:val="20"/>
                <w:szCs w:val="20"/>
              </w:rPr>
              <w:t xml:space="preserve">При переводе средств </w:t>
            </w:r>
            <w:r w:rsidRPr="00132F53">
              <w:rPr>
                <w:b w:val="0"/>
                <w:sz w:val="20"/>
                <w:szCs w:val="20"/>
                <w:u w:val="single"/>
              </w:rPr>
              <w:t>в пользу юридического лица</w:t>
            </w:r>
            <w:r w:rsidRPr="00132F53">
              <w:rPr>
                <w:b w:val="0"/>
                <w:sz w:val="20"/>
                <w:szCs w:val="20"/>
              </w:rPr>
              <w:t xml:space="preserve"> в качестве реквизитов бенефициара указываются:</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 xml:space="preserve">номер счета клиента в банке бенефициара (поле 57а). </w:t>
            </w:r>
          </w:p>
          <w:p w:rsidR="005D482D" w:rsidRPr="00132F53" w:rsidRDefault="005D482D" w:rsidP="005052A1">
            <w:pPr>
              <w:pStyle w:val="33"/>
              <w:suppressAutoHyphens/>
              <w:ind w:left="317"/>
              <w:rPr>
                <w:sz w:val="20"/>
                <w:szCs w:val="20"/>
              </w:rPr>
            </w:pPr>
            <w:r w:rsidRPr="00132F53">
              <w:rPr>
                <w:i/>
                <w:sz w:val="20"/>
                <w:szCs w:val="20"/>
              </w:rPr>
              <w:t xml:space="preserve">При переводе средств в пользу клиентов банков стран, поддерживающих Директиву ЕС об обязательном указании IBAN, указание номера счета в формате IBAN является обязательным. </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наименование клиента;</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ИНН/INN для юридических лиц-резидентов (при наличии)  или КИО/KIO для юридических лиц - нерезидентов (при наличии);</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адрес (при наличии);</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город, страна.</w:t>
            </w:r>
          </w:p>
          <w:p w:rsidR="005D482D" w:rsidRPr="00132F53" w:rsidRDefault="005D482D" w:rsidP="005052A1">
            <w:pPr>
              <w:pStyle w:val="33"/>
              <w:suppressAutoHyphens/>
              <w:ind w:left="33"/>
              <w:rPr>
                <w:sz w:val="20"/>
                <w:szCs w:val="20"/>
              </w:rPr>
            </w:pPr>
            <w:r w:rsidRPr="00132F53">
              <w:rPr>
                <w:i/>
                <w:sz w:val="20"/>
                <w:szCs w:val="20"/>
              </w:rPr>
              <w:t>В случае если наименование клиента-бенефициара превышает ограничение по длине (больше 140 символов), то адрес можно не указывать</w:t>
            </w:r>
            <w:r w:rsidRPr="00132F53">
              <w:rPr>
                <w:sz w:val="20"/>
                <w:szCs w:val="20"/>
              </w:rPr>
              <w:t>.</w:t>
            </w:r>
          </w:p>
        </w:tc>
        <w:tc>
          <w:tcPr>
            <w:tcW w:w="1276" w:type="dxa"/>
          </w:tcPr>
          <w:p w:rsidR="005D482D" w:rsidRPr="00132F53" w:rsidRDefault="005D482D" w:rsidP="005052A1">
            <w:pPr>
              <w:pStyle w:val="2"/>
              <w:rPr>
                <w:b w:val="0"/>
                <w:sz w:val="20"/>
                <w:szCs w:val="20"/>
              </w:rPr>
            </w:pPr>
          </w:p>
          <w:p w:rsidR="005D482D" w:rsidRPr="00132F53" w:rsidRDefault="005D482D" w:rsidP="005052A1">
            <w:pPr>
              <w:pStyle w:val="2"/>
              <w:rPr>
                <w:b w:val="0"/>
                <w:sz w:val="20"/>
                <w:szCs w:val="20"/>
              </w:rPr>
            </w:pPr>
          </w:p>
          <w:p w:rsidR="005D482D" w:rsidRPr="00132F53" w:rsidRDefault="005D482D" w:rsidP="005052A1">
            <w:pPr>
              <w:pStyle w:val="2"/>
              <w:rPr>
                <w:b w:val="0"/>
                <w:sz w:val="20"/>
                <w:szCs w:val="20"/>
              </w:rPr>
            </w:pPr>
            <w:r w:rsidRPr="00132F53">
              <w:rPr>
                <w:b w:val="0"/>
                <w:sz w:val="20"/>
                <w:szCs w:val="20"/>
              </w:rPr>
              <w:t>не более 34 символов</w:t>
            </w:r>
          </w:p>
        </w:tc>
        <w:tc>
          <w:tcPr>
            <w:tcW w:w="1089" w:type="dxa"/>
          </w:tcPr>
          <w:p w:rsidR="005D482D" w:rsidRPr="00132F53" w:rsidRDefault="005D482D" w:rsidP="005052A1">
            <w:pPr>
              <w:pStyle w:val="2"/>
              <w:rPr>
                <w:b w:val="0"/>
                <w:sz w:val="20"/>
                <w:szCs w:val="20"/>
              </w:rPr>
            </w:pPr>
          </w:p>
          <w:p w:rsidR="005D482D" w:rsidRPr="00132F53" w:rsidRDefault="005D482D" w:rsidP="005052A1">
            <w:pPr>
              <w:pStyle w:val="2"/>
              <w:rPr>
                <w:b w:val="0"/>
                <w:sz w:val="20"/>
                <w:szCs w:val="20"/>
              </w:rPr>
            </w:pPr>
          </w:p>
          <w:p w:rsidR="005D482D" w:rsidRPr="00132F53" w:rsidRDefault="005D482D" w:rsidP="005052A1">
            <w:pPr>
              <w:pStyle w:val="2"/>
              <w:rPr>
                <w:b w:val="0"/>
                <w:sz w:val="20"/>
                <w:szCs w:val="20"/>
              </w:rPr>
            </w:pPr>
            <w:r w:rsidRPr="00132F53">
              <w:rPr>
                <w:b w:val="0"/>
                <w:sz w:val="20"/>
                <w:szCs w:val="20"/>
              </w:rPr>
              <w:t>34x</w:t>
            </w:r>
          </w:p>
        </w:tc>
      </w:tr>
      <w:tr w:rsidR="00132F53" w:rsidRPr="00132F53" w:rsidTr="005052A1">
        <w:trPr>
          <w:trHeight w:val="1877"/>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D482D">
            <w:pPr>
              <w:pStyle w:val="33"/>
              <w:numPr>
                <w:ilvl w:val="0"/>
                <w:numId w:val="39"/>
              </w:numPr>
              <w:suppressAutoHyphens/>
              <w:autoSpaceDE w:val="0"/>
              <w:autoSpaceDN w:val="0"/>
              <w:spacing w:after="0"/>
              <w:jc w:val="both"/>
              <w:rPr>
                <w:i/>
                <w:iCs/>
                <w:sz w:val="20"/>
                <w:szCs w:val="20"/>
              </w:rPr>
            </w:pPr>
          </w:p>
        </w:tc>
        <w:tc>
          <w:tcPr>
            <w:tcW w:w="1276" w:type="dxa"/>
          </w:tcPr>
          <w:p w:rsidR="005D482D" w:rsidRPr="00132F53" w:rsidRDefault="005D482D" w:rsidP="005052A1">
            <w:pPr>
              <w:suppressAutoHyphens/>
              <w:spacing w:before="480"/>
              <w:jc w:val="center"/>
              <w:rPr>
                <w:sz w:val="20"/>
                <w:szCs w:val="20"/>
              </w:rPr>
            </w:pPr>
            <w:r w:rsidRPr="00132F53">
              <w:rPr>
                <w:noProof/>
              </w:rPr>
              <mc:AlternateContent>
                <mc:Choice Requires="wps">
                  <w:drawing>
                    <wp:anchor distT="0" distB="0" distL="114300" distR="114300" simplePos="0" relativeHeight="251662336" behindDoc="0" locked="0" layoutInCell="1" allowOverlap="1" wp14:anchorId="09741B57" wp14:editId="46497D18">
                      <wp:simplePos x="0" y="0"/>
                      <wp:positionH relativeFrom="column">
                        <wp:posOffset>-29210</wp:posOffset>
                      </wp:positionH>
                      <wp:positionV relativeFrom="paragraph">
                        <wp:posOffset>109220</wp:posOffset>
                      </wp:positionV>
                      <wp:extent cx="114300" cy="842645"/>
                      <wp:effectExtent l="0" t="0" r="19050" b="1460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42645"/>
                              </a:xfrm>
                              <a:prstGeom prst="rightBrace">
                                <a:avLst>
                                  <a:gd name="adj1" fmla="val 61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8" style="position:absolute;margin-left:-2.3pt;margin-top:8.6pt;width:9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jggQIAAC4FAAAOAAAAZHJzL2Uyb0RvYy54bWysVNFu2yAUfZ+0f0C8p7ZTJ02sOlUXJ9Ok&#10;bqvU7QMI4JgNAwMSp5v277tgJ0vWl2maHzD44nPvOZzL7d2hlWjPrRNalTi7SjHiimom1LbEnz+t&#10;RzOMnCeKEakVL/Ezd/hu8frVbWcKPtaNloxbBCDKFZ0pceO9KZLE0Ya3xF1pwxUEa21b4mFptwmz&#10;pAP0VibjNJ0mnbbMWE25c/C16oN4EfHrmlP/sa4d90iWGGrzcbRx3IQxWdySYmuJaQQdyiD/UEVL&#10;hIKkJ6iKeIJ2VryAagW12unaX1HdJrquBeWRA7DJ0j/YPDXE8MgFxHHmJJP7f7D0w/7RIsFKPMFI&#10;kRaO6H7ndcyMxpOgT2dcAduezKMNDJ150PSrg0ByEQkLB3vQpnuvGeAQwImaHGrbhj+BLTpE6Z9P&#10;0vODRxQ+Zll+ncIBUQjN8vE0j6kTUhx/Ntb5t1y3KExKbMW28W8soUEfUpD9g/NRfzawIOxLhlHd&#10;SjjOPZFoCgkiJpzR2Z7x+Z5JCk+gDHkHRJgdMwd4pddCymgaqVBX4vkERAoRp6VgIRgXdrtZSosg&#10;MTCNzwB7sc3qnWIRrOGErYa5J0L2c0guVcADlQZ+Qa/oqx/zdL6arWb5CNRajfK0qkb362U+mq6z&#10;m0l1XS2XVfYzlJblRSMY4ypUd/R4lv+dh4Zu6915cvkFC3dOdh2fl2STyzKixMDl+I7sop+ChXrP&#10;bTR7BjtZ3TctXDIwabT9jlEHDVti921HLMdIvlPQEfMsz0OHx0U+uRnDwp5HNucRoihAldhj1E+X&#10;vr8VdiZaCxwZj1Xp0A618Ee/91UN5oemjAyGCyR0/fk67vp9zS1+AQAA//8DAFBLAwQUAAYACAAA&#10;ACEAb+FddOAAAAAIAQAADwAAAGRycy9kb3ducmV2LnhtbEyPzU7DMBCE70i8g7VI3FqHNio0xKkK&#10;iAs/QrSVKm5OvI0j7HVku014e9wTnFa7M5r9plyN1rAT+tA5EnAzzYAhNU511ArYbZ8nd8BClKSk&#10;cYQCfjDAqrq8KGWh3ECfeNrElqUQCoUUoGPsC85Do9HKMHU9UtIOzlsZ0+pbrrwcUrg1fJZlC25l&#10;R+mDlj0+amy+N0cr4PCl5+7l7em1tn7/vjMP6496aIW4vhrX98AijvHPDGf8hA5VYqrdkVRgRsAk&#10;XyRnut/OgJ31eQ6sTjNfLoFXJf9foPoFAAD//wMAUEsBAi0AFAAGAAgAAAAhALaDOJL+AAAA4QEA&#10;ABMAAAAAAAAAAAAAAAAAAAAAAFtDb250ZW50X1R5cGVzXS54bWxQSwECLQAUAAYACAAAACEAOP0h&#10;/9YAAACUAQAACwAAAAAAAAAAAAAAAAAvAQAAX3JlbHMvLnJlbHNQSwECLQAUAAYACAAAACEAL6RY&#10;4IECAAAuBQAADgAAAAAAAAAAAAAAAAAuAgAAZHJzL2Uyb0RvYy54bWxQSwECLQAUAAYACAAAACEA&#10;b+FddOAAAAAIAQAADwAAAAAAAAAAAAAAAADbBAAAZHJzL2Rvd25yZXYueG1sUEsFBgAAAAAEAAQA&#10;8wAAAOgFAAAAAA==&#10;"/>
                  </w:pict>
                </mc:Fallback>
              </mc:AlternateContent>
            </w:r>
            <w:r w:rsidRPr="00132F53">
              <w:rPr>
                <w:sz w:val="20"/>
                <w:szCs w:val="20"/>
              </w:rPr>
              <w:t>не более 140 символов</w:t>
            </w:r>
          </w:p>
        </w:tc>
        <w:tc>
          <w:tcPr>
            <w:tcW w:w="1089" w:type="dxa"/>
          </w:tcPr>
          <w:p w:rsidR="005D482D" w:rsidRPr="00132F53" w:rsidRDefault="005D482D" w:rsidP="005052A1">
            <w:pPr>
              <w:suppressAutoHyphens/>
              <w:spacing w:before="480"/>
              <w:jc w:val="center"/>
              <w:rPr>
                <w:sz w:val="20"/>
                <w:szCs w:val="20"/>
              </w:rPr>
            </w:pPr>
            <w:r w:rsidRPr="00132F53">
              <w:rPr>
                <w:sz w:val="20"/>
                <w:szCs w:val="20"/>
                <w:lang w:val="ru"/>
              </w:rPr>
              <w:t>4*35</w:t>
            </w:r>
            <w:r w:rsidRPr="00132F53">
              <w:rPr>
                <w:sz w:val="20"/>
                <w:szCs w:val="20"/>
                <w:lang w:val="en-US"/>
              </w:rPr>
              <w:t>x</w:t>
            </w:r>
          </w:p>
        </w:tc>
      </w:tr>
      <w:tr w:rsidR="00132F53" w:rsidRPr="00132F53" w:rsidTr="005052A1">
        <w:trPr>
          <w:trHeight w:val="1062"/>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val="restart"/>
          </w:tcPr>
          <w:p w:rsidR="005D482D" w:rsidRPr="00132F53" w:rsidRDefault="005D482D" w:rsidP="005052A1">
            <w:pPr>
              <w:pStyle w:val="2"/>
              <w:spacing w:before="60"/>
              <w:jc w:val="left"/>
              <w:rPr>
                <w:b w:val="0"/>
                <w:sz w:val="20"/>
                <w:szCs w:val="20"/>
              </w:rPr>
            </w:pPr>
            <w:r w:rsidRPr="00132F53">
              <w:rPr>
                <w:b w:val="0"/>
                <w:sz w:val="20"/>
                <w:szCs w:val="20"/>
              </w:rPr>
              <w:t xml:space="preserve">При переводе средств </w:t>
            </w:r>
            <w:r w:rsidRPr="00132F53">
              <w:rPr>
                <w:b w:val="0"/>
                <w:sz w:val="20"/>
                <w:szCs w:val="20"/>
                <w:u w:val="single"/>
              </w:rPr>
              <w:t>в пользу банка</w:t>
            </w:r>
            <w:r w:rsidRPr="00132F53">
              <w:rPr>
                <w:b w:val="0"/>
                <w:sz w:val="20"/>
                <w:szCs w:val="20"/>
              </w:rPr>
              <w:t xml:space="preserve"> в качестве реквизитов бенефициара указываются:</w:t>
            </w:r>
          </w:p>
          <w:p w:rsidR="005D482D" w:rsidRPr="00132F53" w:rsidRDefault="005D482D" w:rsidP="005D482D">
            <w:pPr>
              <w:pStyle w:val="33"/>
              <w:numPr>
                <w:ilvl w:val="0"/>
                <w:numId w:val="39"/>
              </w:numPr>
              <w:suppressAutoHyphens/>
              <w:autoSpaceDE w:val="0"/>
              <w:autoSpaceDN w:val="0"/>
              <w:spacing w:after="0"/>
              <w:ind w:left="584" w:hanging="551"/>
              <w:jc w:val="both"/>
              <w:rPr>
                <w:i/>
                <w:sz w:val="20"/>
                <w:szCs w:val="20"/>
              </w:rPr>
            </w:pPr>
            <w:r w:rsidRPr="00132F53">
              <w:rPr>
                <w:sz w:val="20"/>
                <w:szCs w:val="20"/>
              </w:rPr>
              <w:t>внутренний счет этого банка (при наличии);</w:t>
            </w:r>
          </w:p>
          <w:p w:rsidR="005D482D" w:rsidRPr="00132F53" w:rsidRDefault="005D482D" w:rsidP="005052A1">
            <w:pPr>
              <w:pStyle w:val="33"/>
              <w:suppressAutoHyphens/>
              <w:ind w:left="317"/>
              <w:rPr>
                <w:i/>
                <w:sz w:val="20"/>
                <w:szCs w:val="20"/>
              </w:rPr>
            </w:pPr>
            <w:r w:rsidRPr="00132F53">
              <w:rPr>
                <w:i/>
                <w:sz w:val="20"/>
                <w:szCs w:val="20"/>
              </w:rPr>
              <w:t xml:space="preserve">Указание счета в формате </w:t>
            </w:r>
            <w:r w:rsidRPr="00132F53">
              <w:rPr>
                <w:i/>
                <w:sz w:val="20"/>
                <w:szCs w:val="20"/>
                <w:lang w:val="en-US"/>
              </w:rPr>
              <w:t>IBAN</w:t>
            </w:r>
            <w:r w:rsidRPr="00132F53">
              <w:rPr>
                <w:i/>
                <w:sz w:val="20"/>
                <w:szCs w:val="20"/>
              </w:rPr>
              <w:t xml:space="preserve"> не является обязательным;</w:t>
            </w:r>
          </w:p>
          <w:p w:rsidR="005D482D" w:rsidRPr="00132F53" w:rsidRDefault="005D482D" w:rsidP="005D482D">
            <w:pPr>
              <w:pStyle w:val="33"/>
              <w:numPr>
                <w:ilvl w:val="0"/>
                <w:numId w:val="39"/>
              </w:numPr>
              <w:suppressAutoHyphens/>
              <w:autoSpaceDE w:val="0"/>
              <w:autoSpaceDN w:val="0"/>
              <w:spacing w:after="0"/>
              <w:ind w:left="317" w:hanging="284"/>
              <w:jc w:val="both"/>
              <w:rPr>
                <w:i/>
                <w:sz w:val="20"/>
                <w:szCs w:val="20"/>
              </w:rPr>
            </w:pPr>
            <w:r w:rsidRPr="00132F53">
              <w:rPr>
                <w:sz w:val="20"/>
                <w:szCs w:val="20"/>
              </w:rPr>
              <w:t xml:space="preserve"> </w:t>
            </w:r>
            <w:r w:rsidRPr="00132F53">
              <w:rPr>
                <w:sz w:val="20"/>
                <w:szCs w:val="20"/>
                <w:lang w:val="en-US"/>
              </w:rPr>
              <w:t>SWIFT</w:t>
            </w:r>
            <w:r w:rsidRPr="00132F53">
              <w:rPr>
                <w:sz w:val="20"/>
                <w:szCs w:val="20"/>
              </w:rPr>
              <w:t xml:space="preserve">-код банка, в пользу которого осуществляется    перевод средств (при наличии); </w:t>
            </w:r>
          </w:p>
          <w:p w:rsidR="005D482D" w:rsidRPr="00132F53" w:rsidRDefault="005D482D" w:rsidP="005D482D">
            <w:pPr>
              <w:pStyle w:val="33"/>
              <w:numPr>
                <w:ilvl w:val="0"/>
                <w:numId w:val="39"/>
              </w:numPr>
              <w:suppressAutoHyphens/>
              <w:autoSpaceDE w:val="0"/>
              <w:autoSpaceDN w:val="0"/>
              <w:spacing w:after="0"/>
              <w:ind w:left="317" w:hanging="284"/>
              <w:jc w:val="both"/>
              <w:rPr>
                <w:sz w:val="20"/>
                <w:szCs w:val="20"/>
              </w:rPr>
            </w:pPr>
            <w:r w:rsidRPr="00132F53">
              <w:rPr>
                <w:sz w:val="20"/>
                <w:szCs w:val="20"/>
              </w:rPr>
              <w:t>наименование банка, в пользу которого осуществляется перевод средств;</w:t>
            </w:r>
          </w:p>
          <w:p w:rsidR="005D482D" w:rsidRPr="00132F53" w:rsidRDefault="005D482D" w:rsidP="005D482D">
            <w:pPr>
              <w:pStyle w:val="33"/>
              <w:numPr>
                <w:ilvl w:val="0"/>
                <w:numId w:val="39"/>
              </w:numPr>
              <w:tabs>
                <w:tab w:val="clear" w:pos="360"/>
                <w:tab w:val="num" w:pos="317"/>
              </w:tabs>
              <w:suppressAutoHyphens/>
              <w:autoSpaceDE w:val="0"/>
              <w:autoSpaceDN w:val="0"/>
              <w:spacing w:after="0"/>
              <w:jc w:val="both"/>
              <w:rPr>
                <w:sz w:val="20"/>
                <w:szCs w:val="20"/>
              </w:rPr>
            </w:pPr>
            <w:r w:rsidRPr="00132F53">
              <w:rPr>
                <w:sz w:val="20"/>
                <w:szCs w:val="20"/>
              </w:rPr>
              <w:t>адрес (при наличии);</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город, страна.</w:t>
            </w:r>
          </w:p>
          <w:p w:rsidR="005D482D" w:rsidRPr="00132F53" w:rsidRDefault="005D482D" w:rsidP="005052A1">
            <w:pPr>
              <w:suppressAutoHyphens/>
              <w:spacing w:after="120"/>
              <w:jc w:val="both"/>
              <w:rPr>
                <w:sz w:val="20"/>
                <w:szCs w:val="20"/>
              </w:rPr>
            </w:pPr>
            <w:r w:rsidRPr="00132F53">
              <w:rPr>
                <w:i/>
                <w:sz w:val="20"/>
                <w:szCs w:val="20"/>
              </w:rPr>
              <w:t>Если внутренний счет банка указан вместе с его SWIFT-кодом, то в поле 57а должен быть указан этот же банк.</w:t>
            </w:r>
          </w:p>
        </w:tc>
        <w:tc>
          <w:tcPr>
            <w:tcW w:w="1276" w:type="dxa"/>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не более 34 симв.</w:t>
            </w:r>
          </w:p>
        </w:tc>
        <w:tc>
          <w:tcPr>
            <w:tcW w:w="1089" w:type="dxa"/>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34x</w:t>
            </w:r>
          </w:p>
        </w:tc>
      </w:tr>
      <w:tr w:rsidR="00132F53" w:rsidRPr="00132F53" w:rsidTr="005052A1">
        <w:trPr>
          <w:trHeight w:val="449"/>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052A1">
            <w:pPr>
              <w:suppressAutoHyphens/>
              <w:spacing w:after="120"/>
              <w:jc w:val="both"/>
              <w:rPr>
                <w:sz w:val="20"/>
                <w:szCs w:val="20"/>
              </w:rPr>
            </w:pPr>
          </w:p>
        </w:tc>
        <w:tc>
          <w:tcPr>
            <w:tcW w:w="1276" w:type="dxa"/>
          </w:tcPr>
          <w:p w:rsidR="005D482D" w:rsidRPr="00132F53" w:rsidRDefault="005D482D" w:rsidP="005052A1">
            <w:pPr>
              <w:suppressAutoHyphens/>
              <w:jc w:val="center"/>
              <w:rPr>
                <w:sz w:val="20"/>
                <w:szCs w:val="20"/>
              </w:rPr>
            </w:pPr>
            <w:r w:rsidRPr="00132F53">
              <w:rPr>
                <w:sz w:val="20"/>
                <w:szCs w:val="20"/>
              </w:rPr>
              <w:t>8 или 11 символов</w:t>
            </w:r>
          </w:p>
        </w:tc>
        <w:tc>
          <w:tcPr>
            <w:tcW w:w="1089" w:type="dxa"/>
          </w:tcPr>
          <w:p w:rsidR="005D482D" w:rsidRPr="00132F53" w:rsidRDefault="005D482D" w:rsidP="005052A1">
            <w:pPr>
              <w:suppressAutoHyphens/>
              <w:jc w:val="center"/>
              <w:rPr>
                <w:sz w:val="20"/>
                <w:szCs w:val="20"/>
              </w:rPr>
            </w:pPr>
            <w:r w:rsidRPr="00132F53">
              <w:rPr>
                <w:sz w:val="20"/>
                <w:szCs w:val="20"/>
              </w:rPr>
              <w:t>4!а2!а2!с</w:t>
            </w:r>
            <w:r w:rsidRPr="00132F53">
              <w:rPr>
                <w:sz w:val="20"/>
                <w:szCs w:val="20"/>
                <w:lang w:val="ru"/>
              </w:rPr>
              <w:t>[3!</w:t>
            </w:r>
            <w:r w:rsidRPr="00132F53">
              <w:rPr>
                <w:sz w:val="20"/>
                <w:szCs w:val="20"/>
                <w:lang w:val="en-US"/>
              </w:rPr>
              <w:t>c</w:t>
            </w:r>
            <w:r w:rsidRPr="00132F53">
              <w:rPr>
                <w:sz w:val="20"/>
                <w:szCs w:val="20"/>
                <w:lang w:val="ru"/>
              </w:rPr>
              <w:t>]</w:t>
            </w:r>
          </w:p>
        </w:tc>
      </w:tr>
      <w:tr w:rsidR="00132F53" w:rsidRPr="00132F53" w:rsidTr="005052A1">
        <w:trPr>
          <w:trHeight w:val="1235"/>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052A1">
            <w:pPr>
              <w:suppressAutoHyphens/>
              <w:spacing w:after="120"/>
              <w:jc w:val="both"/>
              <w:rPr>
                <w:sz w:val="20"/>
                <w:szCs w:val="20"/>
                <w:lang w:val="ru"/>
              </w:rPr>
            </w:pPr>
          </w:p>
        </w:tc>
        <w:tc>
          <w:tcPr>
            <w:tcW w:w="1276" w:type="dxa"/>
          </w:tcPr>
          <w:p w:rsidR="005D482D" w:rsidRPr="00132F53" w:rsidRDefault="005D482D" w:rsidP="005052A1">
            <w:pPr>
              <w:suppressAutoHyphens/>
              <w:jc w:val="center"/>
              <w:rPr>
                <w:sz w:val="20"/>
                <w:szCs w:val="20"/>
              </w:rPr>
            </w:pPr>
            <w:r w:rsidRPr="00132F53">
              <w:rPr>
                <w:noProof/>
              </w:rPr>
              <mc:AlternateContent>
                <mc:Choice Requires="wps">
                  <w:drawing>
                    <wp:anchor distT="0" distB="0" distL="114300" distR="114300" simplePos="0" relativeHeight="251663360" behindDoc="0" locked="0" layoutInCell="1" allowOverlap="1" wp14:anchorId="0C50ED2B" wp14:editId="17A7503B">
                      <wp:simplePos x="0" y="0"/>
                      <wp:positionH relativeFrom="column">
                        <wp:posOffset>-3175</wp:posOffset>
                      </wp:positionH>
                      <wp:positionV relativeFrom="paragraph">
                        <wp:posOffset>16510</wp:posOffset>
                      </wp:positionV>
                      <wp:extent cx="79375" cy="558165"/>
                      <wp:effectExtent l="0" t="0" r="15875" b="1333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558165"/>
                              </a:xfrm>
                              <a:prstGeom prst="rightBrace">
                                <a:avLst>
                                  <a:gd name="adj1" fmla="val 586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25pt;margin-top:1.3pt;width:6.25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LugQIAAC0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TOM&#10;FGngiu73TofIKB37+nStLcDtqX00nqFtHzT9asEQXVn8xoIP2nbvNQMcAjihJsfKNP4ksEXHUPrn&#10;c+n50SEKPyez20mOEQVLnk+Tce4jR6Q4nW2NdW+5bpBflNiIXe3eGEJ9eUhBDg/WhfKzgQRhXxKM&#10;qkbCbR6IRPl0HJ9u+8InvfKJYQxxB0TI4BTZwyu9EVIGzUiFuhLP8jQPGVgtBfNG72bNbruUBkFg&#10;IBrGAHvlZvResQBWc8LWw9oRIfs1BJfK40GRBn6+XEFWP2bxbD1dT7NRlo7XoyxerUb3m2U2Gm+S&#10;Sb66XS2Xq+SnTy3JilowxpXP7iTxJPs7CQ3N1ovzLPIrFldkN2G8JBtdpxGuFricvoFdkJNXUC+5&#10;rWbPoCaj+56FNwYWtTbfMeqgX0tsv+2J4RjJdwoaYpZkmW/wsMnySQobc2nZXlqIogBVYodRv1y6&#10;/lHYt0Fa8JSFa1Xad0Ml3EnufVaD9qEnA4Ph/fBNf7kPXr9fucUvAAAA//8DAFBLAwQUAAYACAAA&#10;ACEAJrtfz9wAAAAFAQAADwAAAGRycy9kb3ducmV2LnhtbEyPwU7DMBBE70j8g7VI3FqHoFYQsqkK&#10;iAtQIUolxM2Jt3FEvI5stwl/j3uC42hGM2/K1WR7cSQfOscIV/MMBHHjdMctwu7jaXYDIkTFWvWO&#10;CeGHAqyq87NSFdqN/E7HbWxFKuFQKAQT41BIGRpDVoW5G4iTt3feqpikb6X2akzltpd5li2lVR2n&#10;BaMGejDUfG8PFmH/Za7d8+vjS23952bX36/f6rFFvLyY1ncgIk3xLwwn/IQOVWKq3YF1ED3CbJGC&#10;CPkSxMnN07Ea4TZbgKxK+Z+++gUAAP//AwBQSwECLQAUAAYACAAAACEAtoM4kv4AAADhAQAAEwAA&#10;AAAAAAAAAAAAAAAAAAAAW0NvbnRlbnRfVHlwZXNdLnhtbFBLAQItABQABgAIAAAAIQA4/SH/1gAA&#10;AJQBAAALAAAAAAAAAAAAAAAAAC8BAABfcmVscy8ucmVsc1BLAQItABQABgAIAAAAIQDbkELugQIA&#10;AC0FAAAOAAAAAAAAAAAAAAAAAC4CAABkcnMvZTJvRG9jLnhtbFBLAQItABQABgAIAAAAIQAmu1/P&#10;3AAAAAUBAAAPAAAAAAAAAAAAAAAAANsEAABkcnMvZG93bnJldi54bWxQSwUGAAAAAAQABADzAAAA&#10;5AUAAAAA&#10;"/>
                  </w:pict>
                </mc:Fallback>
              </mc:AlternateContent>
            </w:r>
            <w:r w:rsidRPr="00132F53">
              <w:rPr>
                <w:sz w:val="20"/>
                <w:szCs w:val="20"/>
              </w:rPr>
              <w:t>не более 140 символов</w:t>
            </w:r>
          </w:p>
        </w:tc>
        <w:tc>
          <w:tcPr>
            <w:tcW w:w="1089" w:type="dxa"/>
          </w:tcPr>
          <w:p w:rsidR="005D482D" w:rsidRPr="00132F53" w:rsidRDefault="005D482D" w:rsidP="005052A1">
            <w:pPr>
              <w:suppressAutoHyphens/>
              <w:jc w:val="center"/>
              <w:rPr>
                <w:sz w:val="20"/>
                <w:szCs w:val="20"/>
              </w:rPr>
            </w:pPr>
            <w:r w:rsidRPr="00132F53">
              <w:rPr>
                <w:sz w:val="20"/>
                <w:szCs w:val="20"/>
                <w:lang w:val="ru"/>
              </w:rPr>
              <w:t>4*35</w:t>
            </w:r>
            <w:r w:rsidRPr="00132F53">
              <w:rPr>
                <w:sz w:val="20"/>
                <w:szCs w:val="20"/>
                <w:lang w:val="en-US"/>
              </w:rPr>
              <w:t>x</w:t>
            </w:r>
          </w:p>
        </w:tc>
      </w:tr>
      <w:tr w:rsidR="00132F53" w:rsidRPr="00132F53" w:rsidTr="005052A1">
        <w:trPr>
          <w:trHeight w:val="816"/>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val="restart"/>
          </w:tcPr>
          <w:p w:rsidR="005D482D" w:rsidRPr="00132F53" w:rsidRDefault="005D482D" w:rsidP="005052A1">
            <w:pPr>
              <w:suppressAutoHyphens/>
              <w:spacing w:after="120"/>
              <w:jc w:val="both"/>
              <w:rPr>
                <w:sz w:val="20"/>
                <w:szCs w:val="20"/>
              </w:rPr>
            </w:pPr>
            <w:r w:rsidRPr="00132F53">
              <w:rPr>
                <w:sz w:val="20"/>
                <w:szCs w:val="20"/>
              </w:rPr>
              <w:t xml:space="preserve">При переводе средств </w:t>
            </w:r>
            <w:r w:rsidRPr="00132F53">
              <w:rPr>
                <w:sz w:val="20"/>
                <w:szCs w:val="20"/>
                <w:u w:val="single"/>
              </w:rPr>
              <w:t>в пользу физического лица</w:t>
            </w:r>
            <w:r w:rsidRPr="00132F53">
              <w:rPr>
                <w:sz w:val="20"/>
                <w:szCs w:val="20"/>
              </w:rPr>
              <w:t xml:space="preserve"> для выплаты наличными (без открытия счету бенефициару):</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«строка номера счета» не заполняется или указывается CASH;</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наименование клиента;</w:t>
            </w:r>
          </w:p>
          <w:p w:rsidR="005D482D" w:rsidRPr="00132F53" w:rsidRDefault="005D482D" w:rsidP="005D482D">
            <w:pPr>
              <w:pStyle w:val="33"/>
              <w:numPr>
                <w:ilvl w:val="0"/>
                <w:numId w:val="39"/>
              </w:numPr>
              <w:suppressAutoHyphens/>
              <w:autoSpaceDE w:val="0"/>
              <w:autoSpaceDN w:val="0"/>
              <w:spacing w:after="0"/>
              <w:jc w:val="both"/>
              <w:rPr>
                <w:sz w:val="20"/>
                <w:szCs w:val="20"/>
              </w:rPr>
            </w:pPr>
            <w:r w:rsidRPr="00132F53">
              <w:rPr>
                <w:sz w:val="20"/>
                <w:szCs w:val="20"/>
              </w:rPr>
              <w:t>обязательно указываются реквизиты паспорта/документа, удостоверяющего личность бенефициара.</w:t>
            </w:r>
          </w:p>
          <w:p w:rsidR="005D482D" w:rsidRPr="00132F53" w:rsidRDefault="005D482D" w:rsidP="005052A1">
            <w:pPr>
              <w:pStyle w:val="afb"/>
              <w:rPr>
                <w:rFonts w:ascii="Times New Roman" w:hAnsi="Times New Roman"/>
                <w:i/>
                <w:sz w:val="20"/>
                <w:szCs w:val="20"/>
              </w:rPr>
            </w:pPr>
            <w:r w:rsidRPr="00132F53">
              <w:rPr>
                <w:rFonts w:ascii="Times New Roman" w:hAnsi="Times New Roman"/>
                <w:i/>
                <w:sz w:val="20"/>
                <w:szCs w:val="20"/>
              </w:rPr>
              <w:t>Следует учесть, что не все банки осуществляют выплату средств наличными бенефициару. В некоторых банках существуют ограничения сумм для выплаты наличными.</w:t>
            </w:r>
          </w:p>
          <w:p w:rsidR="005D482D" w:rsidRPr="00132F53" w:rsidRDefault="005D482D" w:rsidP="005052A1">
            <w:pPr>
              <w:pStyle w:val="afb"/>
              <w:rPr>
                <w:rFonts w:ascii="Times New Roman" w:hAnsi="Times New Roman"/>
                <w:sz w:val="20"/>
                <w:szCs w:val="20"/>
                <w:lang w:val="ru"/>
              </w:rPr>
            </w:pPr>
            <w:r w:rsidRPr="00132F53">
              <w:rPr>
                <w:rFonts w:ascii="Times New Roman" w:hAnsi="Times New Roman"/>
                <w:i/>
                <w:sz w:val="20"/>
                <w:szCs w:val="20"/>
              </w:rPr>
              <w:t>Обязательно для заполнения</w:t>
            </w:r>
          </w:p>
        </w:tc>
        <w:tc>
          <w:tcPr>
            <w:tcW w:w="1276" w:type="dxa"/>
          </w:tcPr>
          <w:p w:rsidR="005D482D" w:rsidRPr="00132F53" w:rsidRDefault="005D482D" w:rsidP="005052A1">
            <w:pPr>
              <w:pStyle w:val="2"/>
              <w:rPr>
                <w:b w:val="0"/>
                <w:sz w:val="18"/>
                <w:szCs w:val="18"/>
              </w:rPr>
            </w:pPr>
          </w:p>
          <w:p w:rsidR="005D482D" w:rsidRPr="00132F53" w:rsidRDefault="005D482D" w:rsidP="005052A1">
            <w:pPr>
              <w:pStyle w:val="2"/>
              <w:rPr>
                <w:b w:val="0"/>
                <w:sz w:val="18"/>
                <w:szCs w:val="18"/>
              </w:rPr>
            </w:pPr>
          </w:p>
          <w:p w:rsidR="005D482D" w:rsidRPr="00132F53" w:rsidRDefault="005D482D" w:rsidP="005052A1">
            <w:pPr>
              <w:pStyle w:val="2"/>
              <w:rPr>
                <w:b w:val="0"/>
                <w:sz w:val="18"/>
                <w:szCs w:val="18"/>
              </w:rPr>
            </w:pPr>
            <w:r w:rsidRPr="00132F53">
              <w:rPr>
                <w:b w:val="0"/>
                <w:sz w:val="18"/>
                <w:szCs w:val="18"/>
              </w:rPr>
              <w:t>не более 34 символов</w:t>
            </w:r>
          </w:p>
        </w:tc>
        <w:tc>
          <w:tcPr>
            <w:tcW w:w="1089" w:type="dxa"/>
          </w:tcPr>
          <w:p w:rsidR="005D482D" w:rsidRPr="00132F53" w:rsidRDefault="005D482D" w:rsidP="005052A1">
            <w:pPr>
              <w:pStyle w:val="2"/>
              <w:rPr>
                <w:b w:val="0"/>
                <w:sz w:val="18"/>
                <w:szCs w:val="18"/>
              </w:rPr>
            </w:pPr>
          </w:p>
          <w:p w:rsidR="005D482D" w:rsidRPr="00132F53" w:rsidRDefault="005D482D" w:rsidP="005052A1">
            <w:pPr>
              <w:pStyle w:val="2"/>
              <w:rPr>
                <w:b w:val="0"/>
                <w:sz w:val="18"/>
                <w:szCs w:val="18"/>
              </w:rPr>
            </w:pPr>
          </w:p>
          <w:p w:rsidR="005D482D" w:rsidRPr="00132F53" w:rsidRDefault="005D482D" w:rsidP="005052A1">
            <w:pPr>
              <w:pStyle w:val="2"/>
              <w:rPr>
                <w:b w:val="0"/>
                <w:sz w:val="20"/>
                <w:szCs w:val="20"/>
              </w:rPr>
            </w:pPr>
            <w:r w:rsidRPr="00132F53">
              <w:rPr>
                <w:b w:val="0"/>
                <w:sz w:val="20"/>
                <w:szCs w:val="20"/>
              </w:rPr>
              <w:t>34x</w:t>
            </w:r>
          </w:p>
        </w:tc>
      </w:tr>
      <w:tr w:rsidR="00132F53" w:rsidRPr="00132F53" w:rsidTr="005052A1">
        <w:trPr>
          <w:trHeight w:val="1450"/>
        </w:trPr>
        <w:tc>
          <w:tcPr>
            <w:tcW w:w="710" w:type="dxa"/>
            <w:vMerge/>
          </w:tcPr>
          <w:p w:rsidR="005D482D" w:rsidRPr="00132F53" w:rsidRDefault="005D482D" w:rsidP="005052A1">
            <w:pPr>
              <w:jc w:val="both"/>
              <w:rPr>
                <w:bCs/>
                <w:sz w:val="20"/>
                <w:szCs w:val="20"/>
              </w:rPr>
            </w:pPr>
          </w:p>
        </w:tc>
        <w:tc>
          <w:tcPr>
            <w:tcW w:w="1701" w:type="dxa"/>
            <w:vMerge/>
          </w:tcPr>
          <w:p w:rsidR="005D482D" w:rsidRPr="00132F53" w:rsidRDefault="005D482D" w:rsidP="005052A1">
            <w:pPr>
              <w:rPr>
                <w:sz w:val="20"/>
                <w:szCs w:val="20"/>
              </w:rPr>
            </w:pPr>
          </w:p>
        </w:tc>
        <w:tc>
          <w:tcPr>
            <w:tcW w:w="6095" w:type="dxa"/>
            <w:vMerge/>
          </w:tcPr>
          <w:p w:rsidR="005D482D" w:rsidRPr="00132F53" w:rsidRDefault="005D482D" w:rsidP="005052A1">
            <w:pPr>
              <w:suppressAutoHyphens/>
              <w:spacing w:after="120"/>
              <w:jc w:val="both"/>
              <w:rPr>
                <w:sz w:val="20"/>
                <w:szCs w:val="20"/>
              </w:rPr>
            </w:pPr>
          </w:p>
        </w:tc>
        <w:tc>
          <w:tcPr>
            <w:tcW w:w="1276" w:type="dxa"/>
          </w:tcPr>
          <w:p w:rsidR="005D482D" w:rsidRPr="00132F53" w:rsidRDefault="005D482D" w:rsidP="005052A1">
            <w:pPr>
              <w:suppressAutoHyphens/>
              <w:spacing w:before="480"/>
              <w:jc w:val="center"/>
              <w:rPr>
                <w:sz w:val="20"/>
                <w:szCs w:val="20"/>
              </w:rPr>
            </w:pPr>
            <w:r w:rsidRPr="00132F53">
              <w:rPr>
                <w:noProof/>
              </w:rPr>
              <mc:AlternateContent>
                <mc:Choice Requires="wps">
                  <w:drawing>
                    <wp:anchor distT="0" distB="0" distL="114300" distR="114300" simplePos="0" relativeHeight="251664384" behindDoc="0" locked="0" layoutInCell="1" allowOverlap="1" wp14:anchorId="08BDB776" wp14:editId="7133DD0A">
                      <wp:simplePos x="0" y="0"/>
                      <wp:positionH relativeFrom="column">
                        <wp:posOffset>-29210</wp:posOffset>
                      </wp:positionH>
                      <wp:positionV relativeFrom="paragraph">
                        <wp:posOffset>109220</wp:posOffset>
                      </wp:positionV>
                      <wp:extent cx="114300" cy="842645"/>
                      <wp:effectExtent l="0" t="0" r="19050" b="1460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42645"/>
                              </a:xfrm>
                              <a:prstGeom prst="rightBrace">
                                <a:avLst>
                                  <a:gd name="adj1" fmla="val 61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8" style="position:absolute;margin-left:-2.3pt;margin-top:8.6pt;width:9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GQgQIAAC4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lW4BuM&#10;FGmgRfd7p0NklM58fbrW5uD21D4az9C2D5p+tWCIriz+YMEHbbv3mgEOAZxQk2NlGv8nsEXHUPrn&#10;c+n50SEKH5Mku4mhQRRM8yydZhMfOiL56efWWPeW6wb5TYGN2NXujSHU14fk5PBgXag/G1gQ9iXB&#10;qGoktPNAJJpCgIAJPbrwSS99JjE8Q9wBETI4RfbwSm+ElEE0UqGuwItJOgkZWC0F80bvZs1uu5IG&#10;QWBgGp4B9srN6L1iAazmhK2HvSNC9nsILpXHgyoN/Hy9gq5+LOLFer6eZyOo1nqUxWU5ut+sstF0&#10;k8wm5U25WpXJT59akuW1YIwrn91J40n2dxoapq1X51nlVyyuyG7C85JsdJ1GaC1wOb0Du6AnL6Fe&#10;c1vNnkFORvdDC5cMbGptvmPUwcAW2H7bE8Mxku8UTMQiyTI/4eGQTWYpHMylZXtpIYoCVIEdRv12&#10;5fpbYd8GaYEiQ1uV9uNQCXfSe5/VIH4YysBguED81F+eg9fva275CwAA//8DAFBLAwQUAAYACAAA&#10;ACEAb+FddOAAAAAIAQAADwAAAGRycy9kb3ducmV2LnhtbEyPzU7DMBCE70i8g7VI3FqHNio0xKkK&#10;iAs/QrSVKm5OvI0j7HVku014e9wTnFa7M5r9plyN1rAT+tA5EnAzzYAhNU511ArYbZ8nd8BClKSk&#10;cYQCfjDAqrq8KGWh3ECfeNrElqUQCoUUoGPsC85Do9HKMHU9UtIOzlsZ0+pbrrwcUrg1fJZlC25l&#10;R+mDlj0+amy+N0cr4PCl5+7l7em1tn7/vjMP6496aIW4vhrX98AijvHPDGf8hA5VYqrdkVRgRsAk&#10;XyRnut/OgJ31eQ6sTjNfLoFXJf9foPoFAAD//wMAUEsBAi0AFAAGAAgAAAAhALaDOJL+AAAA4QEA&#10;ABMAAAAAAAAAAAAAAAAAAAAAAFtDb250ZW50X1R5cGVzXS54bWxQSwECLQAUAAYACAAAACEAOP0h&#10;/9YAAACUAQAACwAAAAAAAAAAAAAAAAAvAQAAX3JlbHMvLnJlbHNQSwECLQAUAAYACAAAACEA9gNx&#10;kIECAAAuBQAADgAAAAAAAAAAAAAAAAAuAgAAZHJzL2Uyb0RvYy54bWxQSwECLQAUAAYACAAAACEA&#10;b+FddOAAAAAIAQAADwAAAAAAAAAAAAAAAADbBAAAZHJzL2Rvd25yZXYueG1sUEsFBgAAAAAEAAQA&#10;8wAAAOgFAAAAAA==&#10;"/>
                  </w:pict>
                </mc:Fallback>
              </mc:AlternateContent>
            </w:r>
            <w:r w:rsidRPr="00132F53">
              <w:rPr>
                <w:sz w:val="20"/>
                <w:szCs w:val="20"/>
              </w:rPr>
              <w:t>не более 140 символов</w:t>
            </w:r>
          </w:p>
        </w:tc>
        <w:tc>
          <w:tcPr>
            <w:tcW w:w="1089" w:type="dxa"/>
          </w:tcPr>
          <w:p w:rsidR="005D482D" w:rsidRPr="00132F53" w:rsidRDefault="005D482D" w:rsidP="005052A1">
            <w:pPr>
              <w:pStyle w:val="2"/>
              <w:rPr>
                <w:b w:val="0"/>
                <w:sz w:val="20"/>
                <w:szCs w:val="20"/>
                <w:lang w:val="ru"/>
              </w:rPr>
            </w:pPr>
          </w:p>
          <w:p w:rsidR="005D482D" w:rsidRPr="00132F53" w:rsidRDefault="005D482D" w:rsidP="005052A1">
            <w:pPr>
              <w:pStyle w:val="2"/>
              <w:rPr>
                <w:b w:val="0"/>
                <w:sz w:val="20"/>
                <w:szCs w:val="20"/>
                <w:lang w:val="ru"/>
              </w:rPr>
            </w:pPr>
          </w:p>
          <w:p w:rsidR="005D482D" w:rsidRPr="00132F53" w:rsidRDefault="005D482D" w:rsidP="005052A1">
            <w:pPr>
              <w:pStyle w:val="2"/>
              <w:rPr>
                <w:b w:val="0"/>
                <w:sz w:val="20"/>
                <w:szCs w:val="20"/>
              </w:rPr>
            </w:pPr>
            <w:r w:rsidRPr="00132F53">
              <w:rPr>
                <w:b w:val="0"/>
                <w:sz w:val="20"/>
                <w:szCs w:val="20"/>
                <w:lang w:val="ru"/>
              </w:rPr>
              <w:t>4*35</w:t>
            </w:r>
            <w:r w:rsidRPr="00132F53">
              <w:rPr>
                <w:b w:val="0"/>
                <w:sz w:val="20"/>
                <w:szCs w:val="20"/>
                <w:lang w:val="en-US"/>
              </w:rPr>
              <w:t>x</w:t>
            </w:r>
          </w:p>
        </w:tc>
      </w:tr>
      <w:tr w:rsidR="00132F53" w:rsidRPr="00132F53" w:rsidTr="005052A1">
        <w:trPr>
          <w:trHeight w:val="992"/>
        </w:trPr>
        <w:tc>
          <w:tcPr>
            <w:tcW w:w="710" w:type="dxa"/>
          </w:tcPr>
          <w:p w:rsidR="005D482D" w:rsidRPr="00132F53" w:rsidRDefault="005D482D" w:rsidP="005052A1">
            <w:pPr>
              <w:jc w:val="both"/>
              <w:rPr>
                <w:bCs/>
                <w:sz w:val="20"/>
                <w:szCs w:val="20"/>
              </w:rPr>
            </w:pPr>
            <w:r w:rsidRPr="00132F53">
              <w:rPr>
                <w:bCs/>
                <w:sz w:val="20"/>
                <w:szCs w:val="20"/>
              </w:rPr>
              <w:t>70</w:t>
            </w:r>
          </w:p>
        </w:tc>
        <w:tc>
          <w:tcPr>
            <w:tcW w:w="1701" w:type="dxa"/>
          </w:tcPr>
          <w:p w:rsidR="005D482D" w:rsidRPr="00132F53" w:rsidRDefault="005D482D" w:rsidP="005052A1">
            <w:pPr>
              <w:rPr>
                <w:sz w:val="20"/>
                <w:szCs w:val="20"/>
              </w:rPr>
            </w:pPr>
            <w:r w:rsidRPr="00132F53">
              <w:rPr>
                <w:sz w:val="20"/>
                <w:szCs w:val="20"/>
              </w:rPr>
              <w:t>Назначение</w:t>
            </w:r>
          </w:p>
          <w:p w:rsidR="005D482D" w:rsidRPr="00132F53" w:rsidRDefault="005D482D" w:rsidP="005052A1">
            <w:pPr>
              <w:rPr>
                <w:sz w:val="20"/>
                <w:szCs w:val="20"/>
              </w:rPr>
            </w:pPr>
            <w:r w:rsidRPr="00132F53">
              <w:rPr>
                <w:sz w:val="20"/>
                <w:szCs w:val="20"/>
              </w:rPr>
              <w:t>платежа</w:t>
            </w:r>
          </w:p>
        </w:tc>
        <w:tc>
          <w:tcPr>
            <w:tcW w:w="6095" w:type="dxa"/>
          </w:tcPr>
          <w:p w:rsidR="005D482D" w:rsidRPr="00132F53" w:rsidRDefault="005D482D" w:rsidP="005052A1">
            <w:pPr>
              <w:suppressAutoHyphens/>
              <w:jc w:val="both"/>
              <w:rPr>
                <w:sz w:val="20"/>
                <w:szCs w:val="20"/>
              </w:rPr>
            </w:pPr>
            <w:r w:rsidRPr="00132F53">
              <w:rPr>
                <w:sz w:val="20"/>
                <w:szCs w:val="20"/>
              </w:rPr>
              <w:t>Указывается информация о переводе, включающая в себя:</w:t>
            </w:r>
          </w:p>
          <w:p w:rsidR="005D482D" w:rsidRPr="00132F53" w:rsidRDefault="005D482D" w:rsidP="005052A1">
            <w:pPr>
              <w:suppressAutoHyphens/>
              <w:jc w:val="both"/>
              <w:rPr>
                <w:sz w:val="20"/>
                <w:szCs w:val="20"/>
              </w:rPr>
            </w:pPr>
            <w:r w:rsidRPr="00132F53">
              <w:rPr>
                <w:sz w:val="20"/>
                <w:szCs w:val="20"/>
              </w:rPr>
              <w:t>цель перевода (оплата контракта/договора/обучения/путевки, материальная помощь и т.д.),</w:t>
            </w:r>
          </w:p>
          <w:p w:rsidR="005D482D" w:rsidRPr="00132F53" w:rsidRDefault="005D482D" w:rsidP="005052A1">
            <w:pPr>
              <w:suppressAutoHyphens/>
              <w:jc w:val="both"/>
              <w:rPr>
                <w:sz w:val="20"/>
                <w:szCs w:val="20"/>
              </w:rPr>
            </w:pPr>
            <w:r w:rsidRPr="00132F53">
              <w:rPr>
                <w:sz w:val="20"/>
                <w:szCs w:val="20"/>
              </w:rPr>
              <w:t xml:space="preserve">номер и дату договора/контракта, товарных документов, наименование выполненных работ/ оказанных услуг, товаров, др. </w:t>
            </w:r>
          </w:p>
          <w:p w:rsidR="005D482D" w:rsidRPr="00132F53" w:rsidRDefault="005D482D" w:rsidP="005052A1">
            <w:pPr>
              <w:suppressAutoHyphens/>
              <w:spacing w:before="60"/>
              <w:jc w:val="both"/>
              <w:rPr>
                <w:sz w:val="20"/>
                <w:szCs w:val="20"/>
              </w:rPr>
            </w:pPr>
            <w:r w:rsidRPr="00132F53">
              <w:rPr>
                <w:sz w:val="20"/>
                <w:szCs w:val="20"/>
              </w:rPr>
              <w:t xml:space="preserve">В случае, если не хватает места для указания информации в поле 70, то можно использовать поле 72. </w:t>
            </w:r>
          </w:p>
          <w:p w:rsidR="005D482D" w:rsidRPr="00132F53" w:rsidRDefault="005D482D" w:rsidP="005052A1">
            <w:pPr>
              <w:suppressAutoHyphens/>
              <w:jc w:val="both"/>
              <w:rPr>
                <w:sz w:val="20"/>
                <w:szCs w:val="20"/>
              </w:rPr>
            </w:pPr>
            <w:r w:rsidRPr="00132F53">
              <w:rPr>
                <w:i/>
                <w:sz w:val="20"/>
                <w:szCs w:val="20"/>
              </w:rPr>
              <w:t>Обязательно для заполнения</w:t>
            </w:r>
            <w:r w:rsidRPr="00132F53">
              <w:rPr>
                <w:sz w:val="20"/>
                <w:szCs w:val="20"/>
              </w:rPr>
              <w:t>.</w:t>
            </w:r>
          </w:p>
        </w:tc>
        <w:tc>
          <w:tcPr>
            <w:tcW w:w="1276" w:type="dxa"/>
          </w:tcPr>
          <w:p w:rsidR="005D482D" w:rsidRPr="00132F53" w:rsidRDefault="005D482D" w:rsidP="005052A1">
            <w:pPr>
              <w:suppressAutoHyphens/>
              <w:jc w:val="center"/>
              <w:rPr>
                <w:sz w:val="20"/>
                <w:szCs w:val="20"/>
              </w:rPr>
            </w:pPr>
          </w:p>
          <w:p w:rsidR="005D482D" w:rsidRPr="00132F53" w:rsidRDefault="005D482D" w:rsidP="005052A1">
            <w:pPr>
              <w:suppressAutoHyphens/>
              <w:jc w:val="center"/>
              <w:rPr>
                <w:sz w:val="20"/>
                <w:szCs w:val="20"/>
              </w:rPr>
            </w:pPr>
            <w:r w:rsidRPr="00132F53">
              <w:rPr>
                <w:sz w:val="20"/>
                <w:szCs w:val="20"/>
              </w:rPr>
              <w:t>не более 140 символов</w:t>
            </w:r>
          </w:p>
        </w:tc>
        <w:tc>
          <w:tcPr>
            <w:tcW w:w="1089" w:type="dxa"/>
          </w:tcPr>
          <w:p w:rsidR="005D482D" w:rsidRPr="00132F53" w:rsidRDefault="005D482D" w:rsidP="005052A1">
            <w:pPr>
              <w:suppressAutoHyphens/>
              <w:jc w:val="center"/>
              <w:rPr>
                <w:sz w:val="20"/>
                <w:szCs w:val="20"/>
                <w:lang w:val="ru"/>
              </w:rPr>
            </w:pPr>
          </w:p>
          <w:p w:rsidR="005D482D" w:rsidRPr="00132F53" w:rsidRDefault="005D482D" w:rsidP="005052A1">
            <w:pPr>
              <w:suppressAutoHyphens/>
              <w:jc w:val="center"/>
              <w:rPr>
                <w:sz w:val="20"/>
                <w:szCs w:val="20"/>
              </w:rPr>
            </w:pPr>
            <w:r w:rsidRPr="00132F53">
              <w:rPr>
                <w:sz w:val="20"/>
                <w:szCs w:val="20"/>
                <w:lang w:val="ru"/>
              </w:rPr>
              <w:t>4*35</w:t>
            </w:r>
            <w:r w:rsidRPr="00132F53">
              <w:rPr>
                <w:sz w:val="20"/>
                <w:szCs w:val="20"/>
                <w:lang w:val="en-US"/>
              </w:rPr>
              <w:t>x</w:t>
            </w:r>
          </w:p>
        </w:tc>
      </w:tr>
      <w:tr w:rsidR="00132F53" w:rsidRPr="00132F53" w:rsidTr="005052A1">
        <w:trPr>
          <w:trHeight w:val="4422"/>
        </w:trPr>
        <w:tc>
          <w:tcPr>
            <w:tcW w:w="710" w:type="dxa"/>
          </w:tcPr>
          <w:p w:rsidR="005D482D" w:rsidRPr="00132F53" w:rsidRDefault="005D482D" w:rsidP="005052A1">
            <w:pPr>
              <w:jc w:val="both"/>
              <w:rPr>
                <w:bCs/>
                <w:sz w:val="20"/>
                <w:szCs w:val="20"/>
              </w:rPr>
            </w:pPr>
            <w:r w:rsidRPr="00132F53">
              <w:rPr>
                <w:bCs/>
                <w:sz w:val="20"/>
                <w:szCs w:val="20"/>
              </w:rPr>
              <w:lastRenderedPageBreak/>
              <w:t>71А</w:t>
            </w:r>
          </w:p>
        </w:tc>
        <w:tc>
          <w:tcPr>
            <w:tcW w:w="1701" w:type="dxa"/>
          </w:tcPr>
          <w:p w:rsidR="005D482D" w:rsidRPr="00132F53" w:rsidRDefault="005D482D" w:rsidP="005052A1">
            <w:pPr>
              <w:rPr>
                <w:sz w:val="20"/>
                <w:szCs w:val="20"/>
              </w:rPr>
            </w:pPr>
            <w:r w:rsidRPr="00132F53">
              <w:rPr>
                <w:sz w:val="20"/>
                <w:szCs w:val="20"/>
              </w:rPr>
              <w:t>Комиссии и расходы</w:t>
            </w:r>
          </w:p>
        </w:tc>
        <w:tc>
          <w:tcPr>
            <w:tcW w:w="6095" w:type="dxa"/>
          </w:tcPr>
          <w:p w:rsidR="005D482D" w:rsidRPr="00132F53" w:rsidRDefault="005D482D" w:rsidP="005052A1">
            <w:pPr>
              <w:pStyle w:val="2"/>
              <w:jc w:val="both"/>
              <w:rPr>
                <w:b w:val="0"/>
                <w:sz w:val="20"/>
                <w:szCs w:val="20"/>
              </w:rPr>
            </w:pPr>
            <w:r w:rsidRPr="00132F53">
              <w:rPr>
                <w:b w:val="0"/>
                <w:sz w:val="20"/>
                <w:szCs w:val="20"/>
              </w:rPr>
              <w:t xml:space="preserve">Указывается, за чей счет совершается оплата комиссий при осуществлении перевода. При этом отмечается </w:t>
            </w:r>
            <w:r w:rsidRPr="00132F53">
              <w:rPr>
                <w:b w:val="0"/>
                <w:sz w:val="20"/>
                <w:szCs w:val="20"/>
                <w:u w:val="single"/>
              </w:rPr>
              <w:t>один</w:t>
            </w:r>
            <w:r w:rsidRPr="00132F53">
              <w:rPr>
                <w:b w:val="0"/>
                <w:sz w:val="20"/>
                <w:szCs w:val="20"/>
              </w:rPr>
              <w:t xml:space="preserve"> из возможных вариантов:</w:t>
            </w:r>
          </w:p>
          <w:p w:rsidR="005D482D" w:rsidRPr="00132F53" w:rsidRDefault="005D482D" w:rsidP="005D482D">
            <w:pPr>
              <w:widowControl w:val="0"/>
              <w:numPr>
                <w:ilvl w:val="0"/>
                <w:numId w:val="39"/>
              </w:numPr>
              <w:tabs>
                <w:tab w:val="left" w:pos="902"/>
                <w:tab w:val="num" w:pos="1211"/>
              </w:tabs>
              <w:suppressAutoHyphens/>
              <w:autoSpaceDE w:val="0"/>
              <w:autoSpaceDN w:val="0"/>
              <w:ind w:left="902" w:hanging="902"/>
              <w:jc w:val="both"/>
              <w:rPr>
                <w:sz w:val="20"/>
                <w:szCs w:val="20"/>
              </w:rPr>
            </w:pPr>
            <w:r w:rsidRPr="00132F53">
              <w:rPr>
                <w:sz w:val="20"/>
                <w:szCs w:val="20"/>
              </w:rPr>
              <w:t>BEN</w:t>
            </w:r>
            <w:r w:rsidRPr="00132F53">
              <w:rPr>
                <w:sz w:val="20"/>
                <w:szCs w:val="20"/>
              </w:rPr>
              <w:tab/>
              <w:t>- общая сумма взимаемых ПАО Сбербанк комиссий, а также комиссии других банков, участвующих в прохождении платежа, взимаются из суммы перевода, указанной в поле 33</w:t>
            </w:r>
            <w:r w:rsidRPr="00132F53">
              <w:rPr>
                <w:sz w:val="20"/>
                <w:szCs w:val="20"/>
                <w:lang w:val="en-US"/>
              </w:rPr>
              <w:t>B</w:t>
            </w:r>
            <w:r w:rsidRPr="00132F53">
              <w:rPr>
                <w:sz w:val="20"/>
                <w:szCs w:val="20"/>
              </w:rPr>
              <w:t>.</w:t>
            </w:r>
          </w:p>
          <w:p w:rsidR="005D482D" w:rsidRPr="00132F53" w:rsidRDefault="005D482D" w:rsidP="005D482D">
            <w:pPr>
              <w:widowControl w:val="0"/>
              <w:numPr>
                <w:ilvl w:val="0"/>
                <w:numId w:val="39"/>
              </w:numPr>
              <w:tabs>
                <w:tab w:val="left" w:pos="902"/>
                <w:tab w:val="num" w:pos="1211"/>
              </w:tabs>
              <w:suppressAutoHyphens/>
              <w:autoSpaceDE w:val="0"/>
              <w:autoSpaceDN w:val="0"/>
              <w:ind w:left="902" w:hanging="902"/>
              <w:jc w:val="both"/>
              <w:rPr>
                <w:sz w:val="20"/>
                <w:szCs w:val="20"/>
              </w:rPr>
            </w:pPr>
            <w:r w:rsidRPr="00132F53">
              <w:rPr>
                <w:sz w:val="20"/>
                <w:szCs w:val="20"/>
              </w:rPr>
              <w:t>SHA</w:t>
            </w:r>
            <w:r w:rsidRPr="00132F53">
              <w:rPr>
                <w:sz w:val="20"/>
                <w:szCs w:val="20"/>
              </w:rPr>
              <w:tab/>
              <w:t>- общая сумма взимаемых ПАО Сбербанк комиссий оплачивается клиентом-плательщиком (поле 50а), а комиссии других банков, участвующих в прохождении платежа взимаются из суммы перевода;</w:t>
            </w:r>
          </w:p>
          <w:p w:rsidR="005D482D" w:rsidRPr="00132F53" w:rsidRDefault="005D482D" w:rsidP="005D482D">
            <w:pPr>
              <w:numPr>
                <w:ilvl w:val="0"/>
                <w:numId w:val="39"/>
              </w:numPr>
              <w:tabs>
                <w:tab w:val="left" w:pos="902"/>
                <w:tab w:val="num" w:pos="1211"/>
              </w:tabs>
              <w:suppressAutoHyphens/>
              <w:autoSpaceDE w:val="0"/>
              <w:autoSpaceDN w:val="0"/>
              <w:ind w:left="902" w:hanging="902"/>
              <w:jc w:val="both"/>
              <w:rPr>
                <w:i/>
                <w:iCs/>
                <w:sz w:val="20"/>
                <w:szCs w:val="20"/>
              </w:rPr>
            </w:pPr>
            <w:r w:rsidRPr="00132F53">
              <w:rPr>
                <w:sz w:val="20"/>
                <w:szCs w:val="20"/>
              </w:rPr>
              <w:t>OUR</w:t>
            </w:r>
            <w:r w:rsidRPr="00132F53">
              <w:rPr>
                <w:sz w:val="20"/>
                <w:szCs w:val="20"/>
              </w:rPr>
              <w:tab/>
              <w:t>- общая сумма взимаемых ПАО Сбербанк комиссий, а также комиссии других банков, участвующих в прохождении платежа, оплачиваются клиентом-плательщиком (поле 50а). При этом существует вероятность зачисления средств бенефициару не в полном объеме.</w:t>
            </w:r>
          </w:p>
          <w:p w:rsidR="005D482D" w:rsidRPr="00132F53" w:rsidRDefault="005D482D" w:rsidP="005052A1">
            <w:pPr>
              <w:pStyle w:val="2"/>
              <w:jc w:val="both"/>
              <w:rPr>
                <w:b w:val="0"/>
                <w:i/>
                <w:iCs/>
                <w:sz w:val="20"/>
                <w:szCs w:val="20"/>
              </w:rPr>
            </w:pPr>
            <w:r w:rsidRPr="00132F53">
              <w:rPr>
                <w:b w:val="0"/>
                <w:i/>
                <w:sz w:val="20"/>
                <w:szCs w:val="20"/>
              </w:rPr>
              <w:t>Следует учесть, что некоторые банки выставляют комиссии на отправителя независимо от содержания поля 71А.</w:t>
            </w:r>
          </w:p>
        </w:tc>
        <w:tc>
          <w:tcPr>
            <w:tcW w:w="1276" w:type="dxa"/>
          </w:tcPr>
          <w:p w:rsidR="005D482D" w:rsidRPr="00132F53" w:rsidRDefault="005D482D" w:rsidP="005052A1">
            <w:pPr>
              <w:suppressAutoHyphens/>
              <w:spacing w:before="720"/>
              <w:jc w:val="center"/>
              <w:rPr>
                <w:sz w:val="20"/>
                <w:szCs w:val="20"/>
              </w:rPr>
            </w:pPr>
            <w:r w:rsidRPr="00132F53">
              <w:rPr>
                <w:sz w:val="20"/>
                <w:szCs w:val="20"/>
              </w:rPr>
              <w:t xml:space="preserve">отметка одного из вариантов: </w:t>
            </w:r>
          </w:p>
          <w:p w:rsidR="005D482D" w:rsidRPr="00132F53" w:rsidRDefault="005D482D" w:rsidP="005052A1">
            <w:pPr>
              <w:suppressAutoHyphens/>
              <w:spacing w:before="720"/>
              <w:jc w:val="center"/>
              <w:rPr>
                <w:sz w:val="20"/>
                <w:szCs w:val="20"/>
              </w:rPr>
            </w:pPr>
            <w:r w:rsidRPr="00132F53">
              <w:rPr>
                <w:sz w:val="20"/>
                <w:szCs w:val="20"/>
                <w:lang w:val="en-US"/>
              </w:rPr>
              <w:t>BEN</w:t>
            </w:r>
            <w:r w:rsidRPr="00132F53">
              <w:rPr>
                <w:sz w:val="20"/>
                <w:szCs w:val="20"/>
              </w:rPr>
              <w:t xml:space="preserve"> </w:t>
            </w:r>
          </w:p>
          <w:p w:rsidR="005D482D" w:rsidRPr="00132F53" w:rsidRDefault="005D482D" w:rsidP="005052A1">
            <w:pPr>
              <w:suppressAutoHyphens/>
              <w:spacing w:before="720"/>
              <w:jc w:val="center"/>
              <w:rPr>
                <w:sz w:val="20"/>
                <w:szCs w:val="20"/>
              </w:rPr>
            </w:pPr>
            <w:r w:rsidRPr="00132F53">
              <w:rPr>
                <w:sz w:val="20"/>
                <w:szCs w:val="20"/>
                <w:lang w:val="en-US"/>
              </w:rPr>
              <w:t>SHA</w:t>
            </w:r>
          </w:p>
          <w:p w:rsidR="005D482D" w:rsidRPr="00132F53" w:rsidRDefault="005D482D" w:rsidP="005052A1">
            <w:pPr>
              <w:suppressAutoHyphens/>
              <w:spacing w:before="720"/>
              <w:jc w:val="center"/>
              <w:rPr>
                <w:sz w:val="20"/>
                <w:szCs w:val="20"/>
                <w:lang w:val="ru"/>
              </w:rPr>
            </w:pPr>
            <w:r w:rsidRPr="00132F53">
              <w:rPr>
                <w:sz w:val="20"/>
                <w:szCs w:val="20"/>
                <w:lang w:val="en-US"/>
              </w:rPr>
              <w:t>OUR</w:t>
            </w:r>
          </w:p>
        </w:tc>
        <w:tc>
          <w:tcPr>
            <w:tcW w:w="1089" w:type="dxa"/>
          </w:tcPr>
          <w:p w:rsidR="005D482D" w:rsidRPr="00132F53" w:rsidRDefault="005D482D" w:rsidP="005052A1">
            <w:pPr>
              <w:suppressAutoHyphens/>
              <w:spacing w:before="720"/>
              <w:jc w:val="center"/>
              <w:rPr>
                <w:sz w:val="20"/>
                <w:szCs w:val="20"/>
                <w:lang w:val="ru"/>
              </w:rPr>
            </w:pPr>
            <w:r w:rsidRPr="00132F53">
              <w:rPr>
                <w:sz w:val="20"/>
                <w:szCs w:val="20"/>
                <w:lang w:val="en-US"/>
              </w:rPr>
              <w:t>3!</w:t>
            </w:r>
            <w:r w:rsidRPr="00132F53">
              <w:rPr>
                <w:sz w:val="20"/>
                <w:szCs w:val="20"/>
              </w:rPr>
              <w:t>а</w:t>
            </w:r>
          </w:p>
        </w:tc>
      </w:tr>
      <w:tr w:rsidR="00132F53" w:rsidRPr="00132F53" w:rsidTr="005052A1">
        <w:trPr>
          <w:trHeight w:val="1408"/>
        </w:trPr>
        <w:tc>
          <w:tcPr>
            <w:tcW w:w="710" w:type="dxa"/>
          </w:tcPr>
          <w:p w:rsidR="005D482D" w:rsidRPr="00132F53" w:rsidRDefault="005D482D" w:rsidP="005052A1">
            <w:pPr>
              <w:jc w:val="both"/>
              <w:rPr>
                <w:bCs/>
                <w:sz w:val="20"/>
                <w:szCs w:val="20"/>
                <w:lang w:val="ru"/>
              </w:rPr>
            </w:pPr>
            <w:r w:rsidRPr="00132F53">
              <w:rPr>
                <w:bCs/>
                <w:sz w:val="20"/>
                <w:szCs w:val="20"/>
                <w:lang w:val="ru"/>
              </w:rPr>
              <w:t>72</w:t>
            </w:r>
          </w:p>
        </w:tc>
        <w:tc>
          <w:tcPr>
            <w:tcW w:w="1701" w:type="dxa"/>
          </w:tcPr>
          <w:p w:rsidR="005D482D" w:rsidRPr="00132F53" w:rsidRDefault="005D482D" w:rsidP="005052A1">
            <w:pPr>
              <w:rPr>
                <w:sz w:val="20"/>
                <w:szCs w:val="20"/>
              </w:rPr>
            </w:pPr>
            <w:r w:rsidRPr="00132F53">
              <w:rPr>
                <w:sz w:val="20"/>
                <w:szCs w:val="20"/>
              </w:rPr>
              <w:t>Дополнительная информация отправителя получателю</w:t>
            </w:r>
          </w:p>
        </w:tc>
        <w:tc>
          <w:tcPr>
            <w:tcW w:w="6095" w:type="dxa"/>
          </w:tcPr>
          <w:p w:rsidR="005D482D" w:rsidRPr="00132F53" w:rsidRDefault="005D482D" w:rsidP="005052A1">
            <w:pPr>
              <w:suppressAutoHyphens/>
              <w:jc w:val="both"/>
              <w:rPr>
                <w:sz w:val="20"/>
                <w:szCs w:val="20"/>
              </w:rPr>
            </w:pPr>
            <w:r w:rsidRPr="00132F53">
              <w:rPr>
                <w:sz w:val="20"/>
                <w:szCs w:val="20"/>
              </w:rPr>
              <w:t>Указывается информация для банков, участвующих в прохождении платежа, а также для бенефициара в случае, если не хватило места в поле 70.</w:t>
            </w:r>
          </w:p>
          <w:p w:rsidR="005D482D" w:rsidRPr="00132F53" w:rsidRDefault="005D482D" w:rsidP="005052A1">
            <w:pPr>
              <w:pStyle w:val="2"/>
              <w:jc w:val="both"/>
              <w:rPr>
                <w:b w:val="0"/>
                <w:i/>
                <w:iCs/>
              </w:rPr>
            </w:pPr>
            <w:r w:rsidRPr="00132F53">
              <w:rPr>
                <w:b w:val="0"/>
                <w:i/>
                <w:sz w:val="20"/>
                <w:szCs w:val="20"/>
              </w:rPr>
              <w:t>Не рекомендуется без необходимости использовать поле 72, т.к. указание информации в поле 72 приводит к ручной обработке, задержке в исполнении и дополнительным комиссиям.</w:t>
            </w:r>
          </w:p>
        </w:tc>
        <w:tc>
          <w:tcPr>
            <w:tcW w:w="1276" w:type="dxa"/>
          </w:tcPr>
          <w:p w:rsidR="005D482D" w:rsidRPr="00132F53" w:rsidRDefault="005D482D" w:rsidP="005052A1">
            <w:pPr>
              <w:suppressAutoHyphens/>
              <w:jc w:val="center"/>
              <w:rPr>
                <w:sz w:val="20"/>
                <w:szCs w:val="20"/>
              </w:rPr>
            </w:pPr>
            <w:r w:rsidRPr="00132F53">
              <w:rPr>
                <w:sz w:val="20"/>
                <w:szCs w:val="20"/>
              </w:rPr>
              <w:t xml:space="preserve">6 строк по 35 символов </w:t>
            </w:r>
          </w:p>
        </w:tc>
        <w:tc>
          <w:tcPr>
            <w:tcW w:w="1089" w:type="dxa"/>
          </w:tcPr>
          <w:p w:rsidR="005D482D" w:rsidRPr="00132F53" w:rsidRDefault="005D482D" w:rsidP="005052A1">
            <w:pPr>
              <w:suppressAutoHyphens/>
              <w:jc w:val="center"/>
              <w:rPr>
                <w:sz w:val="20"/>
                <w:szCs w:val="20"/>
                <w:lang w:val="ru"/>
              </w:rPr>
            </w:pPr>
            <w:r w:rsidRPr="00132F53">
              <w:rPr>
                <w:sz w:val="20"/>
                <w:szCs w:val="20"/>
                <w:lang w:val="ru"/>
              </w:rPr>
              <w:t>6*35</w:t>
            </w:r>
            <w:r w:rsidRPr="00132F53">
              <w:rPr>
                <w:sz w:val="20"/>
                <w:szCs w:val="20"/>
              </w:rPr>
              <w:t xml:space="preserve">х </w:t>
            </w:r>
          </w:p>
        </w:tc>
      </w:tr>
      <w:tr w:rsidR="00132F53" w:rsidRPr="00132F53" w:rsidTr="005052A1">
        <w:trPr>
          <w:trHeight w:val="1267"/>
        </w:trPr>
        <w:tc>
          <w:tcPr>
            <w:tcW w:w="710" w:type="dxa"/>
          </w:tcPr>
          <w:p w:rsidR="005D482D" w:rsidRPr="00132F53" w:rsidRDefault="005D482D" w:rsidP="005052A1">
            <w:pPr>
              <w:jc w:val="both"/>
              <w:rPr>
                <w:bCs/>
                <w:sz w:val="20"/>
                <w:szCs w:val="20"/>
              </w:rPr>
            </w:pPr>
            <w:r w:rsidRPr="00132F53">
              <w:rPr>
                <w:bCs/>
                <w:sz w:val="20"/>
                <w:szCs w:val="20"/>
              </w:rPr>
              <w:t>77В</w:t>
            </w:r>
          </w:p>
        </w:tc>
        <w:tc>
          <w:tcPr>
            <w:tcW w:w="1701" w:type="dxa"/>
          </w:tcPr>
          <w:p w:rsidR="005D482D" w:rsidRPr="00132F53" w:rsidRDefault="005D482D" w:rsidP="005052A1">
            <w:pPr>
              <w:widowControl w:val="0"/>
              <w:rPr>
                <w:sz w:val="20"/>
                <w:szCs w:val="20"/>
              </w:rPr>
            </w:pPr>
            <w:r w:rsidRPr="00132F53">
              <w:rPr>
                <w:sz w:val="20"/>
                <w:szCs w:val="20"/>
              </w:rPr>
              <w:t>Информация для регулирующих органов</w:t>
            </w:r>
          </w:p>
        </w:tc>
        <w:tc>
          <w:tcPr>
            <w:tcW w:w="6095" w:type="dxa"/>
          </w:tcPr>
          <w:p w:rsidR="005D482D" w:rsidRPr="00132F53" w:rsidRDefault="005D482D" w:rsidP="005052A1">
            <w:pPr>
              <w:widowControl w:val="0"/>
              <w:suppressAutoHyphens/>
              <w:spacing w:before="40" w:after="40"/>
              <w:jc w:val="both"/>
              <w:rPr>
                <w:sz w:val="20"/>
                <w:szCs w:val="20"/>
              </w:rPr>
            </w:pPr>
            <w:r w:rsidRPr="00132F53">
              <w:rPr>
                <w:sz w:val="20"/>
                <w:szCs w:val="20"/>
              </w:rPr>
              <w:t xml:space="preserve">Реквизит является обязательным для заполнения только при переводе средств в украинских гривнах (UAH) </w:t>
            </w:r>
          </w:p>
          <w:p w:rsidR="005D482D" w:rsidRPr="00132F53" w:rsidRDefault="009902C6" w:rsidP="005052A1">
            <w:pPr>
              <w:suppressAutoHyphens/>
              <w:spacing w:before="40" w:after="40"/>
              <w:jc w:val="both"/>
              <w:rPr>
                <w:i/>
                <w:sz w:val="20"/>
                <w:szCs w:val="20"/>
              </w:rPr>
            </w:pPr>
            <w:hyperlink w:anchor="_Дополнительные_требования_к" w:history="1">
              <w:r w:rsidR="005D482D" w:rsidRPr="00132F53">
                <w:rPr>
                  <w:rStyle w:val="a8"/>
                  <w:i/>
                  <w:iCs/>
                  <w:color w:val="auto"/>
                  <w:sz w:val="20"/>
                  <w:szCs w:val="20"/>
                </w:rPr>
                <w:t>Специальные требования к расчетным реквизитам при переводах средств в украинских гривнах (UAH), белорусских рублях (</w:t>
              </w:r>
              <w:r w:rsidR="006C1F25" w:rsidRPr="00132F53">
                <w:rPr>
                  <w:rStyle w:val="a8"/>
                  <w:i/>
                  <w:iCs/>
                  <w:color w:val="auto"/>
                  <w:sz w:val="20"/>
                  <w:szCs w:val="20"/>
                </w:rPr>
                <w:t>BYN</w:t>
              </w:r>
              <w:r w:rsidR="005D482D" w:rsidRPr="00132F53">
                <w:rPr>
                  <w:rStyle w:val="a8"/>
                  <w:i/>
                  <w:iCs/>
                  <w:color w:val="auto"/>
                  <w:sz w:val="20"/>
                  <w:szCs w:val="20"/>
                </w:rPr>
                <w:t>), казахских тенге (KZT) и китайских юанях (CNY)</w:t>
              </w:r>
            </w:hyperlink>
            <w:r w:rsidR="005D482D" w:rsidRPr="00132F53">
              <w:rPr>
                <w:rStyle w:val="a8"/>
                <w:i/>
                <w:iCs/>
                <w:color w:val="auto"/>
                <w:sz w:val="20"/>
                <w:szCs w:val="20"/>
              </w:rPr>
              <w:t xml:space="preserve"> </w:t>
            </w:r>
            <w:r w:rsidR="005D482D" w:rsidRPr="00132F53">
              <w:rPr>
                <w:rStyle w:val="a8"/>
                <w:i/>
                <w:color w:val="auto"/>
                <w:sz w:val="20"/>
                <w:szCs w:val="20"/>
              </w:rPr>
              <w:t>(таблица 2)</w:t>
            </w:r>
            <w:r w:rsidR="005D482D" w:rsidRPr="00132F53">
              <w:rPr>
                <w:i/>
                <w:iCs/>
                <w:sz w:val="20"/>
                <w:szCs w:val="20"/>
              </w:rPr>
              <w:t xml:space="preserve"> </w:t>
            </w:r>
          </w:p>
        </w:tc>
        <w:tc>
          <w:tcPr>
            <w:tcW w:w="1276" w:type="dxa"/>
          </w:tcPr>
          <w:p w:rsidR="005D482D" w:rsidRPr="00132F53" w:rsidRDefault="005D482D" w:rsidP="005052A1">
            <w:pPr>
              <w:suppressAutoHyphens/>
              <w:jc w:val="center"/>
              <w:rPr>
                <w:sz w:val="20"/>
                <w:szCs w:val="20"/>
              </w:rPr>
            </w:pPr>
            <w:r w:rsidRPr="00132F53">
              <w:rPr>
                <w:sz w:val="20"/>
                <w:szCs w:val="20"/>
              </w:rPr>
              <w:t>3 строки по 35 символов вместе по слэшами ‘/’</w:t>
            </w:r>
          </w:p>
        </w:tc>
        <w:tc>
          <w:tcPr>
            <w:tcW w:w="1089" w:type="dxa"/>
          </w:tcPr>
          <w:p w:rsidR="005D482D" w:rsidRPr="00132F53" w:rsidRDefault="005D482D" w:rsidP="005052A1">
            <w:pPr>
              <w:suppressAutoHyphens/>
              <w:jc w:val="center"/>
              <w:rPr>
                <w:sz w:val="20"/>
                <w:szCs w:val="20"/>
              </w:rPr>
            </w:pPr>
            <w:r w:rsidRPr="00132F53">
              <w:rPr>
                <w:sz w:val="20"/>
                <w:szCs w:val="20"/>
              </w:rPr>
              <w:t>3*35</w:t>
            </w:r>
            <w:r w:rsidRPr="00132F53">
              <w:rPr>
                <w:sz w:val="20"/>
                <w:szCs w:val="20"/>
                <w:lang w:val="en-US"/>
              </w:rPr>
              <w:t>x</w:t>
            </w:r>
          </w:p>
        </w:tc>
      </w:tr>
    </w:tbl>
    <w:p w:rsidR="005D482D" w:rsidRPr="00132F53" w:rsidRDefault="005D482D" w:rsidP="005D482D"/>
    <w:p w:rsidR="005D482D" w:rsidRPr="00132F53" w:rsidRDefault="005D482D" w:rsidP="005D482D"/>
    <w:p w:rsidR="005D482D" w:rsidRPr="00132F53" w:rsidRDefault="005D482D" w:rsidP="005D482D">
      <w:pPr>
        <w:rPr>
          <w:sz w:val="20"/>
          <w:szCs w:val="20"/>
        </w:rPr>
      </w:pPr>
      <w:r w:rsidRPr="00132F53">
        <w:br w:type="page"/>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245"/>
        <w:gridCol w:w="1701"/>
        <w:gridCol w:w="1276"/>
      </w:tblGrid>
      <w:tr w:rsidR="00132F53" w:rsidRPr="00132F53" w:rsidTr="005052A1">
        <w:trPr>
          <w:cantSplit/>
          <w:tblHeader/>
        </w:trPr>
        <w:tc>
          <w:tcPr>
            <w:tcW w:w="2127" w:type="dxa"/>
            <w:vMerge w:val="restart"/>
            <w:shd w:val="pct12" w:color="000000" w:fill="FFFFFF"/>
            <w:vAlign w:val="center"/>
          </w:tcPr>
          <w:p w:rsidR="005D482D" w:rsidRPr="00132F53" w:rsidRDefault="005D482D" w:rsidP="005052A1">
            <w:pPr>
              <w:suppressAutoHyphens/>
              <w:jc w:val="center"/>
              <w:rPr>
                <w:b/>
                <w:bCs/>
                <w:i/>
                <w:iCs/>
                <w:sz w:val="20"/>
                <w:szCs w:val="20"/>
              </w:rPr>
            </w:pPr>
            <w:r w:rsidRPr="00132F53">
              <w:rPr>
                <w:i/>
                <w:iCs/>
                <w:sz w:val="20"/>
                <w:szCs w:val="20"/>
              </w:rPr>
              <w:lastRenderedPageBreak/>
              <w:br w:type="page"/>
            </w:r>
            <w:r w:rsidRPr="00132F53">
              <w:rPr>
                <w:b/>
                <w:bCs/>
                <w:i/>
                <w:iCs/>
                <w:sz w:val="20"/>
                <w:szCs w:val="20"/>
              </w:rPr>
              <w:t>Наименование реквизита</w:t>
            </w:r>
          </w:p>
        </w:tc>
        <w:tc>
          <w:tcPr>
            <w:tcW w:w="5245" w:type="dxa"/>
            <w:vMerge w:val="restart"/>
            <w:shd w:val="pct12" w:color="000000" w:fill="FFFFFF"/>
            <w:vAlign w:val="center"/>
          </w:tcPr>
          <w:p w:rsidR="005D482D" w:rsidRPr="00132F53" w:rsidRDefault="005D482D" w:rsidP="005052A1">
            <w:pPr>
              <w:suppressAutoHyphens/>
              <w:jc w:val="center"/>
              <w:rPr>
                <w:i/>
                <w:iCs/>
                <w:sz w:val="20"/>
                <w:szCs w:val="20"/>
              </w:rPr>
            </w:pPr>
            <w:r w:rsidRPr="00132F53">
              <w:rPr>
                <w:b/>
                <w:bCs/>
                <w:i/>
                <w:iCs/>
                <w:sz w:val="20"/>
                <w:szCs w:val="20"/>
              </w:rPr>
              <w:t>Правила заполнения</w:t>
            </w:r>
          </w:p>
        </w:tc>
        <w:tc>
          <w:tcPr>
            <w:tcW w:w="2977" w:type="dxa"/>
            <w:gridSpan w:val="2"/>
            <w:shd w:val="pct12" w:color="000000" w:fill="FFFFFF"/>
            <w:vAlign w:val="center"/>
          </w:tcPr>
          <w:p w:rsidR="005D482D" w:rsidRPr="00132F53" w:rsidRDefault="005D482D" w:rsidP="005052A1">
            <w:pPr>
              <w:ind w:right="214"/>
              <w:jc w:val="center"/>
              <w:rPr>
                <w:b/>
                <w:bCs/>
                <w:i/>
                <w:iCs/>
                <w:sz w:val="20"/>
                <w:szCs w:val="20"/>
              </w:rPr>
            </w:pPr>
          </w:p>
          <w:p w:rsidR="005D482D" w:rsidRPr="00132F53" w:rsidRDefault="005D482D" w:rsidP="005052A1">
            <w:pPr>
              <w:ind w:right="214"/>
              <w:jc w:val="center"/>
              <w:rPr>
                <w:b/>
                <w:bCs/>
                <w:i/>
                <w:iCs/>
                <w:sz w:val="20"/>
                <w:szCs w:val="20"/>
              </w:rPr>
            </w:pPr>
            <w:r w:rsidRPr="00132F53">
              <w:rPr>
                <w:b/>
                <w:bCs/>
                <w:i/>
                <w:iCs/>
                <w:sz w:val="20"/>
                <w:szCs w:val="20"/>
              </w:rPr>
              <w:t>Формат</w:t>
            </w:r>
          </w:p>
          <w:p w:rsidR="005D482D" w:rsidRPr="00132F53" w:rsidRDefault="005D482D" w:rsidP="005052A1">
            <w:pPr>
              <w:jc w:val="center"/>
              <w:rPr>
                <w:b/>
                <w:bCs/>
                <w:i/>
                <w:iCs/>
                <w:sz w:val="20"/>
                <w:szCs w:val="20"/>
              </w:rPr>
            </w:pPr>
          </w:p>
        </w:tc>
      </w:tr>
      <w:tr w:rsidR="00132F53" w:rsidRPr="00132F53" w:rsidTr="005052A1">
        <w:trPr>
          <w:cantSplit/>
          <w:trHeight w:val="1762"/>
          <w:tblHeader/>
        </w:trPr>
        <w:tc>
          <w:tcPr>
            <w:tcW w:w="2127" w:type="dxa"/>
            <w:vMerge/>
            <w:shd w:val="pct12" w:color="000000" w:fill="FFFFFF"/>
            <w:vAlign w:val="center"/>
          </w:tcPr>
          <w:p w:rsidR="005D482D" w:rsidRPr="00132F53" w:rsidRDefault="005D482D" w:rsidP="005052A1">
            <w:pPr>
              <w:suppressAutoHyphens/>
              <w:jc w:val="center"/>
              <w:rPr>
                <w:i/>
                <w:iCs/>
                <w:sz w:val="20"/>
                <w:szCs w:val="20"/>
              </w:rPr>
            </w:pPr>
          </w:p>
        </w:tc>
        <w:tc>
          <w:tcPr>
            <w:tcW w:w="5245" w:type="dxa"/>
            <w:vMerge/>
            <w:shd w:val="pct12" w:color="000000" w:fill="FFFFFF"/>
            <w:vAlign w:val="center"/>
          </w:tcPr>
          <w:p w:rsidR="005D482D" w:rsidRPr="00132F53" w:rsidRDefault="005D482D" w:rsidP="005052A1">
            <w:pPr>
              <w:suppressAutoHyphens/>
              <w:jc w:val="center"/>
              <w:rPr>
                <w:b/>
                <w:bCs/>
                <w:i/>
                <w:iCs/>
                <w:sz w:val="20"/>
                <w:szCs w:val="20"/>
              </w:rPr>
            </w:pPr>
          </w:p>
        </w:tc>
        <w:tc>
          <w:tcPr>
            <w:tcW w:w="1701" w:type="dxa"/>
            <w:shd w:val="pct12" w:color="000000" w:fill="FFFFFF"/>
            <w:textDirection w:val="btLr"/>
            <w:vAlign w:val="center"/>
          </w:tcPr>
          <w:p w:rsidR="005D482D" w:rsidRPr="00132F53" w:rsidRDefault="005D482D" w:rsidP="005052A1">
            <w:pPr>
              <w:suppressAutoHyphens/>
              <w:ind w:left="113" w:right="113"/>
              <w:jc w:val="center"/>
              <w:rPr>
                <w:b/>
                <w:bCs/>
                <w:i/>
                <w:iCs/>
                <w:sz w:val="20"/>
                <w:szCs w:val="20"/>
              </w:rPr>
            </w:pPr>
            <w:r w:rsidRPr="00132F53">
              <w:rPr>
                <w:b/>
                <w:bCs/>
                <w:i/>
                <w:iCs/>
                <w:sz w:val="20"/>
                <w:szCs w:val="20"/>
              </w:rPr>
              <w:t>для бумажного носителя</w:t>
            </w:r>
          </w:p>
        </w:tc>
        <w:tc>
          <w:tcPr>
            <w:tcW w:w="1276" w:type="dxa"/>
            <w:shd w:val="pct12" w:color="000000" w:fill="FFFFFF"/>
            <w:textDirection w:val="btLr"/>
            <w:vAlign w:val="center"/>
          </w:tcPr>
          <w:p w:rsidR="005D482D" w:rsidRPr="00132F53" w:rsidRDefault="005D482D" w:rsidP="005052A1">
            <w:pPr>
              <w:suppressAutoHyphens/>
              <w:ind w:left="113" w:right="113"/>
              <w:jc w:val="center"/>
              <w:rPr>
                <w:b/>
                <w:bCs/>
                <w:i/>
                <w:iCs/>
                <w:sz w:val="20"/>
                <w:szCs w:val="20"/>
              </w:rPr>
            </w:pPr>
            <w:r w:rsidRPr="00132F53">
              <w:rPr>
                <w:b/>
                <w:bCs/>
                <w:i/>
                <w:iCs/>
                <w:sz w:val="20"/>
                <w:szCs w:val="20"/>
              </w:rPr>
              <w:t>в электронном виде</w:t>
            </w:r>
          </w:p>
        </w:tc>
      </w:tr>
      <w:tr w:rsidR="00132F53" w:rsidRPr="00132F53" w:rsidTr="005052A1">
        <w:trPr>
          <w:cantSplit/>
          <w:trHeight w:val="638"/>
        </w:trPr>
        <w:tc>
          <w:tcPr>
            <w:tcW w:w="10349" w:type="dxa"/>
            <w:gridSpan w:val="4"/>
            <w:shd w:val="clear" w:color="auto" w:fill="EAF1DD"/>
          </w:tcPr>
          <w:p w:rsidR="005D482D" w:rsidRPr="00132F53" w:rsidRDefault="005D482D" w:rsidP="005052A1">
            <w:pPr>
              <w:suppressAutoHyphens/>
              <w:spacing w:before="120" w:after="120"/>
              <w:jc w:val="both"/>
              <w:rPr>
                <w:b/>
                <w:bCs/>
                <w:i/>
                <w:iCs/>
              </w:rPr>
            </w:pPr>
            <w:r w:rsidRPr="00132F53">
              <w:rPr>
                <w:b/>
                <w:bCs/>
                <w:i/>
                <w:iCs/>
              </w:rPr>
              <w:t xml:space="preserve">   Информация для конверсии</w:t>
            </w:r>
          </w:p>
        </w:tc>
      </w:tr>
      <w:tr w:rsidR="00132F53" w:rsidRPr="00132F53" w:rsidTr="005052A1">
        <w:trPr>
          <w:cantSplit/>
          <w:trHeight w:val="135"/>
        </w:trPr>
        <w:tc>
          <w:tcPr>
            <w:tcW w:w="2127" w:type="dxa"/>
          </w:tcPr>
          <w:p w:rsidR="005D482D" w:rsidRPr="00132F53" w:rsidRDefault="005D482D" w:rsidP="005052A1">
            <w:pPr>
              <w:suppressAutoHyphens/>
              <w:rPr>
                <w:b/>
                <w:bCs/>
                <w:sz w:val="20"/>
                <w:szCs w:val="20"/>
              </w:rPr>
            </w:pPr>
            <w:r w:rsidRPr="00132F53">
              <w:rPr>
                <w:b/>
                <w:bCs/>
                <w:sz w:val="20"/>
                <w:szCs w:val="20"/>
              </w:rPr>
              <w:t>Согласие на курс конверсии</w:t>
            </w:r>
          </w:p>
        </w:tc>
        <w:tc>
          <w:tcPr>
            <w:tcW w:w="5245" w:type="dxa"/>
          </w:tcPr>
          <w:p w:rsidR="005D482D" w:rsidRPr="00132F53" w:rsidRDefault="005D482D" w:rsidP="005052A1">
            <w:pPr>
              <w:suppressAutoHyphens/>
              <w:jc w:val="both"/>
              <w:rPr>
                <w:sz w:val="20"/>
                <w:szCs w:val="20"/>
              </w:rPr>
            </w:pPr>
            <w:r w:rsidRPr="00132F53">
              <w:rPr>
                <w:sz w:val="20"/>
                <w:szCs w:val="20"/>
              </w:rPr>
              <w:t>Отметка в реквизите указывает, что Клиент согласен с курсом конверсии в валюту перевода при переводе средств в валюте, отличной от валюты его счета. Со счета Клиента списывается сумма, полученная в результате конверсии суммы перевода по согласованному с клиентом курсу.</w:t>
            </w:r>
          </w:p>
          <w:p w:rsidR="005D482D" w:rsidRPr="00132F53" w:rsidRDefault="005D482D" w:rsidP="005052A1">
            <w:pPr>
              <w:suppressAutoHyphens/>
              <w:jc w:val="both"/>
              <w:rPr>
                <w:sz w:val="20"/>
                <w:szCs w:val="20"/>
              </w:rPr>
            </w:pPr>
          </w:p>
          <w:p w:rsidR="005D482D" w:rsidRPr="00132F53" w:rsidRDefault="005D482D" w:rsidP="005052A1">
            <w:pPr>
              <w:suppressAutoHyphens/>
              <w:spacing w:before="40" w:after="40"/>
              <w:jc w:val="both"/>
              <w:rPr>
                <w:sz w:val="20"/>
                <w:szCs w:val="20"/>
              </w:rPr>
            </w:pPr>
            <w:r w:rsidRPr="00132F53">
              <w:rPr>
                <w:i/>
                <w:iCs/>
                <w:sz w:val="20"/>
                <w:szCs w:val="20"/>
              </w:rPr>
              <w:t>Реквизит является обязательным для заполнения только при переводе средств в валюте, отличной от валюты счета клиента-плательщика.</w:t>
            </w:r>
          </w:p>
        </w:tc>
        <w:tc>
          <w:tcPr>
            <w:tcW w:w="1701" w:type="dxa"/>
          </w:tcPr>
          <w:p w:rsidR="005D482D" w:rsidRPr="00132F53" w:rsidRDefault="005D482D" w:rsidP="005052A1">
            <w:pPr>
              <w:jc w:val="center"/>
              <w:rPr>
                <w:sz w:val="20"/>
                <w:szCs w:val="20"/>
              </w:rPr>
            </w:pPr>
            <w:r w:rsidRPr="00132F53">
              <w:rPr>
                <w:sz w:val="20"/>
                <w:szCs w:val="20"/>
              </w:rPr>
              <w:t>Проставляется «галочка»</w:t>
            </w:r>
          </w:p>
        </w:tc>
        <w:tc>
          <w:tcPr>
            <w:tcW w:w="1276" w:type="dxa"/>
          </w:tcPr>
          <w:p w:rsidR="005D482D" w:rsidRPr="00132F53" w:rsidRDefault="005D482D" w:rsidP="005052A1">
            <w:pPr>
              <w:jc w:val="center"/>
              <w:rPr>
                <w:sz w:val="20"/>
                <w:szCs w:val="20"/>
                <w:lang w:val="en-US"/>
              </w:rPr>
            </w:pPr>
            <w:r w:rsidRPr="00132F53">
              <w:rPr>
                <w:sz w:val="20"/>
                <w:szCs w:val="20"/>
                <w:lang w:val="en-US"/>
              </w:rPr>
              <w:t>1!a</w:t>
            </w:r>
          </w:p>
          <w:p w:rsidR="005D482D" w:rsidRPr="00132F53" w:rsidRDefault="005D482D" w:rsidP="005052A1">
            <w:pPr>
              <w:jc w:val="center"/>
              <w:rPr>
                <w:sz w:val="20"/>
                <w:szCs w:val="20"/>
                <w:lang w:val="en-US"/>
              </w:rPr>
            </w:pPr>
            <w:r w:rsidRPr="00132F53">
              <w:rPr>
                <w:sz w:val="20"/>
                <w:szCs w:val="20"/>
                <w:lang w:val="en-US"/>
              </w:rPr>
              <w:t>(Y/N)</w:t>
            </w:r>
          </w:p>
        </w:tc>
      </w:tr>
      <w:tr w:rsidR="00132F53" w:rsidRPr="00132F53" w:rsidTr="005052A1">
        <w:trPr>
          <w:cantSplit/>
          <w:trHeight w:val="421"/>
        </w:trPr>
        <w:tc>
          <w:tcPr>
            <w:tcW w:w="10349" w:type="dxa"/>
            <w:gridSpan w:val="4"/>
            <w:shd w:val="clear" w:color="auto" w:fill="EAF1DD"/>
          </w:tcPr>
          <w:p w:rsidR="005D482D" w:rsidRPr="00132F53" w:rsidRDefault="005D482D" w:rsidP="005052A1">
            <w:pPr>
              <w:suppressAutoHyphens/>
              <w:spacing w:before="120" w:after="120"/>
              <w:ind w:left="360"/>
              <w:rPr>
                <w:lang w:val="en-US"/>
              </w:rPr>
            </w:pPr>
            <w:r w:rsidRPr="00132F53">
              <w:rPr>
                <w:b/>
                <w:bCs/>
                <w:i/>
                <w:iCs/>
              </w:rPr>
              <w:t>Информация по услуге FULLPAY</w:t>
            </w:r>
          </w:p>
        </w:tc>
      </w:tr>
      <w:tr w:rsidR="00132F53" w:rsidRPr="00132F53" w:rsidTr="005052A1">
        <w:trPr>
          <w:cantSplit/>
          <w:trHeight w:val="135"/>
        </w:trPr>
        <w:tc>
          <w:tcPr>
            <w:tcW w:w="2127" w:type="dxa"/>
          </w:tcPr>
          <w:p w:rsidR="005D482D" w:rsidRPr="00132F53" w:rsidRDefault="005D482D" w:rsidP="005052A1">
            <w:pPr>
              <w:suppressAutoHyphens/>
              <w:rPr>
                <w:b/>
                <w:bCs/>
                <w:sz w:val="20"/>
                <w:szCs w:val="20"/>
              </w:rPr>
            </w:pPr>
            <w:r w:rsidRPr="00132F53">
              <w:rPr>
                <w:b/>
                <w:bCs/>
                <w:sz w:val="20"/>
                <w:szCs w:val="20"/>
              </w:rPr>
              <w:t>Согласие на услугу</w:t>
            </w:r>
            <w:r w:rsidRPr="00132F53">
              <w:t xml:space="preserve"> </w:t>
            </w:r>
            <w:r w:rsidRPr="00132F53">
              <w:rPr>
                <w:b/>
                <w:bCs/>
                <w:sz w:val="20"/>
                <w:szCs w:val="20"/>
              </w:rPr>
              <w:t xml:space="preserve">FULLPAY </w:t>
            </w:r>
          </w:p>
        </w:tc>
        <w:tc>
          <w:tcPr>
            <w:tcW w:w="5245" w:type="dxa"/>
          </w:tcPr>
          <w:p w:rsidR="005D482D" w:rsidRPr="00132F53" w:rsidRDefault="005D482D" w:rsidP="005052A1">
            <w:pPr>
              <w:suppressAutoHyphens/>
              <w:jc w:val="both"/>
              <w:rPr>
                <w:sz w:val="20"/>
                <w:szCs w:val="20"/>
              </w:rPr>
            </w:pPr>
            <w:r w:rsidRPr="00132F53">
              <w:rPr>
                <w:sz w:val="20"/>
                <w:szCs w:val="20"/>
              </w:rPr>
              <w:t>Отметка в реквизите означает, что Клиент использует услугу гарантированного поступления платежа в долларах США в банк бенефициара в полной сумме.</w:t>
            </w:r>
          </w:p>
          <w:p w:rsidR="005D482D" w:rsidRPr="00132F53" w:rsidRDefault="005D482D" w:rsidP="005052A1">
            <w:pPr>
              <w:suppressAutoHyphens/>
              <w:jc w:val="both"/>
              <w:rPr>
                <w:i/>
                <w:sz w:val="20"/>
                <w:szCs w:val="20"/>
              </w:rPr>
            </w:pPr>
            <w:r w:rsidRPr="00132F53">
              <w:rPr>
                <w:i/>
                <w:sz w:val="20"/>
                <w:szCs w:val="20"/>
              </w:rPr>
              <w:t>Условия использования кодового слова /FULLPAY/:</w:t>
            </w:r>
          </w:p>
          <w:p w:rsidR="005D482D" w:rsidRPr="00132F53" w:rsidRDefault="005D482D" w:rsidP="005052A1">
            <w:pPr>
              <w:suppressAutoHyphens/>
              <w:jc w:val="both"/>
              <w:rPr>
                <w:i/>
                <w:sz w:val="20"/>
                <w:szCs w:val="20"/>
              </w:rPr>
            </w:pPr>
            <w:r w:rsidRPr="00132F53">
              <w:rPr>
                <w:i/>
                <w:sz w:val="20"/>
                <w:szCs w:val="20"/>
              </w:rPr>
              <w:t>•</w:t>
            </w:r>
            <w:r w:rsidRPr="00132F53">
              <w:rPr>
                <w:i/>
                <w:sz w:val="20"/>
                <w:szCs w:val="20"/>
              </w:rPr>
              <w:tab/>
              <w:t>платеж должен быть в долларах США;</w:t>
            </w:r>
          </w:p>
          <w:p w:rsidR="005D482D" w:rsidRPr="00132F53" w:rsidRDefault="005D482D" w:rsidP="005052A1">
            <w:pPr>
              <w:suppressAutoHyphens/>
              <w:jc w:val="both"/>
              <w:rPr>
                <w:i/>
                <w:sz w:val="20"/>
                <w:szCs w:val="20"/>
              </w:rPr>
            </w:pPr>
            <w:r w:rsidRPr="00132F53">
              <w:rPr>
                <w:i/>
                <w:sz w:val="20"/>
                <w:szCs w:val="20"/>
              </w:rPr>
              <w:t>•</w:t>
            </w:r>
            <w:r w:rsidRPr="00132F53">
              <w:rPr>
                <w:i/>
                <w:sz w:val="20"/>
                <w:szCs w:val="20"/>
              </w:rPr>
              <w:tab/>
              <w:t>в поле 71А должно быть указано OUR;</w:t>
            </w:r>
          </w:p>
          <w:p w:rsidR="005D482D" w:rsidRPr="00132F53" w:rsidRDefault="005D482D" w:rsidP="005052A1">
            <w:pPr>
              <w:suppressAutoHyphens/>
              <w:jc w:val="both"/>
              <w:rPr>
                <w:sz w:val="20"/>
                <w:szCs w:val="20"/>
              </w:rPr>
            </w:pPr>
            <w:r w:rsidRPr="00132F53">
              <w:rPr>
                <w:i/>
                <w:sz w:val="20"/>
                <w:szCs w:val="20"/>
              </w:rPr>
              <w:t>•</w:t>
            </w:r>
            <w:r w:rsidRPr="00132F53">
              <w:rPr>
                <w:i/>
                <w:sz w:val="20"/>
                <w:szCs w:val="20"/>
              </w:rPr>
              <w:tab/>
              <w:t>платеж осуществляется в другую кредитную          организацию</w:t>
            </w:r>
          </w:p>
        </w:tc>
        <w:tc>
          <w:tcPr>
            <w:tcW w:w="1701" w:type="dxa"/>
          </w:tcPr>
          <w:p w:rsidR="005D482D" w:rsidRPr="00132F53" w:rsidRDefault="005D482D" w:rsidP="005052A1">
            <w:pPr>
              <w:jc w:val="center"/>
              <w:rPr>
                <w:sz w:val="20"/>
                <w:szCs w:val="20"/>
              </w:rPr>
            </w:pPr>
            <w:r w:rsidRPr="00132F53">
              <w:rPr>
                <w:sz w:val="20"/>
                <w:szCs w:val="20"/>
              </w:rPr>
              <w:t>Проставляется «галочка»</w:t>
            </w:r>
          </w:p>
        </w:tc>
        <w:tc>
          <w:tcPr>
            <w:tcW w:w="1276" w:type="dxa"/>
          </w:tcPr>
          <w:p w:rsidR="005D482D" w:rsidRPr="00132F53" w:rsidRDefault="005D482D" w:rsidP="005052A1">
            <w:pPr>
              <w:jc w:val="center"/>
              <w:rPr>
                <w:sz w:val="20"/>
                <w:szCs w:val="20"/>
              </w:rPr>
            </w:pPr>
            <w:r w:rsidRPr="00132F53">
              <w:rPr>
                <w:sz w:val="20"/>
                <w:szCs w:val="20"/>
              </w:rPr>
              <w:t>кодовое слово</w:t>
            </w:r>
          </w:p>
          <w:p w:rsidR="005D482D" w:rsidRPr="00132F53" w:rsidRDefault="005D482D" w:rsidP="005052A1">
            <w:pPr>
              <w:jc w:val="center"/>
              <w:rPr>
                <w:sz w:val="20"/>
                <w:szCs w:val="20"/>
              </w:rPr>
            </w:pPr>
            <w:r w:rsidRPr="00132F53">
              <w:rPr>
                <w:sz w:val="20"/>
                <w:szCs w:val="20"/>
              </w:rPr>
              <w:t>/</w:t>
            </w:r>
            <w:r w:rsidRPr="00132F53">
              <w:rPr>
                <w:bCs/>
                <w:i/>
                <w:iCs/>
                <w:sz w:val="20"/>
                <w:szCs w:val="20"/>
                <w:lang w:val="en-US"/>
              </w:rPr>
              <w:t xml:space="preserve"> FULLPAY</w:t>
            </w:r>
            <w:r w:rsidRPr="00132F53">
              <w:rPr>
                <w:sz w:val="20"/>
                <w:szCs w:val="20"/>
              </w:rPr>
              <w:t xml:space="preserve"> /</w:t>
            </w:r>
          </w:p>
        </w:tc>
      </w:tr>
      <w:tr w:rsidR="00132F53" w:rsidRPr="00132F53" w:rsidTr="005052A1">
        <w:trPr>
          <w:cantSplit/>
        </w:trPr>
        <w:tc>
          <w:tcPr>
            <w:tcW w:w="10349" w:type="dxa"/>
            <w:gridSpan w:val="4"/>
            <w:shd w:val="clear" w:color="auto" w:fill="EAF1DD"/>
          </w:tcPr>
          <w:p w:rsidR="005D482D" w:rsidRPr="00132F53" w:rsidRDefault="005D482D" w:rsidP="005052A1">
            <w:pPr>
              <w:suppressAutoHyphens/>
              <w:spacing w:before="120" w:after="120"/>
              <w:jc w:val="both"/>
              <w:rPr>
                <w:b/>
                <w:bCs/>
                <w:i/>
                <w:iCs/>
              </w:rPr>
            </w:pPr>
            <w:r w:rsidRPr="00132F53">
              <w:rPr>
                <w:noProof/>
              </w:rPr>
              <w:t xml:space="preserve">   </w:t>
            </w:r>
            <w:r w:rsidRPr="00132F53">
              <w:rPr>
                <w:b/>
                <w:bCs/>
                <w:i/>
                <w:iCs/>
              </w:rPr>
              <w:t>Информация для валютного контроля</w:t>
            </w:r>
          </w:p>
        </w:tc>
      </w:tr>
      <w:tr w:rsidR="00132F53" w:rsidRPr="00132F53" w:rsidTr="005052A1">
        <w:trPr>
          <w:cantSplit/>
        </w:trPr>
        <w:tc>
          <w:tcPr>
            <w:tcW w:w="2127" w:type="dxa"/>
          </w:tcPr>
          <w:p w:rsidR="005D482D" w:rsidRPr="00132F53" w:rsidRDefault="005D482D" w:rsidP="005052A1">
            <w:pPr>
              <w:suppressAutoHyphens/>
              <w:rPr>
                <w:b/>
                <w:bCs/>
                <w:sz w:val="20"/>
                <w:szCs w:val="20"/>
              </w:rPr>
            </w:pPr>
            <w:r w:rsidRPr="00132F53">
              <w:rPr>
                <w:b/>
                <w:bCs/>
                <w:sz w:val="20"/>
                <w:szCs w:val="20"/>
              </w:rPr>
              <w:t>Код страны банка получателя платежа</w:t>
            </w:r>
          </w:p>
        </w:tc>
        <w:tc>
          <w:tcPr>
            <w:tcW w:w="5245" w:type="dxa"/>
          </w:tcPr>
          <w:p w:rsidR="005D482D" w:rsidRPr="00132F53" w:rsidRDefault="005D482D" w:rsidP="005052A1">
            <w:pPr>
              <w:suppressAutoHyphens/>
              <w:jc w:val="both"/>
              <w:rPr>
                <w:sz w:val="20"/>
                <w:szCs w:val="20"/>
              </w:rPr>
            </w:pPr>
            <w:r w:rsidRPr="00132F53">
              <w:rPr>
                <w:sz w:val="20"/>
                <w:szCs w:val="20"/>
              </w:rPr>
              <w:t>Указывается при осуществлении валютных операций в соответствии с Инструкцией Банка России № 138-И. Цифровые коды страны представлены в Общероссийском классификаторе стран мира ОК 025-2001, утвержденном Постановлением Госстандарта РФ №529-ст от 14.12.2001.</w:t>
            </w:r>
          </w:p>
          <w:p w:rsidR="005D482D" w:rsidRPr="00132F53" w:rsidRDefault="005D482D" w:rsidP="005052A1">
            <w:pPr>
              <w:suppressAutoHyphens/>
              <w:jc w:val="both"/>
              <w:rPr>
                <w:sz w:val="20"/>
                <w:szCs w:val="20"/>
              </w:rPr>
            </w:pPr>
            <w:r w:rsidRPr="00132F53">
              <w:rPr>
                <w:sz w:val="20"/>
                <w:szCs w:val="20"/>
              </w:rPr>
              <w:t xml:space="preserve">Цифровой код страны банка получателя платежа должен соответствовать ISO-коду страны банка бенефициара. </w:t>
            </w:r>
          </w:p>
        </w:tc>
        <w:tc>
          <w:tcPr>
            <w:tcW w:w="1701" w:type="dxa"/>
          </w:tcPr>
          <w:p w:rsidR="005D482D" w:rsidRPr="00132F53" w:rsidRDefault="005D482D" w:rsidP="005052A1">
            <w:pPr>
              <w:jc w:val="center"/>
              <w:rPr>
                <w:sz w:val="20"/>
                <w:szCs w:val="20"/>
              </w:rPr>
            </w:pPr>
            <w:r w:rsidRPr="00132F53">
              <w:rPr>
                <w:sz w:val="20"/>
                <w:szCs w:val="20"/>
              </w:rPr>
              <w:t>3 цифры</w:t>
            </w:r>
          </w:p>
        </w:tc>
        <w:tc>
          <w:tcPr>
            <w:tcW w:w="1276" w:type="dxa"/>
          </w:tcPr>
          <w:p w:rsidR="005D482D" w:rsidRPr="00132F53" w:rsidRDefault="005D482D" w:rsidP="005052A1">
            <w:pPr>
              <w:jc w:val="center"/>
              <w:rPr>
                <w:sz w:val="20"/>
                <w:szCs w:val="20"/>
              </w:rPr>
            </w:pPr>
            <w:r w:rsidRPr="00132F53">
              <w:rPr>
                <w:sz w:val="20"/>
                <w:szCs w:val="20"/>
              </w:rPr>
              <w:t>3!</w:t>
            </w:r>
            <w:r w:rsidRPr="00132F53">
              <w:rPr>
                <w:sz w:val="20"/>
                <w:szCs w:val="20"/>
                <w:lang w:val="en-US"/>
              </w:rPr>
              <w:t>n</w:t>
            </w:r>
          </w:p>
        </w:tc>
      </w:tr>
      <w:tr w:rsidR="00132F53" w:rsidRPr="00132F53" w:rsidTr="005052A1">
        <w:trPr>
          <w:cantSplit/>
        </w:trPr>
        <w:tc>
          <w:tcPr>
            <w:tcW w:w="2127" w:type="dxa"/>
          </w:tcPr>
          <w:p w:rsidR="005D482D" w:rsidRPr="00132F53" w:rsidRDefault="005D482D" w:rsidP="005052A1">
            <w:pPr>
              <w:suppressAutoHyphens/>
              <w:jc w:val="center"/>
              <w:rPr>
                <w:b/>
                <w:bCs/>
                <w:sz w:val="20"/>
                <w:szCs w:val="20"/>
              </w:rPr>
            </w:pPr>
            <w:r w:rsidRPr="00132F53">
              <w:rPr>
                <w:b/>
                <w:bCs/>
                <w:sz w:val="20"/>
                <w:szCs w:val="20"/>
              </w:rPr>
              <w:t>ПС №</w:t>
            </w:r>
          </w:p>
        </w:tc>
        <w:tc>
          <w:tcPr>
            <w:tcW w:w="5245" w:type="dxa"/>
          </w:tcPr>
          <w:p w:rsidR="005D482D" w:rsidRPr="00132F53" w:rsidRDefault="005D482D" w:rsidP="005052A1">
            <w:pPr>
              <w:suppressAutoHyphens/>
              <w:jc w:val="both"/>
              <w:rPr>
                <w:sz w:val="20"/>
                <w:szCs w:val="20"/>
              </w:rPr>
            </w:pPr>
            <w:r w:rsidRPr="00132F53">
              <w:rPr>
                <w:sz w:val="20"/>
                <w:szCs w:val="20"/>
              </w:rPr>
              <w:t xml:space="preserve">Указывается номер паспорта сделки. </w:t>
            </w:r>
          </w:p>
          <w:p w:rsidR="005D482D" w:rsidRPr="00132F53" w:rsidRDefault="005D482D" w:rsidP="005052A1">
            <w:pPr>
              <w:suppressAutoHyphens/>
              <w:jc w:val="both"/>
              <w:rPr>
                <w:sz w:val="20"/>
                <w:szCs w:val="20"/>
              </w:rPr>
            </w:pPr>
            <w:r w:rsidRPr="00132F53">
              <w:rPr>
                <w:sz w:val="20"/>
                <w:szCs w:val="20"/>
              </w:rPr>
              <w:t>При необходимости может быть указано несколько номеров паспортов сделок.</w:t>
            </w:r>
          </w:p>
        </w:tc>
        <w:tc>
          <w:tcPr>
            <w:tcW w:w="1701" w:type="dxa"/>
          </w:tcPr>
          <w:p w:rsidR="005D482D" w:rsidRPr="00132F53" w:rsidRDefault="005D482D" w:rsidP="005052A1">
            <w:pPr>
              <w:jc w:val="center"/>
              <w:rPr>
                <w:sz w:val="20"/>
                <w:szCs w:val="20"/>
              </w:rPr>
            </w:pPr>
            <w:r w:rsidRPr="00132F53">
              <w:rPr>
                <w:sz w:val="20"/>
                <w:szCs w:val="20"/>
              </w:rPr>
              <w:t xml:space="preserve">22 цифры </w:t>
            </w:r>
          </w:p>
          <w:p w:rsidR="005D482D" w:rsidRPr="00132F53" w:rsidRDefault="005D482D" w:rsidP="005052A1">
            <w:pPr>
              <w:jc w:val="center"/>
              <w:rPr>
                <w:sz w:val="20"/>
                <w:szCs w:val="20"/>
              </w:rPr>
            </w:pPr>
            <w:r w:rsidRPr="00132F53">
              <w:rPr>
                <w:sz w:val="20"/>
                <w:szCs w:val="20"/>
              </w:rPr>
              <w:t xml:space="preserve">вместе со «слэш» (/): </w:t>
            </w:r>
          </w:p>
          <w:p w:rsidR="005D482D" w:rsidRPr="00132F53" w:rsidRDefault="005D482D" w:rsidP="005052A1">
            <w:pPr>
              <w:rPr>
                <w:sz w:val="20"/>
                <w:szCs w:val="20"/>
              </w:rPr>
            </w:pPr>
            <w:r w:rsidRPr="00132F53">
              <w:rPr>
                <w:sz w:val="20"/>
                <w:szCs w:val="20"/>
              </w:rPr>
              <w:t>8 цифр/4 цифры/</w:t>
            </w:r>
          </w:p>
          <w:p w:rsidR="005D482D" w:rsidRPr="00132F53" w:rsidRDefault="005D482D" w:rsidP="005052A1">
            <w:pPr>
              <w:rPr>
                <w:sz w:val="20"/>
                <w:szCs w:val="20"/>
              </w:rPr>
            </w:pPr>
            <w:r w:rsidRPr="00132F53">
              <w:rPr>
                <w:sz w:val="20"/>
                <w:szCs w:val="20"/>
              </w:rPr>
              <w:t>4 цифры/1 цифра/</w:t>
            </w:r>
          </w:p>
          <w:p w:rsidR="005D482D" w:rsidRPr="00132F53" w:rsidRDefault="005D482D" w:rsidP="005052A1">
            <w:pPr>
              <w:rPr>
                <w:sz w:val="20"/>
                <w:szCs w:val="20"/>
              </w:rPr>
            </w:pPr>
            <w:r w:rsidRPr="00132F53">
              <w:rPr>
                <w:sz w:val="20"/>
                <w:szCs w:val="20"/>
              </w:rPr>
              <w:t>1 цифра)</w:t>
            </w:r>
          </w:p>
        </w:tc>
        <w:tc>
          <w:tcPr>
            <w:tcW w:w="1276" w:type="dxa"/>
            <w:vAlign w:val="center"/>
          </w:tcPr>
          <w:p w:rsidR="005D482D" w:rsidRPr="00132F53" w:rsidRDefault="005D482D" w:rsidP="005052A1">
            <w:pPr>
              <w:jc w:val="center"/>
              <w:rPr>
                <w:sz w:val="20"/>
                <w:szCs w:val="20"/>
              </w:rPr>
            </w:pPr>
            <w:r w:rsidRPr="00132F53">
              <w:rPr>
                <w:sz w:val="20"/>
                <w:szCs w:val="20"/>
              </w:rPr>
              <w:t>8!</w:t>
            </w:r>
            <w:r w:rsidRPr="00132F53">
              <w:rPr>
                <w:sz w:val="20"/>
                <w:szCs w:val="20"/>
                <w:lang w:val="en-US"/>
              </w:rPr>
              <w:t>n</w:t>
            </w:r>
            <w:r w:rsidRPr="00132F53">
              <w:rPr>
                <w:sz w:val="20"/>
                <w:szCs w:val="20"/>
              </w:rPr>
              <w:t>/4!</w:t>
            </w:r>
            <w:r w:rsidRPr="00132F53">
              <w:rPr>
                <w:sz w:val="20"/>
                <w:szCs w:val="20"/>
                <w:lang w:val="en-US"/>
              </w:rPr>
              <w:t>n</w:t>
            </w:r>
            <w:r w:rsidRPr="00132F53">
              <w:rPr>
                <w:sz w:val="20"/>
                <w:szCs w:val="20"/>
              </w:rPr>
              <w:t>/4!</w:t>
            </w:r>
            <w:r w:rsidRPr="00132F53">
              <w:rPr>
                <w:sz w:val="20"/>
                <w:szCs w:val="20"/>
                <w:lang w:val="en-US"/>
              </w:rPr>
              <w:t>n</w:t>
            </w:r>
            <w:r w:rsidRPr="00132F53">
              <w:rPr>
                <w:sz w:val="20"/>
                <w:szCs w:val="20"/>
              </w:rPr>
              <w:t>/1!</w:t>
            </w:r>
            <w:r w:rsidRPr="00132F53">
              <w:rPr>
                <w:sz w:val="20"/>
                <w:szCs w:val="20"/>
                <w:lang w:val="en-US"/>
              </w:rPr>
              <w:t>n</w:t>
            </w:r>
            <w:r w:rsidRPr="00132F53">
              <w:rPr>
                <w:sz w:val="20"/>
                <w:szCs w:val="20"/>
              </w:rPr>
              <w:t>/1!</w:t>
            </w:r>
            <w:r w:rsidRPr="00132F53">
              <w:rPr>
                <w:sz w:val="20"/>
                <w:szCs w:val="20"/>
                <w:lang w:val="en-US"/>
              </w:rPr>
              <w:t>n</w:t>
            </w:r>
          </w:p>
        </w:tc>
      </w:tr>
      <w:tr w:rsidR="00132F53" w:rsidRPr="00132F53" w:rsidTr="005052A1">
        <w:trPr>
          <w:cantSplit/>
        </w:trPr>
        <w:tc>
          <w:tcPr>
            <w:tcW w:w="2127" w:type="dxa"/>
          </w:tcPr>
          <w:p w:rsidR="005D482D" w:rsidRPr="00132F53" w:rsidRDefault="005D482D" w:rsidP="005052A1">
            <w:pPr>
              <w:suppressAutoHyphens/>
              <w:rPr>
                <w:b/>
                <w:bCs/>
                <w:sz w:val="20"/>
                <w:szCs w:val="20"/>
              </w:rPr>
            </w:pPr>
            <w:r w:rsidRPr="00132F53">
              <w:rPr>
                <w:b/>
                <w:bCs/>
                <w:sz w:val="20"/>
                <w:szCs w:val="20"/>
              </w:rPr>
              <w:t>Код вида валютной операции</w:t>
            </w:r>
          </w:p>
        </w:tc>
        <w:tc>
          <w:tcPr>
            <w:tcW w:w="5245" w:type="dxa"/>
          </w:tcPr>
          <w:p w:rsidR="005D482D" w:rsidRPr="00132F53" w:rsidRDefault="005D482D" w:rsidP="005052A1">
            <w:pPr>
              <w:widowControl w:val="0"/>
              <w:suppressAutoHyphens/>
              <w:jc w:val="both"/>
              <w:rPr>
                <w:sz w:val="20"/>
                <w:szCs w:val="20"/>
              </w:rPr>
            </w:pPr>
            <w:r w:rsidRPr="00132F53">
              <w:rPr>
                <w:sz w:val="20"/>
                <w:szCs w:val="20"/>
              </w:rPr>
              <w:t>Указывается при осуществлении валютных операций (с оформлением и без оформления паспортов сделок) в соответствии с Инструкцией Банка России №138-И.</w:t>
            </w:r>
          </w:p>
          <w:p w:rsidR="005D482D" w:rsidRPr="00132F53" w:rsidRDefault="005D482D" w:rsidP="005052A1">
            <w:pPr>
              <w:suppressAutoHyphens/>
              <w:jc w:val="both"/>
              <w:rPr>
                <w:sz w:val="20"/>
                <w:szCs w:val="20"/>
              </w:rPr>
            </w:pPr>
            <w:r w:rsidRPr="00132F53">
              <w:rPr>
                <w:sz w:val="20"/>
                <w:szCs w:val="20"/>
              </w:rPr>
              <w:t>Коды видов валютных операций представлены в Приложении 2 к Инструкции Банка России № 138-И.</w:t>
            </w:r>
          </w:p>
        </w:tc>
        <w:tc>
          <w:tcPr>
            <w:tcW w:w="1701" w:type="dxa"/>
            <w:vAlign w:val="center"/>
          </w:tcPr>
          <w:p w:rsidR="005D482D" w:rsidRPr="00132F53" w:rsidRDefault="005D482D" w:rsidP="005052A1">
            <w:pPr>
              <w:jc w:val="center"/>
              <w:rPr>
                <w:sz w:val="20"/>
                <w:szCs w:val="20"/>
              </w:rPr>
            </w:pPr>
            <w:r w:rsidRPr="00132F53">
              <w:rPr>
                <w:sz w:val="20"/>
                <w:szCs w:val="20"/>
              </w:rPr>
              <w:t>5 цифр</w:t>
            </w:r>
          </w:p>
        </w:tc>
        <w:tc>
          <w:tcPr>
            <w:tcW w:w="1276" w:type="dxa"/>
            <w:vAlign w:val="center"/>
          </w:tcPr>
          <w:p w:rsidR="005D482D" w:rsidRPr="00132F53" w:rsidRDefault="005D482D" w:rsidP="005052A1">
            <w:pPr>
              <w:jc w:val="center"/>
              <w:rPr>
                <w:sz w:val="20"/>
                <w:szCs w:val="20"/>
              </w:rPr>
            </w:pPr>
            <w:r w:rsidRPr="00132F53">
              <w:rPr>
                <w:sz w:val="20"/>
                <w:szCs w:val="20"/>
              </w:rPr>
              <w:t>5!</w:t>
            </w:r>
            <w:r w:rsidRPr="00132F53">
              <w:rPr>
                <w:sz w:val="20"/>
                <w:szCs w:val="20"/>
                <w:lang w:val="en-US"/>
              </w:rPr>
              <w:t>n</w:t>
            </w:r>
          </w:p>
        </w:tc>
      </w:tr>
    </w:tbl>
    <w:p w:rsidR="005D482D" w:rsidRPr="00132F53" w:rsidRDefault="005D482D" w:rsidP="005D482D">
      <w:pPr>
        <w:pStyle w:val="af9"/>
      </w:pPr>
      <w:r w:rsidRPr="00132F53">
        <w:rPr>
          <w:caps/>
          <w:sz w:val="20"/>
          <w:szCs w:val="20"/>
        </w:rPr>
        <w:br w:type="page"/>
      </w:r>
      <w:r w:rsidRPr="00132F53">
        <w:rPr>
          <w:b w:val="0"/>
          <w:bCs w:val="0"/>
          <w:caps/>
        </w:rPr>
        <w:lastRenderedPageBreak/>
        <w:t>Справочная информация</w:t>
      </w:r>
      <w:r w:rsidRPr="00132F53">
        <w:rPr>
          <w:b w:val="0"/>
          <w:bCs w:val="0"/>
          <w:caps/>
        </w:rPr>
        <w:br/>
      </w:r>
    </w:p>
    <w:p w:rsidR="005D482D" w:rsidRPr="00132F53" w:rsidRDefault="005D482D" w:rsidP="005D482D">
      <w:pPr>
        <w:jc w:val="center"/>
        <w:rPr>
          <w:b/>
          <w:bCs/>
          <w:sz w:val="22"/>
          <w:szCs w:val="22"/>
        </w:rPr>
      </w:pPr>
      <w:r w:rsidRPr="00132F53">
        <w:rPr>
          <w:b/>
          <w:bCs/>
          <w:sz w:val="22"/>
          <w:szCs w:val="22"/>
        </w:rPr>
        <w:t>ISO-коды валют, в которых открыты корреспондентские счета Ностро ПАО Сбербанк</w:t>
      </w:r>
    </w:p>
    <w:p w:rsidR="005D482D" w:rsidRPr="00132F53" w:rsidRDefault="005D482D" w:rsidP="005D482D">
      <w:pPr>
        <w:ind w:right="567"/>
        <w:jc w:val="right"/>
        <w:rPr>
          <w:sz w:val="22"/>
          <w:szCs w:val="22"/>
        </w:rPr>
      </w:pPr>
      <w:r w:rsidRPr="00132F53">
        <w:rPr>
          <w:sz w:val="22"/>
          <w:szCs w:val="22"/>
        </w:rPr>
        <w:t>Таблица 1</w:t>
      </w:r>
    </w:p>
    <w:tbl>
      <w:tblPr>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19"/>
        <w:gridCol w:w="1204"/>
        <w:gridCol w:w="850"/>
        <w:gridCol w:w="2977"/>
        <w:gridCol w:w="1418"/>
      </w:tblGrid>
      <w:tr w:rsidR="00132F53" w:rsidRPr="00132F53" w:rsidTr="005052A1">
        <w:trPr>
          <w:trHeight w:val="533"/>
          <w:tblHeader/>
        </w:trPr>
        <w:tc>
          <w:tcPr>
            <w:tcW w:w="3119" w:type="dxa"/>
            <w:tcBorders>
              <w:top w:val="single" w:sz="4" w:space="0" w:color="auto"/>
              <w:left w:val="single" w:sz="4" w:space="0" w:color="auto"/>
            </w:tcBorders>
            <w:shd w:val="pct12" w:color="000000" w:fill="FFFFFF"/>
          </w:tcPr>
          <w:p w:rsidR="005D482D" w:rsidRPr="00132F53" w:rsidRDefault="005D482D" w:rsidP="005052A1">
            <w:pPr>
              <w:pStyle w:val="9"/>
              <w:jc w:val="center"/>
              <w:rPr>
                <w:i w:val="0"/>
                <w:iCs w:val="0"/>
                <w:color w:val="auto"/>
              </w:rPr>
            </w:pPr>
            <w:r w:rsidRPr="00132F53">
              <w:rPr>
                <w:color w:val="auto"/>
              </w:rPr>
              <w:t>Наименование валюты</w:t>
            </w:r>
          </w:p>
        </w:tc>
        <w:tc>
          <w:tcPr>
            <w:tcW w:w="1204" w:type="dxa"/>
            <w:tcBorders>
              <w:top w:val="single" w:sz="4" w:space="0" w:color="auto"/>
              <w:right w:val="single" w:sz="4" w:space="0" w:color="auto"/>
            </w:tcBorders>
            <w:shd w:val="pct12" w:color="000000" w:fill="FFFFFF"/>
          </w:tcPr>
          <w:p w:rsidR="005D482D" w:rsidRPr="00132F53" w:rsidRDefault="005D482D" w:rsidP="005052A1">
            <w:pPr>
              <w:jc w:val="center"/>
              <w:rPr>
                <w:b/>
                <w:bCs/>
                <w:i/>
                <w:iCs/>
                <w:sz w:val="22"/>
                <w:szCs w:val="22"/>
              </w:rPr>
            </w:pPr>
            <w:r w:rsidRPr="00132F53">
              <w:rPr>
                <w:b/>
                <w:bCs/>
                <w:i/>
                <w:iCs/>
                <w:sz w:val="22"/>
                <w:szCs w:val="22"/>
              </w:rPr>
              <w:t>ISO-код валюты</w:t>
            </w:r>
          </w:p>
        </w:tc>
        <w:tc>
          <w:tcPr>
            <w:tcW w:w="850" w:type="dxa"/>
            <w:tcBorders>
              <w:top w:val="nil"/>
              <w:left w:val="single" w:sz="4" w:space="0" w:color="auto"/>
              <w:bottom w:val="nil"/>
              <w:right w:val="single" w:sz="4" w:space="0" w:color="auto"/>
            </w:tcBorders>
          </w:tcPr>
          <w:p w:rsidR="005D482D" w:rsidRPr="00132F53" w:rsidRDefault="005D482D" w:rsidP="005052A1">
            <w:pPr>
              <w:pStyle w:val="9"/>
              <w:rPr>
                <w:b/>
                <w:bCs/>
                <w:i w:val="0"/>
                <w:iCs w:val="0"/>
                <w:color w:val="auto"/>
              </w:rPr>
            </w:pPr>
          </w:p>
        </w:tc>
        <w:tc>
          <w:tcPr>
            <w:tcW w:w="2977" w:type="dxa"/>
            <w:tcBorders>
              <w:top w:val="single" w:sz="4" w:space="0" w:color="auto"/>
              <w:left w:val="single" w:sz="4" w:space="0" w:color="auto"/>
            </w:tcBorders>
            <w:shd w:val="pct12" w:color="000000" w:fill="FFFFFF"/>
          </w:tcPr>
          <w:p w:rsidR="005D482D" w:rsidRPr="00132F53" w:rsidRDefault="005D482D" w:rsidP="005052A1">
            <w:pPr>
              <w:pStyle w:val="9"/>
              <w:jc w:val="center"/>
              <w:rPr>
                <w:i w:val="0"/>
                <w:iCs w:val="0"/>
                <w:color w:val="auto"/>
              </w:rPr>
            </w:pPr>
            <w:bookmarkStart w:id="5" w:name="_Наименование_валюты"/>
            <w:bookmarkEnd w:id="5"/>
            <w:r w:rsidRPr="00132F53">
              <w:rPr>
                <w:color w:val="auto"/>
              </w:rPr>
              <w:t>Наименование валюты</w:t>
            </w:r>
          </w:p>
        </w:tc>
        <w:tc>
          <w:tcPr>
            <w:tcW w:w="1418" w:type="dxa"/>
            <w:tcBorders>
              <w:top w:val="single" w:sz="4" w:space="0" w:color="auto"/>
              <w:left w:val="single" w:sz="4" w:space="0" w:color="auto"/>
              <w:right w:val="single" w:sz="4" w:space="0" w:color="auto"/>
            </w:tcBorders>
            <w:shd w:val="pct12" w:color="000000" w:fill="FFFFFF"/>
          </w:tcPr>
          <w:p w:rsidR="005D482D" w:rsidRPr="00132F53" w:rsidRDefault="005D482D" w:rsidP="005052A1">
            <w:pPr>
              <w:jc w:val="center"/>
              <w:rPr>
                <w:b/>
                <w:bCs/>
                <w:i/>
                <w:iCs/>
                <w:sz w:val="22"/>
                <w:szCs w:val="22"/>
              </w:rPr>
            </w:pPr>
            <w:r w:rsidRPr="00132F53">
              <w:rPr>
                <w:b/>
                <w:bCs/>
                <w:i/>
                <w:iCs/>
                <w:sz w:val="22"/>
                <w:szCs w:val="22"/>
              </w:rPr>
              <w:t>ISO-код валюты</w:t>
            </w:r>
          </w:p>
        </w:tc>
      </w:tr>
      <w:tr w:rsidR="00132F53" w:rsidRPr="00132F53" w:rsidTr="005052A1">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Австралийский доллар</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AUD</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Литовский лит</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LTL</w:t>
            </w:r>
          </w:p>
        </w:tc>
      </w:tr>
      <w:tr w:rsidR="00132F53" w:rsidRPr="00132F53" w:rsidTr="005052A1">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Английский фунт стерлингов</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GBP</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Норвежская крона</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NOK</w:t>
            </w:r>
          </w:p>
        </w:tc>
      </w:tr>
      <w:tr w:rsidR="00132F53" w:rsidRPr="00132F53" w:rsidTr="005052A1">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Белорусский рубль</w:t>
            </w:r>
          </w:p>
        </w:tc>
        <w:tc>
          <w:tcPr>
            <w:tcW w:w="1204" w:type="dxa"/>
            <w:tcBorders>
              <w:right w:val="single" w:sz="4" w:space="0" w:color="auto"/>
            </w:tcBorders>
          </w:tcPr>
          <w:p w:rsidR="005D482D" w:rsidRPr="00132F53" w:rsidRDefault="006C1F25" w:rsidP="005052A1">
            <w:pPr>
              <w:spacing w:before="40"/>
              <w:jc w:val="center"/>
              <w:rPr>
                <w:b/>
                <w:bCs/>
                <w:sz w:val="22"/>
                <w:szCs w:val="22"/>
              </w:rPr>
            </w:pPr>
            <w:r w:rsidRPr="00132F53">
              <w:rPr>
                <w:b/>
                <w:bCs/>
                <w:sz w:val="22"/>
                <w:szCs w:val="22"/>
              </w:rPr>
              <w:t>BYN</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Польский злотый</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PLN</w:t>
            </w:r>
          </w:p>
        </w:tc>
      </w:tr>
      <w:tr w:rsidR="00132F53" w:rsidRPr="00132F53" w:rsidTr="005052A1">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Гонконгский доллар</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HKD</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Сингапурский доллар</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SGD</w:t>
            </w:r>
          </w:p>
        </w:tc>
      </w:tr>
      <w:tr w:rsidR="00132F53" w:rsidRPr="00132F53" w:rsidTr="005052A1">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Датская крона</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DKK</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Украинская гривна</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UAH</w:t>
            </w:r>
          </w:p>
        </w:tc>
      </w:tr>
      <w:tr w:rsidR="00132F53" w:rsidRPr="00132F53" w:rsidTr="005052A1">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Доллар США</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USD</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Чешская крона</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CZK</w:t>
            </w:r>
          </w:p>
        </w:tc>
      </w:tr>
      <w:tr w:rsidR="00132F53" w:rsidRPr="00132F53" w:rsidTr="005052A1">
        <w:trPr>
          <w:trHeight w:val="250"/>
        </w:trPr>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Евро</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EUR</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Шведская крона</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SEK</w:t>
            </w:r>
          </w:p>
        </w:tc>
      </w:tr>
      <w:tr w:rsidR="00132F53" w:rsidRPr="00132F53" w:rsidTr="005052A1">
        <w:trPr>
          <w:trHeight w:val="250"/>
        </w:trPr>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Канадский доллар</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CAD</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tcBorders>
          </w:tcPr>
          <w:p w:rsidR="005D482D" w:rsidRPr="00132F53" w:rsidRDefault="005D482D" w:rsidP="005052A1">
            <w:pPr>
              <w:spacing w:before="40"/>
              <w:rPr>
                <w:sz w:val="22"/>
                <w:szCs w:val="22"/>
              </w:rPr>
            </w:pPr>
            <w:r w:rsidRPr="00132F53">
              <w:rPr>
                <w:sz w:val="22"/>
                <w:szCs w:val="22"/>
              </w:rPr>
              <w:t>Швейцарский франк</w:t>
            </w:r>
          </w:p>
        </w:tc>
        <w:tc>
          <w:tcPr>
            <w:tcW w:w="1418" w:type="dxa"/>
            <w:tcBorders>
              <w:left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CHF</w:t>
            </w:r>
          </w:p>
        </w:tc>
      </w:tr>
      <w:tr w:rsidR="00132F53" w:rsidRPr="00132F53" w:rsidTr="005052A1">
        <w:trPr>
          <w:trHeight w:val="250"/>
        </w:trPr>
        <w:tc>
          <w:tcPr>
            <w:tcW w:w="3119" w:type="dxa"/>
            <w:tcBorders>
              <w:left w:val="single" w:sz="4" w:space="0" w:color="auto"/>
            </w:tcBorders>
          </w:tcPr>
          <w:p w:rsidR="005D482D" w:rsidRPr="00132F53" w:rsidRDefault="005D482D" w:rsidP="005052A1">
            <w:pPr>
              <w:spacing w:before="40"/>
              <w:rPr>
                <w:sz w:val="22"/>
                <w:szCs w:val="22"/>
              </w:rPr>
            </w:pPr>
            <w:r w:rsidRPr="00132F53">
              <w:rPr>
                <w:sz w:val="22"/>
                <w:szCs w:val="22"/>
              </w:rPr>
              <w:t>Казахский тенге</w:t>
            </w:r>
          </w:p>
        </w:tc>
        <w:tc>
          <w:tcPr>
            <w:tcW w:w="1204" w:type="dxa"/>
            <w:tcBorders>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KZT</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left w:val="single" w:sz="4" w:space="0" w:color="auto"/>
              <w:bottom w:val="single" w:sz="4" w:space="0" w:color="auto"/>
            </w:tcBorders>
          </w:tcPr>
          <w:p w:rsidR="005D482D" w:rsidRPr="00132F53" w:rsidRDefault="005D482D" w:rsidP="005052A1">
            <w:pPr>
              <w:spacing w:before="40"/>
              <w:rPr>
                <w:sz w:val="22"/>
                <w:szCs w:val="22"/>
              </w:rPr>
            </w:pPr>
            <w:r w:rsidRPr="00132F53">
              <w:rPr>
                <w:sz w:val="22"/>
                <w:szCs w:val="22"/>
              </w:rPr>
              <w:t>Японская йена</w:t>
            </w:r>
          </w:p>
        </w:tc>
        <w:tc>
          <w:tcPr>
            <w:tcW w:w="1418" w:type="dxa"/>
            <w:tcBorders>
              <w:left w:val="single" w:sz="4" w:space="0" w:color="auto"/>
              <w:bottom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rPr>
              <w:t>JPY</w:t>
            </w:r>
          </w:p>
        </w:tc>
      </w:tr>
      <w:tr w:rsidR="00132F53" w:rsidRPr="00132F53" w:rsidTr="005052A1">
        <w:trPr>
          <w:trHeight w:val="250"/>
        </w:trPr>
        <w:tc>
          <w:tcPr>
            <w:tcW w:w="3119"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rPr>
                <w:strike/>
                <w:sz w:val="22"/>
                <w:szCs w:val="22"/>
              </w:rPr>
            </w:pPr>
            <w:r w:rsidRPr="00132F53">
              <w:rPr>
                <w:sz w:val="22"/>
                <w:szCs w:val="22"/>
              </w:rPr>
              <w:t>Китайский юань</w:t>
            </w:r>
          </w:p>
        </w:tc>
        <w:tc>
          <w:tcPr>
            <w:tcW w:w="1204"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jc w:val="center"/>
              <w:rPr>
                <w:b/>
                <w:bCs/>
                <w:strike/>
                <w:sz w:val="22"/>
                <w:szCs w:val="22"/>
              </w:rPr>
            </w:pPr>
            <w:r w:rsidRPr="00132F53">
              <w:rPr>
                <w:b/>
                <w:bCs/>
                <w:sz w:val="22"/>
                <w:szCs w:val="22"/>
                <w:lang w:val="en-US"/>
              </w:rPr>
              <w:t>CNY</w:t>
            </w:r>
          </w:p>
        </w:tc>
        <w:tc>
          <w:tcPr>
            <w:tcW w:w="850" w:type="dxa"/>
            <w:tcBorders>
              <w:top w:val="nil"/>
              <w:left w:val="single" w:sz="4" w:space="0" w:color="auto"/>
              <w:bottom w:val="nil"/>
              <w:right w:val="single" w:sz="4" w:space="0" w:color="auto"/>
            </w:tcBorders>
          </w:tcPr>
          <w:p w:rsidR="005D482D" w:rsidRPr="00132F53" w:rsidRDefault="005D482D" w:rsidP="005052A1">
            <w:pPr>
              <w:spacing w:before="40"/>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rPr>
                <w:sz w:val="22"/>
                <w:szCs w:val="22"/>
              </w:rPr>
            </w:pPr>
            <w:r w:rsidRPr="00132F53">
              <w:rPr>
                <w:sz w:val="22"/>
                <w:szCs w:val="22"/>
              </w:rPr>
              <w:t>Турецкая лира</w:t>
            </w:r>
          </w:p>
        </w:tc>
        <w:tc>
          <w:tcPr>
            <w:tcW w:w="1418"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lang w:val="en-US"/>
              </w:rPr>
              <w:t>TRY</w:t>
            </w:r>
          </w:p>
        </w:tc>
      </w:tr>
      <w:tr w:rsidR="005D482D" w:rsidRPr="00132F53" w:rsidTr="00505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0"/>
        </w:trPr>
        <w:tc>
          <w:tcPr>
            <w:tcW w:w="3119"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rPr>
                <w:sz w:val="22"/>
                <w:szCs w:val="22"/>
              </w:rPr>
            </w:pPr>
            <w:r w:rsidRPr="00132F53">
              <w:rPr>
                <w:sz w:val="22"/>
                <w:szCs w:val="22"/>
              </w:rPr>
              <w:t>Хорватский кун</w:t>
            </w:r>
          </w:p>
        </w:tc>
        <w:tc>
          <w:tcPr>
            <w:tcW w:w="1204"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jc w:val="center"/>
              <w:rPr>
                <w:b/>
                <w:bCs/>
                <w:sz w:val="22"/>
                <w:szCs w:val="22"/>
              </w:rPr>
            </w:pPr>
            <w:r w:rsidRPr="00132F53">
              <w:rPr>
                <w:b/>
                <w:bCs/>
                <w:sz w:val="22"/>
                <w:szCs w:val="22"/>
                <w:lang w:val="en-US"/>
              </w:rPr>
              <w:t>HRK</w:t>
            </w:r>
          </w:p>
        </w:tc>
        <w:tc>
          <w:tcPr>
            <w:tcW w:w="850" w:type="dxa"/>
            <w:tcBorders>
              <w:left w:val="single" w:sz="4" w:space="0" w:color="auto"/>
              <w:right w:val="single" w:sz="4" w:space="0" w:color="auto"/>
            </w:tcBorders>
          </w:tcPr>
          <w:p w:rsidR="005D482D" w:rsidRPr="00132F53" w:rsidRDefault="005D482D" w:rsidP="005052A1">
            <w:pPr>
              <w:spacing w:before="40"/>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rPr>
                <w:sz w:val="22"/>
                <w:szCs w:val="22"/>
              </w:rPr>
            </w:pPr>
            <w:r w:rsidRPr="00132F53">
              <w:rPr>
                <w:sz w:val="22"/>
                <w:szCs w:val="22"/>
              </w:rPr>
              <w:t>Венгерский форинт</w:t>
            </w:r>
          </w:p>
        </w:tc>
        <w:tc>
          <w:tcPr>
            <w:tcW w:w="1418" w:type="dxa"/>
            <w:tcBorders>
              <w:top w:val="single" w:sz="4" w:space="0" w:color="auto"/>
              <w:left w:val="single" w:sz="4" w:space="0" w:color="auto"/>
              <w:bottom w:val="single" w:sz="4" w:space="0" w:color="auto"/>
              <w:right w:val="single" w:sz="4" w:space="0" w:color="auto"/>
            </w:tcBorders>
          </w:tcPr>
          <w:p w:rsidR="005D482D" w:rsidRPr="00132F53" w:rsidRDefault="005D482D" w:rsidP="005052A1">
            <w:pPr>
              <w:spacing w:before="40"/>
              <w:jc w:val="center"/>
              <w:rPr>
                <w:b/>
                <w:bCs/>
                <w:sz w:val="22"/>
                <w:szCs w:val="22"/>
                <w:lang w:val="en-US"/>
              </w:rPr>
            </w:pPr>
            <w:r w:rsidRPr="00132F53">
              <w:rPr>
                <w:b/>
                <w:bCs/>
                <w:sz w:val="22"/>
                <w:szCs w:val="22"/>
                <w:lang w:val="en-US"/>
              </w:rPr>
              <w:t>HUF</w:t>
            </w:r>
          </w:p>
        </w:tc>
      </w:tr>
    </w:tbl>
    <w:p w:rsidR="005D482D" w:rsidRPr="00132F53" w:rsidRDefault="005D482D" w:rsidP="005D482D">
      <w:pPr>
        <w:pStyle w:val="2"/>
        <w:spacing w:before="120"/>
        <w:ind w:firstLine="708"/>
        <w:jc w:val="both"/>
        <w:rPr>
          <w:sz w:val="22"/>
          <w:szCs w:val="22"/>
        </w:rPr>
      </w:pPr>
      <w:bookmarkStart w:id="6" w:name="_Дополнительные_требования_к"/>
      <w:bookmarkEnd w:id="6"/>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sz w:val="22"/>
          <w:szCs w:val="22"/>
        </w:rPr>
      </w:pPr>
    </w:p>
    <w:p w:rsidR="005D482D" w:rsidRPr="00132F53" w:rsidRDefault="005D482D" w:rsidP="005D482D">
      <w:pPr>
        <w:pStyle w:val="2"/>
        <w:spacing w:before="120"/>
        <w:ind w:firstLine="708"/>
        <w:jc w:val="both"/>
        <w:rPr>
          <w:b w:val="0"/>
          <w:sz w:val="20"/>
          <w:szCs w:val="20"/>
        </w:rPr>
      </w:pPr>
      <w:r w:rsidRPr="00132F53">
        <w:rPr>
          <w:sz w:val="22"/>
          <w:szCs w:val="22"/>
        </w:rPr>
        <w:lastRenderedPageBreak/>
        <w:t>Специальные требования к расчетным реквизитам  при переводах средств в украинских гривнах (UAH), белорусских рублях (</w:t>
      </w:r>
      <w:r w:rsidR="006C1F25" w:rsidRPr="00132F53">
        <w:rPr>
          <w:sz w:val="22"/>
          <w:szCs w:val="22"/>
        </w:rPr>
        <w:t>BYN</w:t>
      </w:r>
      <w:r w:rsidRPr="00132F53">
        <w:rPr>
          <w:sz w:val="22"/>
          <w:szCs w:val="22"/>
        </w:rPr>
        <w:t>), казахских тенге (KZT) и китайских юанях (</w:t>
      </w:r>
      <w:r w:rsidRPr="00132F53">
        <w:rPr>
          <w:sz w:val="22"/>
          <w:szCs w:val="22"/>
          <w:lang w:val="en-US"/>
        </w:rPr>
        <w:t>CNY</w:t>
      </w:r>
      <w:r w:rsidRPr="00132F53">
        <w:rPr>
          <w:sz w:val="22"/>
          <w:szCs w:val="22"/>
        </w:rPr>
        <w:t xml:space="preserve">) </w:t>
      </w:r>
    </w:p>
    <w:p w:rsidR="005D482D" w:rsidRPr="00132F53" w:rsidRDefault="005D482D" w:rsidP="005D482D">
      <w:pPr>
        <w:spacing w:before="60" w:after="60"/>
        <w:jc w:val="right"/>
      </w:pPr>
      <w:r w:rsidRPr="00132F53">
        <w:t>Таблица 2</w:t>
      </w:r>
    </w:p>
    <w:p w:rsidR="005D482D" w:rsidRPr="00132F53" w:rsidRDefault="005D482D" w:rsidP="005D482D">
      <w:pPr>
        <w:spacing w:before="60" w:after="60"/>
        <w:jc w:val="right"/>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8080"/>
      </w:tblGrid>
      <w:tr w:rsidR="00132F53" w:rsidRPr="00132F53" w:rsidTr="005052A1">
        <w:trPr>
          <w:trHeight w:val="495"/>
        </w:trPr>
        <w:tc>
          <w:tcPr>
            <w:tcW w:w="1418" w:type="dxa"/>
          </w:tcPr>
          <w:p w:rsidR="005D482D" w:rsidRPr="00132F53" w:rsidRDefault="005D482D" w:rsidP="005052A1">
            <w:pPr>
              <w:spacing w:before="60" w:after="60"/>
              <w:jc w:val="center"/>
              <w:rPr>
                <w:b/>
                <w:sz w:val="21"/>
                <w:szCs w:val="21"/>
              </w:rPr>
            </w:pPr>
            <w:r w:rsidRPr="00132F53">
              <w:rPr>
                <w:b/>
                <w:sz w:val="21"/>
                <w:szCs w:val="21"/>
              </w:rPr>
              <w:t>Иностранные валюты</w:t>
            </w:r>
          </w:p>
        </w:tc>
        <w:tc>
          <w:tcPr>
            <w:tcW w:w="1134" w:type="dxa"/>
          </w:tcPr>
          <w:p w:rsidR="005D482D" w:rsidRPr="00132F53" w:rsidRDefault="005D482D" w:rsidP="005052A1">
            <w:pPr>
              <w:spacing w:before="60" w:after="60"/>
              <w:jc w:val="center"/>
              <w:rPr>
                <w:b/>
                <w:sz w:val="21"/>
                <w:szCs w:val="21"/>
              </w:rPr>
            </w:pPr>
            <w:r w:rsidRPr="00132F53">
              <w:rPr>
                <w:b/>
                <w:sz w:val="21"/>
                <w:szCs w:val="21"/>
              </w:rPr>
              <w:t>Поле</w:t>
            </w:r>
          </w:p>
        </w:tc>
        <w:tc>
          <w:tcPr>
            <w:tcW w:w="8080" w:type="dxa"/>
          </w:tcPr>
          <w:p w:rsidR="005D482D" w:rsidRPr="00132F53" w:rsidRDefault="005D482D" w:rsidP="005052A1">
            <w:pPr>
              <w:spacing w:before="60" w:after="60"/>
              <w:jc w:val="center"/>
              <w:rPr>
                <w:b/>
                <w:sz w:val="21"/>
                <w:szCs w:val="21"/>
              </w:rPr>
            </w:pPr>
            <w:r w:rsidRPr="00132F53">
              <w:rPr>
                <w:b/>
                <w:sz w:val="21"/>
                <w:szCs w:val="21"/>
              </w:rPr>
              <w:t>Специальные требования</w:t>
            </w:r>
          </w:p>
        </w:tc>
      </w:tr>
      <w:tr w:rsidR="00132F53" w:rsidRPr="00132F53" w:rsidTr="005052A1">
        <w:trPr>
          <w:trHeight w:val="798"/>
        </w:trPr>
        <w:tc>
          <w:tcPr>
            <w:tcW w:w="1418" w:type="dxa"/>
            <w:vMerge w:val="restart"/>
          </w:tcPr>
          <w:p w:rsidR="005D482D" w:rsidRPr="00132F53" w:rsidRDefault="005D482D" w:rsidP="005052A1">
            <w:pPr>
              <w:spacing w:before="60" w:after="60"/>
              <w:rPr>
                <w:sz w:val="21"/>
                <w:szCs w:val="21"/>
              </w:rPr>
            </w:pPr>
            <w:r w:rsidRPr="00132F53">
              <w:rPr>
                <w:sz w:val="21"/>
                <w:szCs w:val="21"/>
              </w:rPr>
              <w:t>Украинские  гривны (UAH)</w:t>
            </w:r>
          </w:p>
          <w:p w:rsidR="005D482D" w:rsidRPr="00132F53" w:rsidRDefault="005D482D" w:rsidP="005052A1">
            <w:pPr>
              <w:spacing w:before="60" w:after="60"/>
              <w:rPr>
                <w:sz w:val="21"/>
                <w:szCs w:val="21"/>
              </w:rPr>
            </w:pPr>
          </w:p>
        </w:tc>
        <w:tc>
          <w:tcPr>
            <w:tcW w:w="1134" w:type="dxa"/>
          </w:tcPr>
          <w:p w:rsidR="005D482D" w:rsidRPr="00132F53" w:rsidRDefault="005D482D" w:rsidP="005052A1">
            <w:pPr>
              <w:keepNext/>
              <w:spacing w:before="60" w:after="60"/>
              <w:ind w:right="57"/>
              <w:jc w:val="both"/>
              <w:rPr>
                <w:sz w:val="21"/>
                <w:szCs w:val="21"/>
              </w:rPr>
            </w:pPr>
            <w:r w:rsidRPr="00132F53">
              <w:rPr>
                <w:sz w:val="21"/>
                <w:szCs w:val="21"/>
              </w:rPr>
              <w:t>57D</w:t>
            </w:r>
          </w:p>
        </w:tc>
        <w:tc>
          <w:tcPr>
            <w:tcW w:w="8080" w:type="dxa"/>
          </w:tcPr>
          <w:p w:rsidR="005D482D" w:rsidRPr="00132F53" w:rsidRDefault="005D482D" w:rsidP="005052A1">
            <w:pPr>
              <w:keepNext/>
              <w:tabs>
                <w:tab w:val="num" w:pos="705"/>
              </w:tabs>
              <w:ind w:right="57"/>
              <w:jc w:val="both"/>
              <w:rPr>
                <w:sz w:val="21"/>
                <w:szCs w:val="21"/>
              </w:rPr>
            </w:pPr>
            <w:r w:rsidRPr="00132F53">
              <w:rPr>
                <w:sz w:val="21"/>
                <w:szCs w:val="21"/>
              </w:rPr>
              <w:t>Указывается код банка-участника межфилиальных оборотов (МФО) в виде национального клирингового кода:</w:t>
            </w:r>
          </w:p>
          <w:p w:rsidR="005D482D" w:rsidRPr="00132F53" w:rsidRDefault="005D482D" w:rsidP="005052A1">
            <w:pPr>
              <w:keepNext/>
              <w:ind w:right="57"/>
              <w:jc w:val="both"/>
              <w:rPr>
                <w:sz w:val="21"/>
                <w:szCs w:val="21"/>
              </w:rPr>
            </w:pPr>
            <w:r w:rsidRPr="00132F53">
              <w:rPr>
                <w:sz w:val="21"/>
                <w:szCs w:val="21"/>
              </w:rPr>
              <w:t>//UA6!n</w:t>
            </w:r>
          </w:p>
          <w:p w:rsidR="005D482D" w:rsidRPr="00132F53" w:rsidRDefault="005D482D" w:rsidP="005052A1">
            <w:pPr>
              <w:keepNext/>
              <w:ind w:right="57"/>
              <w:jc w:val="both"/>
              <w:rPr>
                <w:sz w:val="21"/>
                <w:szCs w:val="21"/>
              </w:rPr>
            </w:pPr>
            <w:r w:rsidRPr="00132F53">
              <w:rPr>
                <w:sz w:val="21"/>
                <w:szCs w:val="21"/>
              </w:rPr>
              <w:t>, где 6!n – МФО банка-резидента Украины.</w:t>
            </w:r>
          </w:p>
          <w:p w:rsidR="005D482D" w:rsidRPr="00132F53" w:rsidRDefault="005D482D" w:rsidP="005052A1">
            <w:pPr>
              <w:keepNext/>
              <w:tabs>
                <w:tab w:val="left" w:pos="1593"/>
              </w:tabs>
              <w:ind w:right="57"/>
              <w:jc w:val="both"/>
              <w:rPr>
                <w:sz w:val="21"/>
                <w:szCs w:val="21"/>
                <w:lang w:val="en-US"/>
              </w:rPr>
            </w:pPr>
            <w:r w:rsidRPr="00132F53">
              <w:rPr>
                <w:sz w:val="21"/>
                <w:szCs w:val="21"/>
              </w:rPr>
              <w:t>Например</w:t>
            </w:r>
            <w:r w:rsidRPr="00132F53">
              <w:rPr>
                <w:sz w:val="21"/>
                <w:szCs w:val="21"/>
                <w:lang w:val="en-US"/>
              </w:rPr>
              <w:t>: 57D://UA300335</w:t>
            </w:r>
          </w:p>
          <w:p w:rsidR="005D482D" w:rsidRPr="00132F53" w:rsidRDefault="005D482D" w:rsidP="005052A1">
            <w:pPr>
              <w:keepNext/>
              <w:ind w:right="57"/>
              <w:jc w:val="both"/>
              <w:rPr>
                <w:sz w:val="21"/>
                <w:szCs w:val="21"/>
                <w:lang w:val="en-US"/>
              </w:rPr>
            </w:pPr>
            <w:r w:rsidRPr="00132F53">
              <w:rPr>
                <w:sz w:val="21"/>
                <w:szCs w:val="21"/>
                <w:lang w:val="en-US"/>
              </w:rPr>
              <w:t xml:space="preserve">                             RAIFFEISEN BANK AVAL</w:t>
            </w:r>
          </w:p>
          <w:p w:rsidR="005D482D" w:rsidRPr="00132F53" w:rsidRDefault="005D482D" w:rsidP="005052A1">
            <w:pPr>
              <w:keepNext/>
              <w:ind w:right="57"/>
              <w:jc w:val="both"/>
              <w:rPr>
                <w:sz w:val="21"/>
                <w:szCs w:val="21"/>
              </w:rPr>
            </w:pPr>
            <w:r w:rsidRPr="00132F53">
              <w:rPr>
                <w:sz w:val="21"/>
                <w:szCs w:val="21"/>
                <w:lang w:val="en-US"/>
              </w:rPr>
              <w:t xml:space="preserve">                             </w:t>
            </w:r>
            <w:r w:rsidRPr="00132F53">
              <w:rPr>
                <w:sz w:val="21"/>
                <w:szCs w:val="21"/>
              </w:rPr>
              <w:t>KIEV</w:t>
            </w:r>
          </w:p>
        </w:tc>
      </w:tr>
      <w:tr w:rsidR="00132F53" w:rsidRPr="00132F53" w:rsidTr="005052A1">
        <w:trPr>
          <w:trHeight w:val="2926"/>
        </w:trPr>
        <w:tc>
          <w:tcPr>
            <w:tcW w:w="1418" w:type="dxa"/>
            <w:vMerge/>
          </w:tcPr>
          <w:p w:rsidR="005D482D" w:rsidRPr="00132F53" w:rsidRDefault="005D482D" w:rsidP="005D482D">
            <w:pPr>
              <w:pStyle w:val="footer1"/>
              <w:numPr>
                <w:ilvl w:val="0"/>
                <w:numId w:val="45"/>
              </w:numPr>
              <w:spacing w:before="60" w:after="60"/>
              <w:ind w:left="360" w:hanging="360"/>
              <w:rPr>
                <w:sz w:val="21"/>
                <w:szCs w:val="21"/>
              </w:rPr>
            </w:pPr>
          </w:p>
        </w:tc>
        <w:tc>
          <w:tcPr>
            <w:tcW w:w="1134" w:type="dxa"/>
          </w:tcPr>
          <w:p w:rsidR="005D482D" w:rsidRPr="00132F53" w:rsidRDefault="005D482D" w:rsidP="005052A1">
            <w:pPr>
              <w:keepNext/>
              <w:spacing w:before="60" w:after="60"/>
              <w:ind w:right="57"/>
              <w:jc w:val="both"/>
              <w:rPr>
                <w:sz w:val="21"/>
                <w:szCs w:val="21"/>
              </w:rPr>
            </w:pPr>
            <w:r w:rsidRPr="00132F53">
              <w:rPr>
                <w:sz w:val="21"/>
                <w:szCs w:val="21"/>
              </w:rPr>
              <w:t>59</w:t>
            </w:r>
          </w:p>
        </w:tc>
        <w:tc>
          <w:tcPr>
            <w:tcW w:w="8080" w:type="dxa"/>
          </w:tcPr>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номер счета бенефициара должен состоять не более чем из 14 цифр (нельзя указывать пробелы, “/” и др. символы);</w:t>
            </w:r>
          </w:p>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код налогоплательщика (КНП) указывается на отдельной строке перед наименованием клиента в следующем виде:</w:t>
            </w:r>
          </w:p>
          <w:p w:rsidR="005D482D" w:rsidRPr="00132F53" w:rsidRDefault="005D482D" w:rsidP="005052A1">
            <w:pPr>
              <w:keepNext/>
              <w:ind w:right="57"/>
              <w:jc w:val="both"/>
              <w:rPr>
                <w:sz w:val="21"/>
                <w:szCs w:val="21"/>
              </w:rPr>
            </w:pPr>
            <w:r w:rsidRPr="00132F53">
              <w:rPr>
                <w:sz w:val="21"/>
                <w:szCs w:val="21"/>
              </w:rPr>
              <w:t xml:space="preserve">     KNP8!n или KNP10!n</w:t>
            </w:r>
          </w:p>
          <w:p w:rsidR="005D482D" w:rsidRPr="00132F53" w:rsidRDefault="005D482D" w:rsidP="005052A1">
            <w:pPr>
              <w:keepNext/>
              <w:ind w:left="1671" w:right="57" w:hanging="1320"/>
              <w:jc w:val="both"/>
              <w:rPr>
                <w:sz w:val="21"/>
                <w:szCs w:val="21"/>
              </w:rPr>
            </w:pPr>
            <w:r w:rsidRPr="00132F53">
              <w:rPr>
                <w:sz w:val="21"/>
                <w:szCs w:val="21"/>
              </w:rPr>
              <w:t>, где 8!n – КНП юридического лица;</w:t>
            </w:r>
          </w:p>
          <w:p w:rsidR="005D482D" w:rsidRPr="00132F53" w:rsidRDefault="005D482D" w:rsidP="005052A1">
            <w:pPr>
              <w:keepNext/>
              <w:ind w:left="317" w:right="57" w:hanging="317"/>
              <w:jc w:val="both"/>
              <w:rPr>
                <w:sz w:val="21"/>
                <w:szCs w:val="21"/>
              </w:rPr>
            </w:pPr>
            <w:r w:rsidRPr="00132F53">
              <w:rPr>
                <w:sz w:val="21"/>
                <w:szCs w:val="21"/>
              </w:rPr>
              <w:t xml:space="preserve">     10!n – КНП физического лица</w:t>
            </w:r>
          </w:p>
          <w:p w:rsidR="005D482D" w:rsidRPr="00132F53" w:rsidRDefault="005D482D" w:rsidP="005052A1">
            <w:pPr>
              <w:keepNext/>
              <w:ind w:left="33" w:right="57" w:firstLine="318"/>
              <w:jc w:val="both"/>
              <w:rPr>
                <w:sz w:val="21"/>
                <w:szCs w:val="21"/>
              </w:rPr>
            </w:pPr>
            <w:r w:rsidRPr="00132F53">
              <w:rPr>
                <w:sz w:val="21"/>
                <w:szCs w:val="21"/>
              </w:rPr>
              <w:t>Например: 59:/26005233566001</w:t>
            </w:r>
          </w:p>
          <w:p w:rsidR="005D482D" w:rsidRPr="00132F53" w:rsidRDefault="005D482D" w:rsidP="005052A1">
            <w:pPr>
              <w:keepNext/>
              <w:ind w:left="33" w:right="57" w:firstLine="1758"/>
              <w:jc w:val="both"/>
              <w:rPr>
                <w:sz w:val="21"/>
                <w:szCs w:val="21"/>
                <w:lang w:val="en-US"/>
              </w:rPr>
            </w:pPr>
            <w:r w:rsidRPr="00132F53">
              <w:rPr>
                <w:sz w:val="21"/>
                <w:szCs w:val="21"/>
                <w:lang w:val="en-US"/>
              </w:rPr>
              <w:t>KNP20262860</w:t>
            </w:r>
          </w:p>
          <w:p w:rsidR="005D482D" w:rsidRPr="00132F53" w:rsidRDefault="005D482D" w:rsidP="005052A1">
            <w:pPr>
              <w:keepNext/>
              <w:tabs>
                <w:tab w:val="left" w:pos="1734"/>
              </w:tabs>
              <w:ind w:left="33" w:right="57" w:firstLine="1758"/>
              <w:jc w:val="both"/>
              <w:rPr>
                <w:sz w:val="21"/>
                <w:szCs w:val="21"/>
                <w:lang w:val="en-US"/>
              </w:rPr>
            </w:pPr>
            <w:r w:rsidRPr="00132F53">
              <w:rPr>
                <w:sz w:val="21"/>
                <w:szCs w:val="21"/>
                <w:lang w:val="en-US"/>
              </w:rPr>
              <w:t>LOGARIFM LTD.</w:t>
            </w:r>
          </w:p>
          <w:p w:rsidR="005D482D" w:rsidRPr="00132F53" w:rsidRDefault="005D482D" w:rsidP="005052A1">
            <w:pPr>
              <w:keepNext/>
              <w:tabs>
                <w:tab w:val="left" w:pos="1734"/>
              </w:tabs>
              <w:ind w:left="33" w:right="57" w:firstLine="1758"/>
              <w:jc w:val="both"/>
              <w:rPr>
                <w:sz w:val="21"/>
                <w:szCs w:val="21"/>
                <w:lang w:val="en-US"/>
              </w:rPr>
            </w:pPr>
            <w:r w:rsidRPr="00132F53">
              <w:rPr>
                <w:sz w:val="21"/>
                <w:szCs w:val="21"/>
                <w:lang w:val="en-US"/>
              </w:rPr>
              <w:t>PR.KOROLEVA 436, OF.425</w:t>
            </w:r>
          </w:p>
          <w:p w:rsidR="005D482D" w:rsidRPr="00132F53" w:rsidRDefault="005D482D" w:rsidP="005052A1">
            <w:pPr>
              <w:keepNext/>
              <w:tabs>
                <w:tab w:val="left" w:pos="1734"/>
              </w:tabs>
              <w:ind w:left="33" w:right="57" w:firstLine="1758"/>
              <w:jc w:val="both"/>
              <w:rPr>
                <w:sz w:val="21"/>
                <w:szCs w:val="21"/>
              </w:rPr>
            </w:pPr>
            <w:r w:rsidRPr="00132F53">
              <w:rPr>
                <w:sz w:val="21"/>
                <w:szCs w:val="21"/>
              </w:rPr>
              <w:t>KIEV</w:t>
            </w:r>
          </w:p>
        </w:tc>
      </w:tr>
      <w:tr w:rsidR="00132F53" w:rsidRPr="00132F53" w:rsidTr="005052A1">
        <w:trPr>
          <w:trHeight w:val="65"/>
        </w:trPr>
        <w:tc>
          <w:tcPr>
            <w:tcW w:w="1418" w:type="dxa"/>
            <w:vMerge/>
          </w:tcPr>
          <w:p w:rsidR="005D482D" w:rsidRPr="00132F53" w:rsidRDefault="005D482D" w:rsidP="005052A1">
            <w:pPr>
              <w:pStyle w:val="footer1"/>
              <w:spacing w:before="60" w:after="60"/>
              <w:rPr>
                <w:sz w:val="21"/>
                <w:szCs w:val="21"/>
              </w:rPr>
            </w:pPr>
          </w:p>
        </w:tc>
        <w:tc>
          <w:tcPr>
            <w:tcW w:w="1134" w:type="dxa"/>
          </w:tcPr>
          <w:p w:rsidR="005D482D" w:rsidRPr="00132F53" w:rsidRDefault="005D482D" w:rsidP="005052A1">
            <w:pPr>
              <w:keepNext/>
              <w:spacing w:before="60" w:after="60"/>
              <w:ind w:right="-108"/>
              <w:jc w:val="both"/>
              <w:rPr>
                <w:sz w:val="21"/>
                <w:szCs w:val="21"/>
              </w:rPr>
            </w:pPr>
            <w:r w:rsidRPr="00132F53">
              <w:rPr>
                <w:sz w:val="21"/>
                <w:szCs w:val="21"/>
              </w:rPr>
              <w:t>70</w:t>
            </w:r>
          </w:p>
        </w:tc>
        <w:tc>
          <w:tcPr>
            <w:tcW w:w="8080" w:type="dxa"/>
          </w:tcPr>
          <w:p w:rsidR="005D482D" w:rsidRPr="00132F53" w:rsidRDefault="005D482D" w:rsidP="005052A1">
            <w:pPr>
              <w:keepNext/>
              <w:spacing w:before="60" w:after="60"/>
              <w:ind w:right="57"/>
              <w:jc w:val="both"/>
              <w:rPr>
                <w:sz w:val="21"/>
                <w:szCs w:val="21"/>
              </w:rPr>
            </w:pPr>
            <w:r w:rsidRPr="00132F53">
              <w:rPr>
                <w:sz w:val="21"/>
                <w:szCs w:val="21"/>
              </w:rPr>
              <w:t>Указываются: содержание операции (за какой товар/услугу выполняется платеж); номер контракта; дата заключения контракта (в формате ГГГГММДД).</w:t>
            </w:r>
          </w:p>
        </w:tc>
      </w:tr>
      <w:tr w:rsidR="00132F53" w:rsidRPr="00132F53" w:rsidTr="005052A1">
        <w:trPr>
          <w:trHeight w:val="260"/>
        </w:trPr>
        <w:tc>
          <w:tcPr>
            <w:tcW w:w="1418" w:type="dxa"/>
            <w:vMerge/>
          </w:tcPr>
          <w:p w:rsidR="005D482D" w:rsidRPr="00132F53" w:rsidRDefault="005D482D" w:rsidP="005052A1">
            <w:pPr>
              <w:pStyle w:val="footer1"/>
              <w:spacing w:before="60" w:after="60"/>
              <w:rPr>
                <w:sz w:val="21"/>
                <w:szCs w:val="21"/>
              </w:rPr>
            </w:pPr>
          </w:p>
        </w:tc>
        <w:tc>
          <w:tcPr>
            <w:tcW w:w="1134" w:type="dxa"/>
          </w:tcPr>
          <w:p w:rsidR="005D482D" w:rsidRPr="00132F53" w:rsidRDefault="005D482D" w:rsidP="005052A1">
            <w:pPr>
              <w:keepNext/>
              <w:spacing w:before="60" w:after="60"/>
              <w:ind w:right="-108"/>
              <w:jc w:val="both"/>
              <w:rPr>
                <w:sz w:val="21"/>
                <w:szCs w:val="21"/>
              </w:rPr>
            </w:pPr>
            <w:r w:rsidRPr="00132F53">
              <w:rPr>
                <w:sz w:val="21"/>
                <w:szCs w:val="21"/>
              </w:rPr>
              <w:t>71А</w:t>
            </w:r>
          </w:p>
        </w:tc>
        <w:tc>
          <w:tcPr>
            <w:tcW w:w="8080" w:type="dxa"/>
          </w:tcPr>
          <w:p w:rsidR="005D482D" w:rsidRPr="00132F53" w:rsidRDefault="005D482D" w:rsidP="005052A1">
            <w:pPr>
              <w:keepNext/>
              <w:tabs>
                <w:tab w:val="num" w:pos="705"/>
              </w:tabs>
              <w:spacing w:before="60" w:after="60"/>
              <w:ind w:right="57"/>
              <w:jc w:val="both"/>
              <w:rPr>
                <w:sz w:val="21"/>
                <w:szCs w:val="21"/>
              </w:rPr>
            </w:pPr>
            <w:r w:rsidRPr="00132F53">
              <w:rPr>
                <w:sz w:val="21"/>
                <w:szCs w:val="21"/>
              </w:rPr>
              <w:t>Указывается только OUR.</w:t>
            </w:r>
          </w:p>
        </w:tc>
      </w:tr>
      <w:tr w:rsidR="00132F53" w:rsidRPr="000D744F" w:rsidTr="005052A1">
        <w:trPr>
          <w:trHeight w:val="2973"/>
        </w:trPr>
        <w:tc>
          <w:tcPr>
            <w:tcW w:w="1418" w:type="dxa"/>
            <w:vMerge/>
          </w:tcPr>
          <w:p w:rsidR="005D482D" w:rsidRPr="00132F53" w:rsidRDefault="005D482D" w:rsidP="005052A1">
            <w:pPr>
              <w:pStyle w:val="footer1"/>
              <w:spacing w:before="60" w:after="60"/>
              <w:rPr>
                <w:sz w:val="21"/>
                <w:szCs w:val="21"/>
              </w:rPr>
            </w:pPr>
          </w:p>
        </w:tc>
        <w:tc>
          <w:tcPr>
            <w:tcW w:w="1134" w:type="dxa"/>
          </w:tcPr>
          <w:p w:rsidR="005D482D" w:rsidRPr="00132F53" w:rsidRDefault="005D482D" w:rsidP="005052A1">
            <w:pPr>
              <w:keepNext/>
              <w:spacing w:before="60" w:after="60"/>
              <w:ind w:right="-108"/>
              <w:jc w:val="both"/>
              <w:rPr>
                <w:sz w:val="21"/>
                <w:szCs w:val="21"/>
              </w:rPr>
            </w:pPr>
            <w:r w:rsidRPr="00132F53">
              <w:rPr>
                <w:sz w:val="21"/>
                <w:szCs w:val="21"/>
              </w:rPr>
              <w:t>77B</w:t>
            </w:r>
          </w:p>
        </w:tc>
        <w:tc>
          <w:tcPr>
            <w:tcW w:w="8080" w:type="dxa"/>
          </w:tcPr>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указывается код отчетности НБУ с использованием кодового слова /1PB/ в следующем виде:</w:t>
            </w:r>
          </w:p>
          <w:p w:rsidR="005D482D" w:rsidRPr="00132F53" w:rsidRDefault="005D482D" w:rsidP="005052A1">
            <w:pPr>
              <w:keepNext/>
              <w:ind w:left="33" w:right="57" w:firstLine="284"/>
              <w:jc w:val="both"/>
              <w:rPr>
                <w:sz w:val="21"/>
                <w:szCs w:val="21"/>
              </w:rPr>
            </w:pPr>
            <w:r w:rsidRPr="00132F53">
              <w:rPr>
                <w:sz w:val="21"/>
                <w:szCs w:val="21"/>
              </w:rPr>
              <w:t>/1PB/4!n.3!n.3!n</w:t>
            </w:r>
          </w:p>
          <w:p w:rsidR="005D482D" w:rsidRPr="00132F53" w:rsidRDefault="005D482D" w:rsidP="005052A1">
            <w:pPr>
              <w:keepNext/>
              <w:ind w:left="351" w:right="57"/>
              <w:jc w:val="both"/>
              <w:rPr>
                <w:sz w:val="21"/>
                <w:szCs w:val="21"/>
                <w:u w:val="single"/>
              </w:rPr>
            </w:pPr>
            <w:r w:rsidRPr="00132F53">
              <w:rPr>
                <w:sz w:val="21"/>
                <w:szCs w:val="21"/>
                <w:u w:val="single"/>
              </w:rPr>
              <w:t>Код операции предоставляет контрагент – получатель средств</w:t>
            </w:r>
          </w:p>
          <w:p w:rsidR="005D482D" w:rsidRPr="00132F53" w:rsidRDefault="005D482D" w:rsidP="005D482D">
            <w:pPr>
              <w:keepNext/>
              <w:numPr>
                <w:ilvl w:val="0"/>
                <w:numId w:val="43"/>
              </w:numPr>
              <w:tabs>
                <w:tab w:val="clear" w:pos="1069"/>
                <w:tab w:val="left" w:pos="317"/>
                <w:tab w:val="num" w:pos="705"/>
              </w:tabs>
              <w:ind w:left="317" w:right="57" w:hanging="284"/>
              <w:jc w:val="both"/>
              <w:rPr>
                <w:sz w:val="21"/>
                <w:szCs w:val="21"/>
              </w:rPr>
            </w:pPr>
            <w:r w:rsidRPr="00132F53">
              <w:rPr>
                <w:sz w:val="21"/>
                <w:szCs w:val="21"/>
              </w:rPr>
              <w:t>указываются ISO-коды стран регистрации:</w:t>
            </w:r>
          </w:p>
          <w:p w:rsidR="005D482D" w:rsidRPr="00132F53" w:rsidRDefault="005D482D" w:rsidP="005D482D">
            <w:pPr>
              <w:keepNext/>
              <w:numPr>
                <w:ilvl w:val="0"/>
                <w:numId w:val="44"/>
              </w:numPr>
              <w:tabs>
                <w:tab w:val="num" w:pos="884"/>
              </w:tabs>
              <w:ind w:left="884" w:right="57" w:hanging="284"/>
              <w:jc w:val="both"/>
              <w:rPr>
                <w:sz w:val="21"/>
                <w:szCs w:val="21"/>
              </w:rPr>
            </w:pPr>
            <w:r w:rsidRPr="00132F53">
              <w:rPr>
                <w:sz w:val="21"/>
                <w:szCs w:val="21"/>
              </w:rPr>
              <w:t>плательщика - с использованием кодового слова /ORDERRES/;</w:t>
            </w:r>
          </w:p>
          <w:p w:rsidR="005D482D" w:rsidRPr="00132F53" w:rsidRDefault="005D482D" w:rsidP="005D482D">
            <w:pPr>
              <w:keepNext/>
              <w:numPr>
                <w:ilvl w:val="0"/>
                <w:numId w:val="44"/>
              </w:numPr>
              <w:tabs>
                <w:tab w:val="num" w:pos="884"/>
              </w:tabs>
              <w:ind w:left="884" w:right="57" w:hanging="284"/>
              <w:jc w:val="both"/>
              <w:rPr>
                <w:sz w:val="21"/>
                <w:szCs w:val="21"/>
              </w:rPr>
            </w:pPr>
            <w:r w:rsidRPr="00132F53">
              <w:rPr>
                <w:sz w:val="21"/>
                <w:szCs w:val="21"/>
              </w:rPr>
              <w:t>бенефициара - с использованием кодового слова /BENEFRES/;</w:t>
            </w:r>
          </w:p>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кодовые слова обязательно указываются в следующей последовательности: /1PB/, /ORDERRES/, /BENEFRES/.</w:t>
            </w:r>
          </w:p>
          <w:p w:rsidR="005D482D" w:rsidRPr="00132F53" w:rsidRDefault="005D482D" w:rsidP="005052A1">
            <w:pPr>
              <w:keepNext/>
              <w:ind w:left="34" w:right="57" w:firstLine="318"/>
              <w:jc w:val="both"/>
              <w:rPr>
                <w:sz w:val="21"/>
                <w:szCs w:val="21"/>
                <w:lang w:val="en-US"/>
              </w:rPr>
            </w:pPr>
            <w:r w:rsidRPr="00132F53">
              <w:rPr>
                <w:sz w:val="21"/>
                <w:szCs w:val="21"/>
              </w:rPr>
              <w:t>Например</w:t>
            </w:r>
            <w:r w:rsidRPr="00132F53">
              <w:rPr>
                <w:sz w:val="21"/>
                <w:szCs w:val="21"/>
                <w:lang w:val="en-US"/>
              </w:rPr>
              <w:t>:  77B:/1PB/1221.643.804</w:t>
            </w:r>
          </w:p>
          <w:p w:rsidR="005D482D" w:rsidRPr="00132F53" w:rsidRDefault="005D482D" w:rsidP="005052A1">
            <w:pPr>
              <w:keepNext/>
              <w:ind w:left="33" w:right="57" w:firstLine="1998"/>
              <w:jc w:val="both"/>
              <w:rPr>
                <w:sz w:val="21"/>
                <w:szCs w:val="21"/>
                <w:lang w:val="en-US"/>
              </w:rPr>
            </w:pPr>
            <w:r w:rsidRPr="00132F53">
              <w:rPr>
                <w:sz w:val="21"/>
                <w:szCs w:val="21"/>
                <w:lang w:val="en-US"/>
              </w:rPr>
              <w:t>/ORDERRES/RU</w:t>
            </w:r>
          </w:p>
          <w:p w:rsidR="005D482D" w:rsidRPr="00132F53" w:rsidRDefault="005D482D" w:rsidP="005052A1">
            <w:pPr>
              <w:keepNext/>
              <w:ind w:left="33" w:right="57" w:firstLine="1998"/>
              <w:jc w:val="both"/>
              <w:rPr>
                <w:sz w:val="21"/>
                <w:szCs w:val="21"/>
                <w:u w:val="single"/>
                <w:lang w:val="en-US"/>
              </w:rPr>
            </w:pPr>
            <w:r w:rsidRPr="00132F53">
              <w:rPr>
                <w:sz w:val="21"/>
                <w:szCs w:val="21"/>
                <w:lang w:val="en-US"/>
              </w:rPr>
              <w:t>/BENEFRES/UA</w:t>
            </w:r>
          </w:p>
        </w:tc>
      </w:tr>
      <w:tr w:rsidR="00132F53" w:rsidRPr="00132F53" w:rsidTr="00132F53">
        <w:trPr>
          <w:trHeight w:val="874"/>
        </w:trPr>
        <w:tc>
          <w:tcPr>
            <w:tcW w:w="1418" w:type="dxa"/>
            <w:vMerge w:val="restart"/>
          </w:tcPr>
          <w:p w:rsidR="006C1F25" w:rsidRPr="00132F53" w:rsidRDefault="006C1F25" w:rsidP="005052A1">
            <w:pPr>
              <w:spacing w:before="60" w:after="60"/>
              <w:jc w:val="center"/>
              <w:rPr>
                <w:sz w:val="21"/>
                <w:szCs w:val="21"/>
              </w:rPr>
            </w:pPr>
            <w:r w:rsidRPr="00132F53">
              <w:rPr>
                <w:sz w:val="21"/>
                <w:szCs w:val="21"/>
              </w:rPr>
              <w:t>Белорусские рубли (BYN)</w:t>
            </w:r>
          </w:p>
        </w:tc>
        <w:tc>
          <w:tcPr>
            <w:tcW w:w="1134" w:type="dxa"/>
          </w:tcPr>
          <w:p w:rsidR="006C1F25" w:rsidRPr="00132F53" w:rsidRDefault="006C1F25" w:rsidP="00132F53">
            <w:pPr>
              <w:keepNext/>
              <w:spacing w:before="60" w:after="60"/>
              <w:ind w:right="-108"/>
              <w:jc w:val="both"/>
              <w:rPr>
                <w:sz w:val="21"/>
                <w:szCs w:val="21"/>
              </w:rPr>
            </w:pPr>
            <w:r w:rsidRPr="00132F53">
              <w:rPr>
                <w:sz w:val="21"/>
                <w:szCs w:val="21"/>
              </w:rPr>
              <w:t>57D</w:t>
            </w:r>
          </w:p>
        </w:tc>
        <w:tc>
          <w:tcPr>
            <w:tcW w:w="8080" w:type="dxa"/>
          </w:tcPr>
          <w:p w:rsidR="006C1F25" w:rsidRPr="00132F53" w:rsidRDefault="006C1F25" w:rsidP="00132F53">
            <w:pPr>
              <w:keepNext/>
              <w:spacing w:before="60" w:after="60"/>
              <w:ind w:right="57"/>
              <w:jc w:val="both"/>
              <w:rPr>
                <w:sz w:val="21"/>
                <w:szCs w:val="21"/>
              </w:rPr>
            </w:pPr>
            <w:r w:rsidRPr="00132F53">
              <w:rPr>
                <w:sz w:val="21"/>
                <w:szCs w:val="21"/>
              </w:rPr>
              <w:t>Указывается код межфилиальных оборотов (МФО) (9 цифр или последние 3 цифры) банка бенефициара в виде национального клирингового кода в строке номера счета:</w:t>
            </w:r>
          </w:p>
          <w:p w:rsidR="006C1F25" w:rsidRPr="00132F53" w:rsidRDefault="006C1F25" w:rsidP="005052A1">
            <w:pPr>
              <w:keepNext/>
              <w:ind w:right="57"/>
              <w:jc w:val="both"/>
              <w:rPr>
                <w:sz w:val="21"/>
                <w:szCs w:val="21"/>
              </w:rPr>
            </w:pPr>
            <w:r w:rsidRPr="00132F53">
              <w:rPr>
                <w:sz w:val="21"/>
                <w:szCs w:val="21"/>
              </w:rPr>
              <w:t>//BY[6!n]3!n</w:t>
            </w:r>
          </w:p>
        </w:tc>
      </w:tr>
      <w:tr w:rsidR="00132F53" w:rsidRPr="00132F53" w:rsidTr="005052A1">
        <w:trPr>
          <w:trHeight w:val="144"/>
        </w:trPr>
        <w:tc>
          <w:tcPr>
            <w:tcW w:w="1418" w:type="dxa"/>
            <w:vMerge/>
          </w:tcPr>
          <w:p w:rsidR="005D482D" w:rsidRPr="00132F53" w:rsidRDefault="005D482D" w:rsidP="005052A1">
            <w:pPr>
              <w:spacing w:before="60" w:after="60"/>
              <w:jc w:val="both"/>
              <w:rPr>
                <w:sz w:val="21"/>
                <w:szCs w:val="21"/>
              </w:rPr>
            </w:pPr>
          </w:p>
        </w:tc>
        <w:tc>
          <w:tcPr>
            <w:tcW w:w="1134" w:type="dxa"/>
          </w:tcPr>
          <w:p w:rsidR="005D482D" w:rsidRPr="00132F53" w:rsidRDefault="005D482D" w:rsidP="005052A1">
            <w:pPr>
              <w:keepNext/>
              <w:spacing w:before="60" w:after="60"/>
              <w:ind w:right="57"/>
              <w:jc w:val="both"/>
              <w:rPr>
                <w:sz w:val="21"/>
                <w:szCs w:val="21"/>
              </w:rPr>
            </w:pPr>
            <w:r w:rsidRPr="00132F53">
              <w:rPr>
                <w:sz w:val="21"/>
                <w:szCs w:val="21"/>
              </w:rPr>
              <w:t>59</w:t>
            </w:r>
          </w:p>
        </w:tc>
        <w:tc>
          <w:tcPr>
            <w:tcW w:w="8080" w:type="dxa"/>
          </w:tcPr>
          <w:p w:rsidR="005D482D" w:rsidRPr="00132F53" w:rsidRDefault="005D482D" w:rsidP="005052A1">
            <w:pPr>
              <w:keepNext/>
              <w:spacing w:before="60" w:after="60"/>
              <w:ind w:right="57"/>
              <w:jc w:val="both"/>
              <w:rPr>
                <w:sz w:val="21"/>
                <w:szCs w:val="21"/>
              </w:rPr>
            </w:pPr>
            <w:r w:rsidRPr="00132F53">
              <w:rPr>
                <w:sz w:val="21"/>
                <w:szCs w:val="21"/>
              </w:rPr>
              <w:t>Номер счета бенефициара состоит из 13 цифр.</w:t>
            </w:r>
          </w:p>
        </w:tc>
      </w:tr>
      <w:tr w:rsidR="00132F53" w:rsidRPr="00132F53" w:rsidTr="005052A1">
        <w:trPr>
          <w:trHeight w:val="144"/>
        </w:trPr>
        <w:tc>
          <w:tcPr>
            <w:tcW w:w="1418" w:type="dxa"/>
            <w:vMerge/>
          </w:tcPr>
          <w:p w:rsidR="005D482D" w:rsidRPr="00132F53" w:rsidRDefault="005D482D" w:rsidP="005052A1">
            <w:pPr>
              <w:spacing w:before="60" w:after="60"/>
              <w:jc w:val="both"/>
              <w:rPr>
                <w:sz w:val="21"/>
                <w:szCs w:val="21"/>
              </w:rPr>
            </w:pPr>
          </w:p>
        </w:tc>
        <w:tc>
          <w:tcPr>
            <w:tcW w:w="1134" w:type="dxa"/>
          </w:tcPr>
          <w:p w:rsidR="005D482D" w:rsidRPr="00132F53" w:rsidRDefault="005D482D" w:rsidP="005052A1">
            <w:pPr>
              <w:keepNext/>
              <w:spacing w:before="60" w:after="60"/>
              <w:ind w:right="57"/>
              <w:jc w:val="both"/>
              <w:rPr>
                <w:sz w:val="21"/>
                <w:szCs w:val="21"/>
              </w:rPr>
            </w:pPr>
            <w:r w:rsidRPr="00132F53">
              <w:rPr>
                <w:sz w:val="21"/>
                <w:szCs w:val="21"/>
              </w:rPr>
              <w:t>70</w:t>
            </w:r>
          </w:p>
        </w:tc>
        <w:tc>
          <w:tcPr>
            <w:tcW w:w="8080" w:type="dxa"/>
          </w:tcPr>
          <w:p w:rsidR="005D482D" w:rsidRPr="00132F53" w:rsidRDefault="005D482D" w:rsidP="005D482D">
            <w:pPr>
              <w:keepNext/>
              <w:numPr>
                <w:ilvl w:val="0"/>
                <w:numId w:val="43"/>
              </w:numPr>
              <w:tabs>
                <w:tab w:val="clear" w:pos="1069"/>
                <w:tab w:val="num" w:pos="317"/>
              </w:tabs>
              <w:ind w:left="318" w:right="57" w:hanging="284"/>
              <w:jc w:val="both"/>
              <w:rPr>
                <w:sz w:val="21"/>
                <w:szCs w:val="21"/>
              </w:rPr>
            </w:pPr>
            <w:r w:rsidRPr="00132F53">
              <w:rPr>
                <w:sz w:val="21"/>
                <w:szCs w:val="21"/>
              </w:rPr>
              <w:t>Указывается номер контракта и дата его заключения; наименование товаров, работ и услуг, за которые производится платеж;</w:t>
            </w:r>
          </w:p>
          <w:p w:rsidR="005D482D" w:rsidRPr="00132F53" w:rsidRDefault="005D482D" w:rsidP="005D482D">
            <w:pPr>
              <w:keepNext/>
              <w:numPr>
                <w:ilvl w:val="0"/>
                <w:numId w:val="43"/>
              </w:numPr>
              <w:tabs>
                <w:tab w:val="clear" w:pos="1069"/>
                <w:tab w:val="num" w:pos="317"/>
              </w:tabs>
              <w:ind w:left="318" w:right="57" w:hanging="284"/>
              <w:jc w:val="both"/>
              <w:rPr>
                <w:sz w:val="21"/>
                <w:szCs w:val="21"/>
              </w:rPr>
            </w:pPr>
            <w:r w:rsidRPr="00132F53">
              <w:rPr>
                <w:sz w:val="21"/>
                <w:szCs w:val="21"/>
              </w:rPr>
              <w:t xml:space="preserve">необходимо заполнять на русском языке с использованием подмены русских букв латинскими. </w:t>
            </w:r>
          </w:p>
        </w:tc>
      </w:tr>
      <w:tr w:rsidR="00132F53" w:rsidRPr="00132F53" w:rsidTr="005052A1">
        <w:trPr>
          <w:trHeight w:val="526"/>
        </w:trPr>
        <w:tc>
          <w:tcPr>
            <w:tcW w:w="1418" w:type="dxa"/>
            <w:vMerge/>
          </w:tcPr>
          <w:p w:rsidR="005D482D" w:rsidRPr="00132F53" w:rsidRDefault="005D482D" w:rsidP="005052A1">
            <w:pPr>
              <w:keepNext/>
              <w:numPr>
                <w:ilvl w:val="12"/>
                <w:numId w:val="0"/>
              </w:numPr>
              <w:spacing w:before="60" w:after="60"/>
              <w:ind w:left="-108"/>
              <w:rPr>
                <w:sz w:val="21"/>
                <w:szCs w:val="21"/>
              </w:rPr>
            </w:pPr>
          </w:p>
        </w:tc>
        <w:tc>
          <w:tcPr>
            <w:tcW w:w="1134" w:type="dxa"/>
          </w:tcPr>
          <w:p w:rsidR="005D482D" w:rsidRPr="00132F53" w:rsidRDefault="005D482D" w:rsidP="005052A1">
            <w:pPr>
              <w:keepNext/>
              <w:spacing w:before="60" w:after="60"/>
              <w:ind w:right="57"/>
              <w:jc w:val="both"/>
              <w:rPr>
                <w:sz w:val="21"/>
                <w:szCs w:val="21"/>
              </w:rPr>
            </w:pPr>
            <w:r w:rsidRPr="00132F53">
              <w:rPr>
                <w:sz w:val="21"/>
                <w:szCs w:val="21"/>
              </w:rPr>
              <w:t>72</w:t>
            </w:r>
          </w:p>
        </w:tc>
        <w:tc>
          <w:tcPr>
            <w:tcW w:w="8080" w:type="dxa"/>
          </w:tcPr>
          <w:p w:rsidR="005D482D" w:rsidRPr="00132F53" w:rsidRDefault="005D482D" w:rsidP="005052A1">
            <w:pPr>
              <w:keepNext/>
              <w:ind w:right="57"/>
              <w:jc w:val="both"/>
              <w:rPr>
                <w:sz w:val="21"/>
                <w:szCs w:val="21"/>
              </w:rPr>
            </w:pPr>
            <w:r w:rsidRPr="00132F53">
              <w:rPr>
                <w:sz w:val="21"/>
                <w:szCs w:val="21"/>
              </w:rPr>
              <w:t>Учетный номер налогоплательщика бенефициара (UNB) (9 цифр), присваиваемый налоговыми службами республики Беларусь, указывается после кодового слова /ACC/ в следующем виде:</w:t>
            </w:r>
          </w:p>
          <w:p w:rsidR="005D482D" w:rsidRPr="00132F53" w:rsidRDefault="005D482D" w:rsidP="005052A1">
            <w:pPr>
              <w:keepNext/>
              <w:ind w:right="57"/>
              <w:jc w:val="both"/>
              <w:rPr>
                <w:sz w:val="21"/>
                <w:szCs w:val="21"/>
              </w:rPr>
            </w:pPr>
            <w:r w:rsidRPr="00132F53">
              <w:rPr>
                <w:sz w:val="21"/>
                <w:szCs w:val="21"/>
              </w:rPr>
              <w:t>/ACC/UNB9!n</w:t>
            </w:r>
          </w:p>
        </w:tc>
      </w:tr>
    </w:tbl>
    <w:p w:rsidR="005D482D" w:rsidRPr="00132F53" w:rsidRDefault="005D482D" w:rsidP="005D482D">
      <w:r w:rsidRPr="00132F53">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222"/>
      </w:tblGrid>
      <w:tr w:rsidR="00132F53" w:rsidRPr="00132F53" w:rsidTr="005052A1">
        <w:trPr>
          <w:trHeight w:val="298"/>
        </w:trPr>
        <w:tc>
          <w:tcPr>
            <w:tcW w:w="1418" w:type="dxa"/>
            <w:vMerge w:val="restart"/>
          </w:tcPr>
          <w:p w:rsidR="005D482D" w:rsidRPr="00132F53" w:rsidRDefault="005D482D" w:rsidP="005052A1">
            <w:pPr>
              <w:spacing w:before="60" w:after="60"/>
              <w:jc w:val="center"/>
              <w:rPr>
                <w:sz w:val="21"/>
                <w:szCs w:val="21"/>
              </w:rPr>
            </w:pPr>
            <w:r w:rsidRPr="00132F53">
              <w:rPr>
                <w:sz w:val="21"/>
                <w:szCs w:val="21"/>
              </w:rPr>
              <w:lastRenderedPageBreak/>
              <w:t>Казахские тенге (KZT)</w:t>
            </w:r>
          </w:p>
        </w:tc>
        <w:tc>
          <w:tcPr>
            <w:tcW w:w="992" w:type="dxa"/>
          </w:tcPr>
          <w:p w:rsidR="005D482D" w:rsidRPr="00132F53" w:rsidRDefault="005D482D" w:rsidP="005052A1">
            <w:pPr>
              <w:keepNext/>
              <w:spacing w:before="60" w:after="60"/>
              <w:ind w:right="57"/>
              <w:jc w:val="both"/>
              <w:rPr>
                <w:sz w:val="21"/>
                <w:szCs w:val="21"/>
              </w:rPr>
            </w:pPr>
            <w:r w:rsidRPr="00132F53">
              <w:rPr>
                <w:sz w:val="21"/>
                <w:szCs w:val="21"/>
              </w:rPr>
              <w:t>57А,D</w:t>
            </w:r>
          </w:p>
        </w:tc>
        <w:tc>
          <w:tcPr>
            <w:tcW w:w="8222" w:type="dxa"/>
          </w:tcPr>
          <w:p w:rsidR="005D482D" w:rsidRPr="00132F53" w:rsidRDefault="005D482D" w:rsidP="005052A1">
            <w:pPr>
              <w:keepNext/>
              <w:spacing w:before="60" w:after="60"/>
              <w:ind w:left="33" w:right="57"/>
              <w:rPr>
                <w:sz w:val="21"/>
                <w:szCs w:val="21"/>
              </w:rPr>
            </w:pPr>
            <w:r w:rsidRPr="00132F53">
              <w:rPr>
                <w:sz w:val="21"/>
                <w:szCs w:val="21"/>
              </w:rPr>
              <w:t xml:space="preserve">Указывается банковский идентификационный код банка (BIC), который  состоит из буквенно-цифровых символов латинского алфавита и совпадает с действующим SWIFT-кодом банка, при его наличии. В случае совпадения BIC и SWIFT-кода, </w:t>
            </w:r>
            <w:r w:rsidRPr="00132F53">
              <w:rPr>
                <w:sz w:val="21"/>
                <w:szCs w:val="21"/>
                <w:u w:val="single"/>
              </w:rPr>
              <w:t>банк указывается по SWIFT-коду</w:t>
            </w:r>
            <w:r w:rsidRPr="00132F53">
              <w:rPr>
                <w:sz w:val="21"/>
                <w:szCs w:val="21"/>
              </w:rPr>
              <w:t>. В случае если банк не имеет SWIFT-кода, банк указывается по наименованию с указанием местонахождения. BIC указывается после наименования банка. Например:</w:t>
            </w:r>
            <w:r w:rsidRPr="00132F53">
              <w:rPr>
                <w:sz w:val="21"/>
                <w:szCs w:val="21"/>
              </w:rPr>
              <w:br/>
              <w:t>57А:KCJBKZKX;</w:t>
            </w:r>
            <w:r w:rsidRPr="00132F53">
              <w:rPr>
                <w:sz w:val="21"/>
                <w:szCs w:val="21"/>
              </w:rPr>
              <w:br/>
              <w:t>57D:BANKKASA NOVA JSC</w:t>
            </w:r>
            <w:r w:rsidRPr="00132F53">
              <w:rPr>
                <w:sz w:val="21"/>
                <w:szCs w:val="21"/>
              </w:rPr>
              <w:br/>
              <w:t>BIC KSSNKZK1</w:t>
            </w:r>
            <w:r w:rsidRPr="00132F53">
              <w:rPr>
                <w:sz w:val="21"/>
                <w:szCs w:val="21"/>
              </w:rPr>
              <w:br/>
              <w:t>ALMATY, KAZAKHSTAN</w:t>
            </w:r>
          </w:p>
        </w:tc>
      </w:tr>
      <w:tr w:rsidR="00132F53" w:rsidRPr="00132F53" w:rsidTr="005052A1">
        <w:trPr>
          <w:trHeight w:val="298"/>
        </w:trPr>
        <w:tc>
          <w:tcPr>
            <w:tcW w:w="1418" w:type="dxa"/>
            <w:vMerge/>
          </w:tcPr>
          <w:p w:rsidR="005D482D" w:rsidRPr="00132F53" w:rsidRDefault="005D482D" w:rsidP="005052A1">
            <w:pPr>
              <w:spacing w:before="60" w:after="60"/>
              <w:jc w:val="both"/>
              <w:rPr>
                <w:sz w:val="21"/>
                <w:szCs w:val="21"/>
              </w:rPr>
            </w:pPr>
          </w:p>
        </w:tc>
        <w:tc>
          <w:tcPr>
            <w:tcW w:w="992" w:type="dxa"/>
          </w:tcPr>
          <w:p w:rsidR="005D482D" w:rsidRPr="00132F53" w:rsidRDefault="005D482D" w:rsidP="005052A1">
            <w:pPr>
              <w:keepNext/>
              <w:spacing w:before="60" w:after="60"/>
              <w:ind w:right="57"/>
              <w:jc w:val="both"/>
              <w:rPr>
                <w:sz w:val="21"/>
                <w:szCs w:val="21"/>
              </w:rPr>
            </w:pPr>
            <w:r w:rsidRPr="00132F53">
              <w:rPr>
                <w:sz w:val="21"/>
                <w:szCs w:val="21"/>
              </w:rPr>
              <w:t>59</w:t>
            </w:r>
          </w:p>
        </w:tc>
        <w:tc>
          <w:tcPr>
            <w:tcW w:w="8222" w:type="dxa"/>
          </w:tcPr>
          <w:p w:rsidR="005D482D" w:rsidRPr="00132F53" w:rsidRDefault="005D482D" w:rsidP="005052A1">
            <w:pPr>
              <w:keepNext/>
              <w:ind w:right="57"/>
              <w:jc w:val="both"/>
              <w:rPr>
                <w:sz w:val="21"/>
                <w:szCs w:val="21"/>
              </w:rPr>
            </w:pPr>
            <w:r w:rsidRPr="00132F53">
              <w:rPr>
                <w:sz w:val="21"/>
                <w:szCs w:val="21"/>
              </w:rPr>
              <w:t xml:space="preserve">Номер счета бенефициара должен быть указан в формате </w:t>
            </w:r>
            <w:r w:rsidRPr="00132F53">
              <w:rPr>
                <w:sz w:val="21"/>
                <w:szCs w:val="21"/>
                <w:lang w:val="en-US"/>
              </w:rPr>
              <w:t>IBAN</w:t>
            </w:r>
            <w:r w:rsidRPr="00132F53">
              <w:rPr>
                <w:sz w:val="21"/>
                <w:szCs w:val="21"/>
              </w:rPr>
              <w:t>.</w:t>
            </w:r>
          </w:p>
          <w:p w:rsidR="005D482D" w:rsidRPr="00132F53" w:rsidRDefault="005D482D" w:rsidP="005D482D">
            <w:pPr>
              <w:keepNext/>
              <w:numPr>
                <w:ilvl w:val="0"/>
                <w:numId w:val="46"/>
              </w:numPr>
              <w:ind w:left="317" w:right="57" w:hanging="283"/>
              <w:jc w:val="both"/>
              <w:rPr>
                <w:sz w:val="21"/>
                <w:szCs w:val="21"/>
              </w:rPr>
            </w:pPr>
            <w:r w:rsidRPr="00132F53">
              <w:rPr>
                <w:sz w:val="21"/>
                <w:szCs w:val="21"/>
              </w:rPr>
              <w:t xml:space="preserve">Для получателя - физического лица  или индивидуального предпринимателя на следующей строке после его наименования  указывается индивидуальный идентификационный номер </w:t>
            </w:r>
            <w:r w:rsidRPr="00132F53">
              <w:rPr>
                <w:sz w:val="21"/>
                <w:szCs w:val="21"/>
                <w:lang w:val="en-US"/>
              </w:rPr>
              <w:t>IIN</w:t>
            </w:r>
            <w:r w:rsidRPr="00132F53">
              <w:rPr>
                <w:sz w:val="21"/>
                <w:szCs w:val="21"/>
              </w:rPr>
              <w:t xml:space="preserve"> в следующем виде:</w:t>
            </w:r>
          </w:p>
          <w:p w:rsidR="005D482D" w:rsidRPr="00132F53" w:rsidRDefault="005D482D" w:rsidP="005052A1">
            <w:pPr>
              <w:keepNext/>
              <w:ind w:right="57"/>
              <w:jc w:val="both"/>
              <w:rPr>
                <w:sz w:val="21"/>
                <w:szCs w:val="21"/>
              </w:rPr>
            </w:pPr>
            <w:r w:rsidRPr="00132F53">
              <w:rPr>
                <w:sz w:val="21"/>
                <w:szCs w:val="21"/>
                <w:lang w:val="en-US"/>
              </w:rPr>
              <w:t>IIN</w:t>
            </w:r>
            <w:r w:rsidRPr="00132F53">
              <w:rPr>
                <w:sz w:val="21"/>
                <w:szCs w:val="21"/>
              </w:rPr>
              <w:t>12!</w:t>
            </w:r>
            <w:r w:rsidRPr="00132F53">
              <w:rPr>
                <w:sz w:val="21"/>
                <w:szCs w:val="21"/>
                <w:lang w:val="en-US"/>
              </w:rPr>
              <w:t>n</w:t>
            </w:r>
          </w:p>
          <w:p w:rsidR="005D482D" w:rsidRPr="00132F53" w:rsidRDefault="005D482D" w:rsidP="005D482D">
            <w:pPr>
              <w:keepNext/>
              <w:numPr>
                <w:ilvl w:val="0"/>
                <w:numId w:val="46"/>
              </w:numPr>
              <w:ind w:left="317" w:right="57" w:hanging="283"/>
              <w:jc w:val="both"/>
              <w:rPr>
                <w:sz w:val="21"/>
                <w:szCs w:val="21"/>
              </w:rPr>
            </w:pPr>
            <w:r w:rsidRPr="00132F53">
              <w:rPr>
                <w:sz w:val="21"/>
                <w:szCs w:val="21"/>
              </w:rPr>
              <w:t xml:space="preserve">Для получателя - юридического лица   на следующей строке после его   наименования указывается бизнес идентификационный номер </w:t>
            </w:r>
            <w:r w:rsidRPr="00132F53">
              <w:rPr>
                <w:sz w:val="21"/>
                <w:szCs w:val="21"/>
                <w:lang w:val="en-US"/>
              </w:rPr>
              <w:t>BIN</w:t>
            </w:r>
            <w:r w:rsidRPr="00132F53">
              <w:rPr>
                <w:sz w:val="21"/>
                <w:szCs w:val="21"/>
              </w:rPr>
              <w:t xml:space="preserve"> в следующем виде:</w:t>
            </w:r>
          </w:p>
          <w:p w:rsidR="005D482D" w:rsidRPr="00132F53" w:rsidRDefault="005D482D" w:rsidP="005052A1">
            <w:pPr>
              <w:keepNext/>
              <w:tabs>
                <w:tab w:val="num" w:pos="705"/>
              </w:tabs>
              <w:ind w:right="57"/>
              <w:jc w:val="both"/>
              <w:rPr>
                <w:sz w:val="21"/>
                <w:szCs w:val="21"/>
              </w:rPr>
            </w:pPr>
            <w:r w:rsidRPr="00132F53">
              <w:rPr>
                <w:sz w:val="21"/>
                <w:szCs w:val="21"/>
                <w:lang w:val="en-US"/>
              </w:rPr>
              <w:t>BIN12!n</w:t>
            </w:r>
          </w:p>
        </w:tc>
      </w:tr>
      <w:tr w:rsidR="00132F53" w:rsidRPr="00132F53" w:rsidTr="005052A1">
        <w:trPr>
          <w:trHeight w:val="298"/>
        </w:trPr>
        <w:tc>
          <w:tcPr>
            <w:tcW w:w="1418" w:type="dxa"/>
            <w:vMerge/>
          </w:tcPr>
          <w:p w:rsidR="005D482D" w:rsidRPr="00132F53" w:rsidRDefault="005D482D" w:rsidP="005052A1">
            <w:pPr>
              <w:spacing w:before="60" w:after="60"/>
              <w:jc w:val="both"/>
              <w:rPr>
                <w:sz w:val="21"/>
                <w:szCs w:val="21"/>
              </w:rPr>
            </w:pPr>
          </w:p>
        </w:tc>
        <w:tc>
          <w:tcPr>
            <w:tcW w:w="992" w:type="dxa"/>
          </w:tcPr>
          <w:p w:rsidR="005D482D" w:rsidRPr="00132F53" w:rsidRDefault="005D482D" w:rsidP="005052A1">
            <w:pPr>
              <w:keepNext/>
              <w:spacing w:before="60" w:after="60"/>
              <w:ind w:right="57"/>
              <w:jc w:val="both"/>
              <w:rPr>
                <w:sz w:val="21"/>
                <w:szCs w:val="21"/>
              </w:rPr>
            </w:pPr>
            <w:r w:rsidRPr="00132F53">
              <w:rPr>
                <w:sz w:val="21"/>
                <w:szCs w:val="21"/>
              </w:rPr>
              <w:t>70</w:t>
            </w:r>
          </w:p>
        </w:tc>
        <w:tc>
          <w:tcPr>
            <w:tcW w:w="8222" w:type="dxa"/>
          </w:tcPr>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Код назначения платежа (КНП) из Государственного классификатора - Единого классификатора назначения платежей (ЕКНП) указывается на первой строке. КНП (7 цифр) указывается в следующем виде:</w:t>
            </w:r>
          </w:p>
          <w:p w:rsidR="005D482D" w:rsidRPr="00132F53" w:rsidRDefault="005D482D" w:rsidP="005052A1">
            <w:pPr>
              <w:keepNext/>
              <w:ind w:right="57"/>
              <w:jc w:val="both"/>
              <w:rPr>
                <w:sz w:val="21"/>
                <w:szCs w:val="21"/>
                <w:lang w:val="en-US"/>
              </w:rPr>
            </w:pPr>
            <w:r w:rsidRPr="00132F53">
              <w:rPr>
                <w:sz w:val="21"/>
                <w:szCs w:val="21"/>
              </w:rPr>
              <w:t xml:space="preserve">       KNP–7!</w:t>
            </w:r>
            <w:r w:rsidRPr="00132F53">
              <w:rPr>
                <w:sz w:val="21"/>
                <w:szCs w:val="21"/>
                <w:lang w:val="en-US"/>
              </w:rPr>
              <w:t>n</w:t>
            </w:r>
          </w:p>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при налоговых платежах в бюджет - код бюджетной классификации (КБК) (6 цифр) в следующем виде:</w:t>
            </w:r>
          </w:p>
          <w:p w:rsidR="005D482D" w:rsidRPr="00132F53" w:rsidRDefault="005D482D" w:rsidP="005052A1">
            <w:pPr>
              <w:keepNext/>
              <w:tabs>
                <w:tab w:val="num" w:pos="705"/>
              </w:tabs>
              <w:ind w:left="317" w:right="57"/>
              <w:jc w:val="both"/>
              <w:rPr>
                <w:sz w:val="21"/>
                <w:szCs w:val="21"/>
                <w:lang w:val="en-US"/>
              </w:rPr>
            </w:pPr>
            <w:r w:rsidRPr="00132F53">
              <w:rPr>
                <w:sz w:val="21"/>
                <w:szCs w:val="21"/>
              </w:rPr>
              <w:t xml:space="preserve">  КВК6!</w:t>
            </w:r>
            <w:r w:rsidRPr="00132F53">
              <w:rPr>
                <w:sz w:val="21"/>
                <w:szCs w:val="21"/>
                <w:lang w:val="en-US"/>
              </w:rPr>
              <w:t>n</w:t>
            </w:r>
          </w:p>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номер и дата товарного документа, сделки, контракта, договора;</w:t>
            </w:r>
          </w:p>
          <w:p w:rsidR="005D482D" w:rsidRPr="00132F53" w:rsidRDefault="005D482D" w:rsidP="005D482D">
            <w:pPr>
              <w:keepNext/>
              <w:numPr>
                <w:ilvl w:val="0"/>
                <w:numId w:val="43"/>
              </w:numPr>
              <w:tabs>
                <w:tab w:val="clear" w:pos="1069"/>
                <w:tab w:val="num" w:pos="317"/>
              </w:tabs>
              <w:ind w:left="317" w:right="57" w:hanging="284"/>
              <w:jc w:val="both"/>
              <w:rPr>
                <w:sz w:val="21"/>
                <w:szCs w:val="21"/>
              </w:rPr>
            </w:pPr>
            <w:r w:rsidRPr="00132F53">
              <w:rPr>
                <w:sz w:val="21"/>
                <w:szCs w:val="21"/>
              </w:rPr>
              <w:t xml:space="preserve">сумма налога на добавленную стоимость (НДС) (при наличии). </w:t>
            </w:r>
          </w:p>
        </w:tc>
      </w:tr>
      <w:tr w:rsidR="00132F53" w:rsidRPr="00132F53" w:rsidTr="005052A1">
        <w:trPr>
          <w:trHeight w:val="298"/>
        </w:trPr>
        <w:tc>
          <w:tcPr>
            <w:tcW w:w="1418" w:type="dxa"/>
            <w:vMerge/>
          </w:tcPr>
          <w:p w:rsidR="005D482D" w:rsidRPr="00132F53" w:rsidRDefault="005D482D" w:rsidP="005052A1">
            <w:pPr>
              <w:spacing w:before="60" w:after="60"/>
              <w:jc w:val="both"/>
              <w:rPr>
                <w:sz w:val="21"/>
                <w:szCs w:val="21"/>
              </w:rPr>
            </w:pPr>
          </w:p>
        </w:tc>
        <w:tc>
          <w:tcPr>
            <w:tcW w:w="992" w:type="dxa"/>
          </w:tcPr>
          <w:p w:rsidR="005D482D" w:rsidRPr="00132F53" w:rsidRDefault="005D482D" w:rsidP="005052A1">
            <w:pPr>
              <w:keepNext/>
              <w:spacing w:before="60" w:after="60"/>
              <w:ind w:right="57"/>
              <w:jc w:val="both"/>
              <w:rPr>
                <w:sz w:val="21"/>
                <w:szCs w:val="21"/>
              </w:rPr>
            </w:pPr>
            <w:r w:rsidRPr="00132F53">
              <w:rPr>
                <w:sz w:val="21"/>
                <w:szCs w:val="21"/>
              </w:rPr>
              <w:t>71A</w:t>
            </w:r>
          </w:p>
        </w:tc>
        <w:tc>
          <w:tcPr>
            <w:tcW w:w="8222" w:type="dxa"/>
          </w:tcPr>
          <w:p w:rsidR="005D482D" w:rsidRPr="00132F53" w:rsidRDefault="005D482D" w:rsidP="005052A1">
            <w:pPr>
              <w:keepNext/>
              <w:tabs>
                <w:tab w:val="num" w:pos="705"/>
              </w:tabs>
              <w:spacing w:before="60" w:after="60"/>
              <w:ind w:right="57"/>
              <w:jc w:val="both"/>
              <w:rPr>
                <w:sz w:val="21"/>
                <w:szCs w:val="21"/>
              </w:rPr>
            </w:pPr>
            <w:r w:rsidRPr="00132F53">
              <w:rPr>
                <w:sz w:val="21"/>
                <w:szCs w:val="21"/>
              </w:rPr>
              <w:t>Указывается только OUR и BEN.</w:t>
            </w:r>
          </w:p>
        </w:tc>
      </w:tr>
      <w:tr w:rsidR="00132F53" w:rsidRPr="00132F53" w:rsidTr="005052A1">
        <w:trPr>
          <w:trHeight w:val="298"/>
        </w:trPr>
        <w:tc>
          <w:tcPr>
            <w:tcW w:w="1418" w:type="dxa"/>
            <w:vMerge w:val="restart"/>
          </w:tcPr>
          <w:p w:rsidR="005D482D" w:rsidRPr="00132F53" w:rsidRDefault="005D482D" w:rsidP="005052A1">
            <w:pPr>
              <w:spacing w:before="60" w:after="60"/>
              <w:jc w:val="both"/>
              <w:rPr>
                <w:sz w:val="21"/>
                <w:szCs w:val="21"/>
              </w:rPr>
            </w:pPr>
            <w:r w:rsidRPr="00132F53">
              <w:rPr>
                <w:sz w:val="21"/>
                <w:szCs w:val="21"/>
              </w:rPr>
              <w:t>Китайские юани (</w:t>
            </w:r>
            <w:r w:rsidRPr="00132F53">
              <w:rPr>
                <w:sz w:val="21"/>
                <w:szCs w:val="21"/>
                <w:lang w:val="en-US"/>
              </w:rPr>
              <w:t>CNY</w:t>
            </w:r>
            <w:r w:rsidRPr="00132F53">
              <w:rPr>
                <w:sz w:val="21"/>
                <w:szCs w:val="21"/>
              </w:rPr>
              <w:t>)</w:t>
            </w:r>
          </w:p>
          <w:p w:rsidR="005D482D" w:rsidRPr="00132F53" w:rsidRDefault="005D482D" w:rsidP="005052A1">
            <w:pPr>
              <w:spacing w:before="60" w:after="60"/>
              <w:jc w:val="both"/>
              <w:rPr>
                <w:sz w:val="21"/>
                <w:szCs w:val="21"/>
              </w:rPr>
            </w:pPr>
          </w:p>
        </w:tc>
        <w:tc>
          <w:tcPr>
            <w:tcW w:w="992" w:type="dxa"/>
          </w:tcPr>
          <w:p w:rsidR="005D482D" w:rsidRPr="00132F53" w:rsidRDefault="005D482D" w:rsidP="005052A1">
            <w:pPr>
              <w:keepNext/>
              <w:spacing w:before="60" w:after="60"/>
              <w:ind w:right="57"/>
              <w:jc w:val="both"/>
              <w:rPr>
                <w:sz w:val="21"/>
                <w:szCs w:val="21"/>
              </w:rPr>
            </w:pPr>
            <w:r w:rsidRPr="00132F53">
              <w:rPr>
                <w:sz w:val="21"/>
                <w:szCs w:val="21"/>
              </w:rPr>
              <w:t>Общие условия</w:t>
            </w:r>
          </w:p>
        </w:tc>
        <w:tc>
          <w:tcPr>
            <w:tcW w:w="8222" w:type="dxa"/>
          </w:tcPr>
          <w:p w:rsidR="006C1F25" w:rsidRPr="00132F53" w:rsidRDefault="005D482D" w:rsidP="006C1F25">
            <w:pPr>
              <w:keepNext/>
              <w:tabs>
                <w:tab w:val="left" w:pos="317"/>
                <w:tab w:val="left" w:pos="733"/>
              </w:tabs>
              <w:ind w:left="34" w:right="57" w:hanging="34"/>
              <w:jc w:val="both"/>
              <w:rPr>
                <w:strike/>
                <w:sz w:val="21"/>
                <w:szCs w:val="21"/>
              </w:rPr>
            </w:pPr>
            <w:r w:rsidRPr="00132F53">
              <w:rPr>
                <w:sz w:val="21"/>
                <w:szCs w:val="21"/>
              </w:rPr>
              <w:t xml:space="preserve">1.Расчеты в китайских юанях осуществляются только по внешнеторговым контрактам. </w:t>
            </w:r>
            <w:r w:rsidRPr="00132F53">
              <w:rPr>
                <w:sz w:val="21"/>
                <w:szCs w:val="21"/>
              </w:rPr>
              <w:br/>
              <w:t xml:space="preserve">2.Bank of China (ELUOSI), Moscow по платежам в китайских юанях не занимается расследованиями и не осуществляет запросы. Если платежные инструкции заполнены с нарушением нижеуказанного порядка, средства возвращаются с указанием причины неисполнения без взимания дополнительных комиссий. </w:t>
            </w:r>
            <w:r w:rsidRPr="00132F53">
              <w:rPr>
                <w:sz w:val="21"/>
                <w:szCs w:val="21"/>
              </w:rPr>
              <w:br/>
              <w:t xml:space="preserve">3.CNAPS (China National Advanced Payment System) code код банка-получателя указывается для перечисления китайских юаней на территории континентального Китая. </w:t>
            </w:r>
            <w:r w:rsidR="006C1F25" w:rsidRPr="00132F53">
              <w:rPr>
                <w:sz w:val="20"/>
                <w:szCs w:val="20"/>
              </w:rPr>
              <w:t>Длина кода может составлять 12 или 14 знаков.</w:t>
            </w:r>
            <w:r w:rsidR="006C1F25" w:rsidRPr="00132F53">
              <w:rPr>
                <w:strike/>
                <w:sz w:val="21"/>
                <w:szCs w:val="21"/>
              </w:rPr>
              <w:t xml:space="preserve"> </w:t>
            </w:r>
          </w:p>
          <w:p w:rsidR="006C1F25" w:rsidRPr="00132F53" w:rsidRDefault="006C1F25" w:rsidP="006C1F25">
            <w:pPr>
              <w:keepNext/>
              <w:tabs>
                <w:tab w:val="left" w:pos="317"/>
                <w:tab w:val="left" w:pos="733"/>
              </w:tabs>
              <w:ind w:left="34" w:right="57" w:hanging="34"/>
              <w:jc w:val="both"/>
              <w:rPr>
                <w:strike/>
                <w:sz w:val="21"/>
                <w:szCs w:val="21"/>
              </w:rPr>
            </w:pPr>
            <w:r w:rsidRPr="00132F53">
              <w:rPr>
                <w:sz w:val="20"/>
                <w:szCs w:val="20"/>
              </w:rPr>
              <w:t>При оформлении переводов в валюте CNY следует руководствоваться следующими правилами:</w:t>
            </w:r>
          </w:p>
          <w:p w:rsidR="006C1F25" w:rsidRPr="00132F53" w:rsidRDefault="006C1F25" w:rsidP="006C1F25">
            <w:pPr>
              <w:keepNext/>
              <w:tabs>
                <w:tab w:val="left" w:pos="317"/>
                <w:tab w:val="left" w:pos="733"/>
              </w:tabs>
              <w:ind w:right="57"/>
              <w:jc w:val="both"/>
              <w:rPr>
                <w:sz w:val="20"/>
                <w:szCs w:val="20"/>
              </w:rPr>
            </w:pPr>
            <w:r w:rsidRPr="00132F53">
              <w:rPr>
                <w:sz w:val="20"/>
                <w:szCs w:val="20"/>
              </w:rPr>
              <w:t>- Если первым банком в платежной цепочке (поля 56 или 57, или 58) указан банк, находящийся на территории континентального Китая (Гонконг, Макао, Тайвань не относятся к континентальному Китаю), можно оформить его реквизиты двумя способами:</w:t>
            </w:r>
            <w:r w:rsidRPr="00132F53">
              <w:rPr>
                <w:sz w:val="20"/>
                <w:szCs w:val="20"/>
              </w:rPr>
              <w:br/>
              <w:t>а) указать SWIFT-код этого банка в поле с опцией A, при этом указание кода CNAPS не требуется.</w:t>
            </w:r>
            <w:r w:rsidRPr="00132F53">
              <w:rPr>
                <w:sz w:val="20"/>
                <w:szCs w:val="20"/>
              </w:rPr>
              <w:br/>
              <w:t>б) заполнить наименование банка и его адрес (или наименование отделения) в поле с опцией D и проставить код CNAPS в первой строке.</w:t>
            </w:r>
            <w:r w:rsidRPr="00132F53">
              <w:rPr>
                <w:sz w:val="20"/>
                <w:szCs w:val="20"/>
              </w:rPr>
              <w:br/>
              <w:t>- Если китайским банком, указанным в платежной цепочке, является любое из подразделений Bank оf China, находящееся на территории континентального Китая, предпочтительным является использование SWIFT-кода в поле с опцией А, при этом указание кода CNAPS не требуется.</w:t>
            </w:r>
          </w:p>
          <w:p w:rsidR="005D482D" w:rsidRPr="00132F53" w:rsidRDefault="006C1F25" w:rsidP="005052A1">
            <w:pPr>
              <w:keepNext/>
              <w:tabs>
                <w:tab w:val="left" w:pos="317"/>
                <w:tab w:val="left" w:pos="733"/>
              </w:tabs>
              <w:ind w:left="34" w:right="57" w:hanging="34"/>
              <w:jc w:val="both"/>
              <w:rPr>
                <w:sz w:val="21"/>
                <w:szCs w:val="21"/>
              </w:rPr>
            </w:pPr>
            <w:r w:rsidRPr="00132F53">
              <w:rPr>
                <w:sz w:val="20"/>
                <w:szCs w:val="20"/>
              </w:rPr>
              <w:t>- Для банка, расположенного на территории, не относящейся к континентальному Китаю, код CNAPS не указывается.</w:t>
            </w:r>
          </w:p>
        </w:tc>
      </w:tr>
      <w:tr w:rsidR="00132F53" w:rsidRPr="00132F53" w:rsidTr="00132F53">
        <w:trPr>
          <w:trHeight w:val="637"/>
        </w:trPr>
        <w:tc>
          <w:tcPr>
            <w:tcW w:w="1418" w:type="dxa"/>
            <w:vMerge/>
          </w:tcPr>
          <w:p w:rsidR="005D482D" w:rsidRPr="00132F53" w:rsidRDefault="005D482D" w:rsidP="005052A1">
            <w:pPr>
              <w:spacing w:before="60" w:after="60"/>
              <w:jc w:val="both"/>
              <w:rPr>
                <w:sz w:val="21"/>
                <w:szCs w:val="21"/>
              </w:rPr>
            </w:pPr>
          </w:p>
        </w:tc>
        <w:tc>
          <w:tcPr>
            <w:tcW w:w="992" w:type="dxa"/>
          </w:tcPr>
          <w:p w:rsidR="005D482D" w:rsidRPr="00132F53" w:rsidRDefault="005D482D" w:rsidP="005052A1">
            <w:pPr>
              <w:keepNext/>
              <w:spacing w:before="60" w:after="60"/>
              <w:ind w:right="57"/>
              <w:jc w:val="both"/>
              <w:rPr>
                <w:sz w:val="21"/>
                <w:szCs w:val="21"/>
              </w:rPr>
            </w:pPr>
            <w:r w:rsidRPr="00132F53">
              <w:rPr>
                <w:sz w:val="21"/>
                <w:szCs w:val="21"/>
              </w:rPr>
              <w:t>50а</w:t>
            </w:r>
          </w:p>
        </w:tc>
        <w:tc>
          <w:tcPr>
            <w:tcW w:w="8222" w:type="dxa"/>
          </w:tcPr>
          <w:p w:rsidR="006C1F25" w:rsidRPr="00132F53" w:rsidRDefault="006C1F25" w:rsidP="005052A1">
            <w:pPr>
              <w:keepNext/>
              <w:ind w:right="57"/>
              <w:jc w:val="both"/>
              <w:rPr>
                <w:sz w:val="21"/>
                <w:szCs w:val="21"/>
              </w:rPr>
            </w:pPr>
            <w:r w:rsidRPr="00132F53">
              <w:rPr>
                <w:sz w:val="20"/>
                <w:szCs w:val="20"/>
              </w:rPr>
              <w:t>Указывается номер счета, наименование, ИНН/КИО и полный адрес плательщика</w:t>
            </w:r>
          </w:p>
          <w:p w:rsidR="005D482D" w:rsidRPr="00132F53" w:rsidRDefault="005D482D" w:rsidP="005052A1">
            <w:pPr>
              <w:keepNext/>
              <w:spacing w:before="60" w:after="60"/>
              <w:ind w:left="34" w:right="57" w:hanging="34"/>
              <w:jc w:val="both"/>
              <w:rPr>
                <w:sz w:val="21"/>
                <w:szCs w:val="21"/>
              </w:rPr>
            </w:pPr>
          </w:p>
        </w:tc>
      </w:tr>
      <w:tr w:rsidR="00132F53" w:rsidRPr="00132F53" w:rsidTr="00132F53">
        <w:trPr>
          <w:trHeight w:val="703"/>
        </w:trPr>
        <w:tc>
          <w:tcPr>
            <w:tcW w:w="1418" w:type="dxa"/>
            <w:vMerge/>
          </w:tcPr>
          <w:p w:rsidR="002F4461" w:rsidRPr="00132F53" w:rsidRDefault="002F4461" w:rsidP="005052A1">
            <w:pPr>
              <w:spacing w:before="60" w:after="60"/>
              <w:jc w:val="both"/>
              <w:rPr>
                <w:sz w:val="21"/>
                <w:szCs w:val="21"/>
              </w:rPr>
            </w:pPr>
          </w:p>
        </w:tc>
        <w:tc>
          <w:tcPr>
            <w:tcW w:w="992" w:type="dxa"/>
          </w:tcPr>
          <w:p w:rsidR="002F4461" w:rsidRPr="00132F53" w:rsidRDefault="002F4461" w:rsidP="002F4461">
            <w:pPr>
              <w:keepNext/>
              <w:spacing w:before="60" w:after="60"/>
              <w:ind w:right="57"/>
              <w:jc w:val="both"/>
              <w:rPr>
                <w:sz w:val="21"/>
                <w:szCs w:val="21"/>
                <w:lang w:val="en-US"/>
              </w:rPr>
            </w:pPr>
            <w:r w:rsidRPr="00132F53">
              <w:rPr>
                <w:sz w:val="21"/>
                <w:szCs w:val="21"/>
              </w:rPr>
              <w:t xml:space="preserve">57А, </w:t>
            </w:r>
            <w:r w:rsidRPr="00132F53">
              <w:rPr>
                <w:sz w:val="21"/>
                <w:szCs w:val="21"/>
                <w:lang w:val="en-US"/>
              </w:rPr>
              <w:t>D</w:t>
            </w:r>
          </w:p>
        </w:tc>
        <w:tc>
          <w:tcPr>
            <w:tcW w:w="8222" w:type="dxa"/>
          </w:tcPr>
          <w:p w:rsidR="002F4461" w:rsidRPr="00132F53" w:rsidRDefault="002F4461" w:rsidP="00132F53">
            <w:pPr>
              <w:keepNext/>
              <w:tabs>
                <w:tab w:val="num" w:pos="317"/>
              </w:tabs>
              <w:ind w:right="57"/>
              <w:jc w:val="both"/>
              <w:rPr>
                <w:sz w:val="21"/>
                <w:szCs w:val="21"/>
              </w:rPr>
            </w:pPr>
            <w:r w:rsidRPr="00132F53">
              <w:rPr>
                <w:sz w:val="21"/>
                <w:szCs w:val="21"/>
              </w:rPr>
              <w:t xml:space="preserve">При использовании опции А указывается </w:t>
            </w:r>
            <w:r w:rsidRPr="00132F53">
              <w:rPr>
                <w:sz w:val="21"/>
                <w:szCs w:val="21"/>
                <w:lang w:val="en-US"/>
              </w:rPr>
              <w:t>SWIFT</w:t>
            </w:r>
            <w:r w:rsidRPr="00132F53">
              <w:rPr>
                <w:sz w:val="21"/>
                <w:szCs w:val="21"/>
              </w:rPr>
              <w:t xml:space="preserve">-код банка бенефициара. </w:t>
            </w:r>
          </w:p>
          <w:p w:rsidR="002F4461" w:rsidRPr="00132F53" w:rsidRDefault="002F4461" w:rsidP="00132F53">
            <w:pPr>
              <w:keepNext/>
              <w:tabs>
                <w:tab w:val="num" w:pos="317"/>
              </w:tabs>
              <w:ind w:right="57"/>
              <w:jc w:val="both"/>
              <w:rPr>
                <w:sz w:val="21"/>
                <w:szCs w:val="21"/>
              </w:rPr>
            </w:pPr>
            <w:r w:rsidRPr="00132F53">
              <w:rPr>
                <w:sz w:val="21"/>
                <w:szCs w:val="21"/>
              </w:rPr>
              <w:t xml:space="preserve">При использовании опции </w:t>
            </w:r>
            <w:r w:rsidRPr="00132F53">
              <w:rPr>
                <w:sz w:val="21"/>
                <w:szCs w:val="21"/>
                <w:lang w:val="en-US"/>
              </w:rPr>
              <w:t>D</w:t>
            </w:r>
            <w:r w:rsidRPr="00132F53">
              <w:rPr>
                <w:sz w:val="21"/>
                <w:szCs w:val="21"/>
              </w:rPr>
              <w:t xml:space="preserve"> указывается</w:t>
            </w:r>
            <w:r w:rsidRPr="00132F53">
              <w:rPr>
                <w:sz w:val="20"/>
                <w:szCs w:val="20"/>
              </w:rPr>
              <w:t xml:space="preserve"> CNAPS код в виде клирингового кода в формате //CN12!n или //CN14!n</w:t>
            </w:r>
          </w:p>
        </w:tc>
      </w:tr>
      <w:tr w:rsidR="00132F53" w:rsidRPr="00132F53" w:rsidTr="005052A1">
        <w:trPr>
          <w:trHeight w:val="298"/>
        </w:trPr>
        <w:tc>
          <w:tcPr>
            <w:tcW w:w="1418" w:type="dxa"/>
            <w:vMerge/>
          </w:tcPr>
          <w:p w:rsidR="005D482D" w:rsidRPr="00132F53" w:rsidRDefault="005D482D" w:rsidP="005052A1">
            <w:pPr>
              <w:spacing w:before="60" w:after="60"/>
              <w:jc w:val="both"/>
              <w:rPr>
                <w:sz w:val="21"/>
                <w:szCs w:val="21"/>
              </w:rPr>
            </w:pPr>
          </w:p>
        </w:tc>
        <w:tc>
          <w:tcPr>
            <w:tcW w:w="992" w:type="dxa"/>
          </w:tcPr>
          <w:p w:rsidR="005D482D" w:rsidRPr="00132F53" w:rsidRDefault="005D482D" w:rsidP="005052A1">
            <w:pPr>
              <w:keepNext/>
              <w:spacing w:before="60" w:after="60"/>
              <w:ind w:right="57"/>
              <w:jc w:val="both"/>
              <w:rPr>
                <w:sz w:val="21"/>
                <w:szCs w:val="21"/>
              </w:rPr>
            </w:pPr>
            <w:r w:rsidRPr="00132F53">
              <w:rPr>
                <w:sz w:val="21"/>
                <w:szCs w:val="21"/>
              </w:rPr>
              <w:t>72</w:t>
            </w:r>
          </w:p>
        </w:tc>
        <w:tc>
          <w:tcPr>
            <w:tcW w:w="8222" w:type="dxa"/>
          </w:tcPr>
          <w:p w:rsidR="005D482D" w:rsidRPr="00132F53" w:rsidRDefault="005D482D" w:rsidP="005052A1">
            <w:pPr>
              <w:keepNext/>
              <w:ind w:right="57"/>
              <w:jc w:val="both"/>
              <w:rPr>
                <w:sz w:val="20"/>
                <w:szCs w:val="20"/>
              </w:rPr>
            </w:pPr>
            <w:r w:rsidRPr="00132F53">
              <w:rPr>
                <w:sz w:val="20"/>
                <w:szCs w:val="20"/>
              </w:rPr>
              <w:t xml:space="preserve">на первой строке обязательно указывается кодовое слово (см. Таблицу кодов), после которого указание другой информации не требуется. Кодовое слово должно быть </w:t>
            </w:r>
            <w:r w:rsidRPr="00132F53">
              <w:rPr>
                <w:sz w:val="20"/>
                <w:szCs w:val="20"/>
              </w:rPr>
              <w:lastRenderedPageBreak/>
              <w:t xml:space="preserve">предоставлено контрагентом клиента одновременно с платежными реквизитами. Подбор кодового слова Банк не осуществляет. </w:t>
            </w:r>
            <w:r w:rsidR="00E5542D" w:rsidRPr="00132F53">
              <w:rPr>
                <w:sz w:val="20"/>
                <w:szCs w:val="20"/>
              </w:rPr>
              <w:t xml:space="preserve">При осуществлении переводов в пользу клиентов банков, расположенных не на материковом Китае, указание каких-либо кодов не требуется. </w:t>
            </w:r>
            <w:r w:rsidRPr="00132F53">
              <w:rPr>
                <w:sz w:val="20"/>
                <w:szCs w:val="20"/>
              </w:rPr>
              <w:t>Информация для банка бенефициара или бенефициара указывается на второй строке поля 72 после кодового слова /ACC/.</w:t>
            </w:r>
          </w:p>
          <w:tbl>
            <w:tblPr>
              <w:tblW w:w="7712" w:type="dxa"/>
              <w:tblInd w:w="108" w:type="dxa"/>
              <w:tblLayout w:type="fixed"/>
              <w:tblCellMar>
                <w:left w:w="0" w:type="dxa"/>
                <w:right w:w="0" w:type="dxa"/>
              </w:tblCellMar>
              <w:tblLook w:val="04A0" w:firstRow="1" w:lastRow="0" w:firstColumn="1" w:lastColumn="0" w:noHBand="0" w:noVBand="1"/>
            </w:tblPr>
            <w:tblGrid>
              <w:gridCol w:w="1333"/>
              <w:gridCol w:w="6379"/>
            </w:tblGrid>
            <w:tr w:rsidR="00132F53" w:rsidRPr="00132F53" w:rsidTr="005052A1">
              <w:tc>
                <w:tcPr>
                  <w:tcW w:w="1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82D" w:rsidRPr="00132F53" w:rsidRDefault="005D482D" w:rsidP="005052A1">
                  <w:pPr>
                    <w:jc w:val="center"/>
                    <w:rPr>
                      <w:b/>
                      <w:sz w:val="20"/>
                      <w:szCs w:val="20"/>
                    </w:rPr>
                  </w:pPr>
                  <w:r w:rsidRPr="00132F53">
                    <w:rPr>
                      <w:b/>
                      <w:sz w:val="20"/>
                      <w:szCs w:val="20"/>
                    </w:rPr>
                    <w:t xml:space="preserve">КОД </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D482D" w:rsidRPr="00132F53" w:rsidRDefault="005D482D" w:rsidP="005052A1">
                  <w:pPr>
                    <w:jc w:val="center"/>
                    <w:rPr>
                      <w:b/>
                      <w:sz w:val="20"/>
                      <w:szCs w:val="20"/>
                    </w:rPr>
                  </w:pPr>
                  <w:r w:rsidRPr="00132F53">
                    <w:rPr>
                      <w:b/>
                      <w:sz w:val="20"/>
                      <w:szCs w:val="20"/>
                    </w:rPr>
                    <w:t>Операция и описание</w:t>
                  </w:r>
                </w:p>
                <w:p w:rsidR="005D482D" w:rsidRPr="00132F53" w:rsidRDefault="005D482D" w:rsidP="005052A1">
                  <w:pPr>
                    <w:jc w:val="both"/>
                    <w:rPr>
                      <w:sz w:val="20"/>
                      <w:szCs w:val="20"/>
                    </w:rPr>
                  </w:pPr>
                </w:p>
              </w:tc>
            </w:tr>
            <w:tr w:rsidR="00132F53" w:rsidRPr="00132F53" w:rsidTr="005052A1">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82D" w:rsidRPr="00132F53" w:rsidRDefault="005D482D" w:rsidP="005052A1">
                  <w:pPr>
                    <w:jc w:val="center"/>
                    <w:rPr>
                      <w:sz w:val="20"/>
                      <w:szCs w:val="20"/>
                    </w:rPr>
                  </w:pPr>
                  <w:r w:rsidRPr="00132F53">
                    <w:rPr>
                      <w:sz w:val="20"/>
                      <w:szCs w:val="20"/>
                    </w:rPr>
                    <w:t>CGODDR</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D482D" w:rsidRPr="00132F53" w:rsidRDefault="005D482D" w:rsidP="005052A1">
                  <w:pPr>
                    <w:jc w:val="both"/>
                    <w:rPr>
                      <w:b/>
                      <w:sz w:val="20"/>
                      <w:szCs w:val="20"/>
                    </w:rPr>
                  </w:pPr>
                  <w:r w:rsidRPr="00132F53">
                    <w:rPr>
                      <w:b/>
                      <w:sz w:val="20"/>
                      <w:szCs w:val="20"/>
                    </w:rPr>
                    <w:t>Платеж за товар:</w:t>
                  </w:r>
                </w:p>
                <w:p w:rsidR="005D482D" w:rsidRPr="00132F53" w:rsidRDefault="005D482D" w:rsidP="005052A1">
                  <w:pPr>
                    <w:jc w:val="both"/>
                    <w:rPr>
                      <w:sz w:val="20"/>
                      <w:szCs w:val="20"/>
                    </w:rPr>
                  </w:pPr>
                  <w:r w:rsidRPr="00132F53">
                    <w:rPr>
                      <w:sz w:val="20"/>
                      <w:szCs w:val="20"/>
                    </w:rPr>
                    <w:t xml:space="preserve">оплата за товар, включая операции индивидуальных предпринимателей, закупки любого характера, оплата по документарным аккредитивам, инкассо, авансовые платежи и пр. </w:t>
                  </w:r>
                </w:p>
              </w:tc>
            </w:tr>
            <w:tr w:rsidR="00132F53" w:rsidRPr="00132F53" w:rsidTr="005052A1">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82D" w:rsidRPr="00132F53" w:rsidRDefault="005D482D" w:rsidP="005052A1">
                  <w:pPr>
                    <w:jc w:val="center"/>
                    <w:rPr>
                      <w:sz w:val="20"/>
                      <w:szCs w:val="20"/>
                    </w:rPr>
                  </w:pPr>
                  <w:r w:rsidRPr="00132F53">
                    <w:rPr>
                      <w:sz w:val="20"/>
                      <w:szCs w:val="20"/>
                    </w:rPr>
                    <w:t>CSTRDR</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D482D" w:rsidRPr="00132F53" w:rsidRDefault="005D482D" w:rsidP="005052A1">
                  <w:pPr>
                    <w:rPr>
                      <w:b/>
                      <w:sz w:val="20"/>
                      <w:szCs w:val="20"/>
                    </w:rPr>
                  </w:pPr>
                  <w:r w:rsidRPr="00132F53">
                    <w:rPr>
                      <w:b/>
                      <w:sz w:val="20"/>
                      <w:szCs w:val="20"/>
                    </w:rPr>
                    <w:t>Платеж за услуги:</w:t>
                  </w:r>
                </w:p>
                <w:p w:rsidR="005D482D" w:rsidRPr="00132F53" w:rsidRDefault="005D482D" w:rsidP="005052A1">
                  <w:pPr>
                    <w:rPr>
                      <w:sz w:val="20"/>
                      <w:szCs w:val="20"/>
                    </w:rPr>
                  </w:pPr>
                  <w:r w:rsidRPr="00132F53">
                    <w:rPr>
                      <w:sz w:val="20"/>
                      <w:szCs w:val="20"/>
                    </w:rPr>
                    <w:t>оплата за услуги, включая операции индивидуальных предпринимателей, услуги любого характера (связи, транспортные, строительные, установочные, страховые, финансовые, компьютерные, жилищно-коммунальные, информационные, аренда, лицензионные, рекламные, аудиторские, бронирование, спортивно-развлекательные, научно-исследовательские, медицинские, регистрации и пр.)</w:t>
                  </w:r>
                </w:p>
              </w:tc>
            </w:tr>
            <w:tr w:rsidR="00132F53" w:rsidRPr="00132F53" w:rsidTr="005052A1">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82D" w:rsidRPr="00132F53" w:rsidRDefault="005D482D" w:rsidP="005052A1">
                  <w:pPr>
                    <w:jc w:val="center"/>
                    <w:rPr>
                      <w:sz w:val="20"/>
                      <w:szCs w:val="20"/>
                    </w:rPr>
                  </w:pPr>
                  <w:r w:rsidRPr="00132F53">
                    <w:rPr>
                      <w:sz w:val="20"/>
                      <w:szCs w:val="20"/>
                    </w:rPr>
                    <w:t>CCTFDR</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D482D" w:rsidRPr="00132F53" w:rsidRDefault="005D482D" w:rsidP="005052A1">
                  <w:pPr>
                    <w:rPr>
                      <w:b/>
                      <w:sz w:val="20"/>
                      <w:szCs w:val="20"/>
                    </w:rPr>
                  </w:pPr>
                  <w:r w:rsidRPr="00132F53">
                    <w:rPr>
                      <w:b/>
                      <w:sz w:val="20"/>
                      <w:szCs w:val="20"/>
                    </w:rPr>
                    <w:t>Капитальные операции:</w:t>
                  </w:r>
                </w:p>
                <w:p w:rsidR="005D482D" w:rsidRPr="00132F53" w:rsidRDefault="005D482D" w:rsidP="005052A1">
                  <w:pPr>
                    <w:rPr>
                      <w:sz w:val="20"/>
                      <w:szCs w:val="20"/>
                    </w:rPr>
                  </w:pPr>
                  <w:r w:rsidRPr="00132F53">
                    <w:rPr>
                      <w:sz w:val="20"/>
                      <w:szCs w:val="20"/>
                    </w:rPr>
                    <w:t>операции с нефинансовыми активами, изменение капитала (увеличение/уменьшение), прямые инвестиции, инвестиции акционеров, кредитование, операции FDI, RQFII, ценные бумаги и пр.</w:t>
                  </w:r>
                </w:p>
              </w:tc>
            </w:tr>
            <w:tr w:rsidR="00132F53" w:rsidRPr="00132F53" w:rsidTr="005052A1">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82D" w:rsidRPr="00132F53" w:rsidRDefault="005D482D" w:rsidP="005052A1">
                  <w:pPr>
                    <w:jc w:val="center"/>
                    <w:rPr>
                      <w:sz w:val="20"/>
                      <w:szCs w:val="20"/>
                    </w:rPr>
                  </w:pPr>
                  <w:r w:rsidRPr="00132F53">
                    <w:rPr>
                      <w:sz w:val="20"/>
                      <w:szCs w:val="20"/>
                    </w:rPr>
                    <w:t>COCADR</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D482D" w:rsidRPr="00132F53" w:rsidRDefault="005D482D" w:rsidP="005052A1">
                  <w:pPr>
                    <w:rPr>
                      <w:b/>
                      <w:sz w:val="20"/>
                      <w:szCs w:val="20"/>
                    </w:rPr>
                  </w:pPr>
                  <w:r w:rsidRPr="00132F53">
                    <w:rPr>
                      <w:b/>
                      <w:sz w:val="20"/>
                      <w:szCs w:val="20"/>
                    </w:rPr>
                    <w:t>Прочие операции:</w:t>
                  </w:r>
                </w:p>
                <w:p w:rsidR="005D482D" w:rsidRPr="00132F53" w:rsidRDefault="005D482D" w:rsidP="005052A1">
                  <w:pPr>
                    <w:rPr>
                      <w:sz w:val="20"/>
                      <w:szCs w:val="20"/>
                    </w:rPr>
                  </w:pPr>
                  <w:r w:rsidRPr="00132F53">
                    <w:rPr>
                      <w:sz w:val="20"/>
                      <w:szCs w:val="20"/>
                    </w:rPr>
                    <w:t>текущие операции, перечисление прибыли, бонусов, дивидендов, налогов, стипендий, пенсий и пр.</w:t>
                  </w:r>
                </w:p>
              </w:tc>
            </w:tr>
            <w:tr w:rsidR="00132F53" w:rsidRPr="00132F53" w:rsidTr="005052A1">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82D" w:rsidRPr="00132F53" w:rsidRDefault="005D482D" w:rsidP="005052A1">
                  <w:pPr>
                    <w:jc w:val="center"/>
                    <w:rPr>
                      <w:sz w:val="20"/>
                      <w:szCs w:val="20"/>
                    </w:rPr>
                  </w:pPr>
                  <w:r w:rsidRPr="00132F53">
                    <w:rPr>
                      <w:sz w:val="20"/>
                      <w:szCs w:val="20"/>
                    </w:rPr>
                    <w:t>CCDNDR</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5D482D" w:rsidRPr="00132F53" w:rsidRDefault="005D482D" w:rsidP="005052A1">
                  <w:pPr>
                    <w:rPr>
                      <w:b/>
                      <w:sz w:val="20"/>
                      <w:szCs w:val="20"/>
                    </w:rPr>
                  </w:pPr>
                  <w:r w:rsidRPr="00132F53">
                    <w:rPr>
                      <w:b/>
                      <w:sz w:val="20"/>
                      <w:szCs w:val="20"/>
                    </w:rPr>
                    <w:t>Благотворительность:</w:t>
                  </w:r>
                </w:p>
                <w:p w:rsidR="005D482D" w:rsidRPr="00132F53" w:rsidRDefault="005D482D" w:rsidP="005052A1">
                  <w:pPr>
                    <w:rPr>
                      <w:sz w:val="20"/>
                      <w:szCs w:val="20"/>
                    </w:rPr>
                  </w:pPr>
                  <w:r w:rsidRPr="00132F53">
                    <w:rPr>
                      <w:sz w:val="20"/>
                      <w:szCs w:val="20"/>
                    </w:rPr>
                    <w:t>перечисление безвозмездных средств.</w:t>
                  </w:r>
                </w:p>
              </w:tc>
            </w:tr>
          </w:tbl>
          <w:p w:rsidR="005D482D" w:rsidRPr="00132F53" w:rsidRDefault="005D482D" w:rsidP="005052A1">
            <w:pPr>
              <w:keepNext/>
              <w:ind w:right="57"/>
              <w:jc w:val="both"/>
              <w:rPr>
                <w:sz w:val="21"/>
                <w:szCs w:val="21"/>
              </w:rPr>
            </w:pPr>
          </w:p>
        </w:tc>
      </w:tr>
    </w:tbl>
    <w:p w:rsidR="005D482D" w:rsidRPr="00132F53" w:rsidRDefault="005D482D"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5D482D">
      <w:pPr>
        <w:pStyle w:val="Iiiaeuiue"/>
        <w:widowControl w:val="0"/>
      </w:pPr>
    </w:p>
    <w:p w:rsidR="00634008" w:rsidRPr="00132F53" w:rsidRDefault="00634008" w:rsidP="00634008">
      <w:pPr>
        <w:jc w:val="right"/>
        <w:rPr>
          <w:b/>
          <w:sz w:val="22"/>
          <w:szCs w:val="22"/>
        </w:rPr>
      </w:pPr>
      <w:r w:rsidRPr="00132F53">
        <w:rPr>
          <w:b/>
          <w:sz w:val="22"/>
          <w:lang w:val="ru-MO"/>
        </w:rPr>
        <w:lastRenderedPageBreak/>
        <w:t>Приложение</w:t>
      </w:r>
      <w:r w:rsidRPr="00132F53">
        <w:rPr>
          <w:b/>
          <w:sz w:val="22"/>
          <w:szCs w:val="22"/>
          <w:lang w:val="ru-MO"/>
        </w:rPr>
        <w:t xml:space="preserve"> № 1</w:t>
      </w:r>
      <w:r w:rsidR="003F7FCA">
        <w:rPr>
          <w:b/>
          <w:sz w:val="22"/>
          <w:szCs w:val="22"/>
          <w:lang w:val="ru-MO"/>
        </w:rPr>
        <w:t>6</w:t>
      </w:r>
      <w:r w:rsidRPr="00132F53">
        <w:rPr>
          <w:b/>
          <w:sz w:val="22"/>
          <w:szCs w:val="22"/>
          <w:lang w:val="ru-MO"/>
        </w:rPr>
        <w:t xml:space="preserve"> к</w:t>
      </w:r>
      <w:r w:rsidRPr="00132F53">
        <w:rPr>
          <w:b/>
          <w:sz w:val="22"/>
          <w:szCs w:val="22"/>
        </w:rPr>
        <w:t xml:space="preserve"> Договору банковского счета</w:t>
      </w:r>
    </w:p>
    <w:p w:rsidR="00634008" w:rsidRPr="00132F53" w:rsidRDefault="00634008" w:rsidP="00634008">
      <w:pPr>
        <w:jc w:val="right"/>
        <w:rPr>
          <w:sz w:val="22"/>
          <w:szCs w:val="22"/>
        </w:rPr>
      </w:pPr>
    </w:p>
    <w:p w:rsidR="00634008" w:rsidRPr="00132F53" w:rsidRDefault="00634008" w:rsidP="00634008">
      <w:pPr>
        <w:jc w:val="right"/>
        <w:rPr>
          <w:sz w:val="22"/>
          <w:szCs w:val="22"/>
        </w:rPr>
      </w:pPr>
    </w:p>
    <w:p w:rsidR="00634008" w:rsidRPr="00132F53" w:rsidRDefault="00634008" w:rsidP="00634008">
      <w:pPr>
        <w:tabs>
          <w:tab w:val="left" w:pos="426"/>
        </w:tabs>
        <w:autoSpaceDE w:val="0"/>
        <w:autoSpaceDN w:val="0"/>
        <w:ind w:right="-171"/>
        <w:jc w:val="center"/>
        <w:rPr>
          <w:b/>
          <w:sz w:val="22"/>
          <w:szCs w:val="22"/>
        </w:rPr>
      </w:pPr>
      <w:r w:rsidRPr="00132F53">
        <w:rPr>
          <w:b/>
          <w:sz w:val="22"/>
          <w:szCs w:val="22"/>
        </w:rPr>
        <w:t>Порядок</w:t>
      </w:r>
      <w:r w:rsidR="00EE283D" w:rsidRPr="00132F53">
        <w:rPr>
          <w:b/>
          <w:sz w:val="22"/>
          <w:szCs w:val="22"/>
        </w:rPr>
        <w:t xml:space="preserve"> предоставления услуги</w:t>
      </w:r>
    </w:p>
    <w:p w:rsidR="00634008" w:rsidRPr="00132F53" w:rsidRDefault="00634008" w:rsidP="00634008">
      <w:pPr>
        <w:jc w:val="center"/>
        <w:rPr>
          <w:b/>
          <w:sz w:val="22"/>
          <w:szCs w:val="22"/>
        </w:rPr>
      </w:pPr>
      <w:r w:rsidRPr="00132F53">
        <w:rPr>
          <w:b/>
          <w:sz w:val="22"/>
          <w:szCs w:val="22"/>
        </w:rPr>
        <w:t>приема наличных денежных средств через устройства самообслуживания</w:t>
      </w:r>
    </w:p>
    <w:p w:rsidR="00634008" w:rsidRPr="00132F53" w:rsidRDefault="00634008" w:rsidP="00634008">
      <w:pPr>
        <w:jc w:val="right"/>
        <w:rPr>
          <w:b/>
          <w:sz w:val="22"/>
          <w:szCs w:val="22"/>
        </w:rPr>
      </w:pPr>
    </w:p>
    <w:p w:rsidR="00634008" w:rsidRPr="00132F53" w:rsidRDefault="00634008" w:rsidP="00634008">
      <w:pPr>
        <w:numPr>
          <w:ilvl w:val="0"/>
          <w:numId w:val="52"/>
        </w:numPr>
        <w:spacing w:after="200" w:line="276" w:lineRule="auto"/>
        <w:contextualSpacing/>
        <w:jc w:val="both"/>
        <w:rPr>
          <w:sz w:val="22"/>
          <w:szCs w:val="22"/>
        </w:rPr>
      </w:pPr>
      <w:r w:rsidRPr="00132F53">
        <w:rPr>
          <w:sz w:val="22"/>
          <w:szCs w:val="22"/>
        </w:rPr>
        <w:t>Прием наличных денежных средств на Счет через устройства самообслуживания производится путём внесения представителем Клиента, имеющим идентификационный код физического лица, денежной наличности через устройства самообслуживания Банка, имеющие модуль приёма денежной наличности, с последующим зачислением денежной наличности на счёт(а) Клиента. Прием денежной наличности осуществляется круглосуточно или в режиме работы устройства самообслуживания.</w:t>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Идентификационный код физического лица выдается Банком представителю Клиента, действующему на основании учредительных документов или доверенности.</w:t>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 xml:space="preserve"> Идентификационный код физического лица не подлежит передаче третьим лицам. Срок действия идентификационного кода физического лица не может превышать срока полномочий в соответствии с учредительными документами/действия доверенности, выданной уполномоченному представителю Клиента.</w:t>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В случае прекращения срока доверенности/ отзыва доверенности (при условии своевременного извещения Банка) уполномоченного представителя Клиента, Банк блокирует идентификационный код, присвоенный этому представителю.</w:t>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В случае утери уполномоченным представителем Клиента идентификационного кода, Банком присваивается новый идентификационный код физического лица. В данном случае необходимо в операционное время обратиться в подразделение Банка, выдавшее идентификационный код.</w:t>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Банк имеет право отказать Клиенту в выдаче идентификационного кода в случае совпадения данных ПЭ</w:t>
      </w:r>
      <w:r w:rsidRPr="00132F53">
        <w:rPr>
          <w:sz w:val="22"/>
          <w:szCs w:val="22"/>
          <w:vertAlign w:val="superscript"/>
        </w:rPr>
        <w:footnoteReference w:id="38"/>
      </w:r>
      <w:r w:rsidRPr="00132F53">
        <w:rPr>
          <w:sz w:val="22"/>
          <w:szCs w:val="22"/>
        </w:rPr>
        <w:t xml:space="preserve"> и списка организаций или физических лиц,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ПЭ (далее – ПЭ и список) с идентификационными данными Клиента/уполномоченного лица Клиента, которому предполагается выдавать идентификационный код, а также, отзыва ранее выданного идентификационного кода Клиента в случае установления факта включения Клиента/уполномоченного лица Клиента в актуализированные версии ПЭ и списка.</w:t>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Банк организовывает прием наличных денежных средств на Счет через устройства самообслуживания не позднее следующего рабочего дня после получения представителем Клиента идентификационного кода физического лица.</w:t>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Клиент обязуется своевременно, в течение текущего операционного дня направлять в Банк письменную претензию по операциям приёма денежной наличности, завершённых техническим сбоем и при отсутствии зачисления денежной наличности на Счёт, в срок, указанный в. В этом случае, Клиент обязан приложить к письменной претензии копии чеков, полученных в устройстве самообслуживания (в случае их наличия).</w:t>
      </w:r>
      <w:r w:rsidRPr="00132F53">
        <w:rPr>
          <w:sz w:val="22"/>
          <w:szCs w:val="22"/>
        </w:rPr>
        <w:tab/>
      </w:r>
    </w:p>
    <w:p w:rsidR="00634008" w:rsidRPr="00132F53" w:rsidRDefault="00634008" w:rsidP="00634008">
      <w:pPr>
        <w:numPr>
          <w:ilvl w:val="0"/>
          <w:numId w:val="52"/>
        </w:numPr>
        <w:shd w:val="clear" w:color="auto" w:fill="FFFFFF"/>
        <w:spacing w:after="200" w:line="276" w:lineRule="auto"/>
        <w:contextualSpacing/>
        <w:jc w:val="both"/>
        <w:rPr>
          <w:sz w:val="22"/>
          <w:szCs w:val="22"/>
        </w:rPr>
      </w:pPr>
      <w:r w:rsidRPr="00132F53">
        <w:rPr>
          <w:sz w:val="22"/>
          <w:szCs w:val="22"/>
        </w:rPr>
        <w:t>Зачисление денежных средств на Счет(а) Клиента осуществляется не позднее 13:00 следующего рабочего дня после внесения денежных средств представителем Клиента в устройство самообслуживания.</w:t>
      </w:r>
    </w:p>
    <w:p w:rsidR="00634008" w:rsidRPr="00132F53" w:rsidRDefault="00634008" w:rsidP="00634008">
      <w:pPr>
        <w:numPr>
          <w:ilvl w:val="0"/>
          <w:numId w:val="52"/>
        </w:numPr>
        <w:spacing w:after="200" w:line="276" w:lineRule="auto"/>
        <w:contextualSpacing/>
        <w:jc w:val="both"/>
        <w:rPr>
          <w:sz w:val="22"/>
          <w:szCs w:val="22"/>
        </w:rPr>
      </w:pPr>
      <w:r w:rsidRPr="00132F53">
        <w:rPr>
          <w:sz w:val="22"/>
          <w:szCs w:val="22"/>
        </w:rPr>
        <w:t xml:space="preserve">Письменное уведомление, содержащее ответ на письменную претензию Клиента по операциям приёма наличных денег, завершённых техническим сбоем, и при отсутствии зачисления </w:t>
      </w:r>
      <w:r w:rsidRPr="00132F53">
        <w:rPr>
          <w:sz w:val="22"/>
          <w:szCs w:val="22"/>
        </w:rPr>
        <w:lastRenderedPageBreak/>
        <w:t>наличных денег на Счет в срок, установленный в п. 9 настоящего Приложения к Договору направляется Банком в адрес Клиента в течение 10 рабочих дней со дня получения таковой.</w:t>
      </w:r>
      <w:r w:rsidRPr="00132F53">
        <w:rPr>
          <w:rFonts w:ascii="Calibri" w:hAnsi="Calibri"/>
          <w:sz w:val="22"/>
          <w:szCs w:val="22"/>
          <w:vertAlign w:val="superscript"/>
          <w:lang w:eastAsia="en-US"/>
        </w:rPr>
        <w:t xml:space="preserve"> </w:t>
      </w:r>
      <w:r w:rsidRPr="00132F53">
        <w:rPr>
          <w:rFonts w:ascii="Calibri" w:hAnsi="Calibri"/>
          <w:sz w:val="22"/>
          <w:szCs w:val="22"/>
          <w:vertAlign w:val="superscript"/>
          <w:lang w:eastAsia="en-US"/>
        </w:rPr>
        <w:footnoteReference w:id="39"/>
      </w:r>
    </w:p>
    <w:p w:rsidR="00580204" w:rsidRDefault="006A5390" w:rsidP="006A5390">
      <w:pPr>
        <w:numPr>
          <w:ilvl w:val="0"/>
          <w:numId w:val="52"/>
        </w:numPr>
        <w:shd w:val="clear" w:color="auto" w:fill="FFFFFF"/>
        <w:spacing w:line="276" w:lineRule="auto"/>
        <w:ind w:left="720"/>
        <w:contextualSpacing/>
        <w:jc w:val="both"/>
        <w:rPr>
          <w:sz w:val="22"/>
          <w:szCs w:val="22"/>
        </w:rPr>
      </w:pPr>
      <w:r w:rsidRPr="006A5390">
        <w:rPr>
          <w:sz w:val="22"/>
          <w:szCs w:val="22"/>
        </w:rPr>
        <w:t>Клиент дает согласие (заранее данный акцепт) на списание Банком без распоряжения Клиента со Счета Клиента</w:t>
      </w:r>
      <w:r w:rsidR="00580204">
        <w:rPr>
          <w:sz w:val="22"/>
          <w:szCs w:val="22"/>
        </w:rPr>
        <w:t>:</w:t>
      </w:r>
      <w:r w:rsidRPr="006A5390">
        <w:rPr>
          <w:sz w:val="22"/>
          <w:szCs w:val="22"/>
        </w:rPr>
        <w:t xml:space="preserve"> </w:t>
      </w:r>
    </w:p>
    <w:p w:rsidR="00634008" w:rsidRDefault="00580204" w:rsidP="00AA6716">
      <w:pPr>
        <w:shd w:val="clear" w:color="auto" w:fill="FFFFFF"/>
        <w:spacing w:line="276" w:lineRule="auto"/>
        <w:ind w:left="720"/>
        <w:contextualSpacing/>
        <w:jc w:val="both"/>
        <w:rPr>
          <w:sz w:val="22"/>
          <w:szCs w:val="22"/>
        </w:rPr>
      </w:pPr>
      <w:r>
        <w:rPr>
          <w:sz w:val="22"/>
          <w:szCs w:val="22"/>
        </w:rPr>
        <w:t xml:space="preserve">- </w:t>
      </w:r>
      <w:r w:rsidR="006A5390" w:rsidRPr="006A5390">
        <w:rPr>
          <w:sz w:val="22"/>
          <w:szCs w:val="22"/>
        </w:rPr>
        <w:t>суммы денежных средств, ошибочно зачисленных Банком на Счёт по операции, завершившейся техническим сбоем УС, в результате которой, наличные деньги не были внесены Клиентом в УС, но были зачислены Клиенту на Счёт</w:t>
      </w:r>
      <w:r>
        <w:rPr>
          <w:sz w:val="22"/>
          <w:szCs w:val="22"/>
        </w:rPr>
        <w:t>;</w:t>
      </w:r>
    </w:p>
    <w:p w:rsidR="00580204" w:rsidRPr="00132F53" w:rsidRDefault="00580204" w:rsidP="00580204">
      <w:pPr>
        <w:shd w:val="clear" w:color="auto" w:fill="FFFFFF"/>
        <w:spacing w:after="200" w:line="276" w:lineRule="auto"/>
        <w:ind w:left="720"/>
        <w:contextualSpacing/>
        <w:jc w:val="both"/>
        <w:rPr>
          <w:sz w:val="22"/>
          <w:szCs w:val="22"/>
        </w:rPr>
      </w:pPr>
      <w:r>
        <w:rPr>
          <w:sz w:val="22"/>
          <w:szCs w:val="22"/>
        </w:rPr>
        <w:t xml:space="preserve">- </w:t>
      </w:r>
      <w:r w:rsidRPr="00132F53">
        <w:rPr>
          <w:sz w:val="22"/>
          <w:szCs w:val="22"/>
        </w:rPr>
        <w:t>сумм</w:t>
      </w:r>
      <w:r>
        <w:rPr>
          <w:sz w:val="22"/>
          <w:szCs w:val="22"/>
        </w:rPr>
        <w:t>ы</w:t>
      </w:r>
      <w:r w:rsidRPr="00132F53">
        <w:rPr>
          <w:sz w:val="22"/>
          <w:szCs w:val="22"/>
        </w:rPr>
        <w:t xml:space="preserve"> обнаруженных при пересчете неплатежеспособных, </w:t>
      </w:r>
      <w:r w:rsidR="00AA6716">
        <w:rPr>
          <w:sz w:val="22"/>
          <w:szCs w:val="22"/>
        </w:rPr>
        <w:t xml:space="preserve">сомнительных, </w:t>
      </w:r>
      <w:r w:rsidRPr="00132F53">
        <w:rPr>
          <w:sz w:val="22"/>
          <w:szCs w:val="22"/>
        </w:rPr>
        <w:t>имеющих признак</w:t>
      </w:r>
      <w:r>
        <w:rPr>
          <w:sz w:val="22"/>
          <w:szCs w:val="22"/>
        </w:rPr>
        <w:t xml:space="preserve">и подделки банкнот Банка России, при технической возможности </w:t>
      </w:r>
      <w:r w:rsidRPr="00132F53">
        <w:rPr>
          <w:sz w:val="22"/>
          <w:szCs w:val="22"/>
        </w:rPr>
        <w:t>идентификации принятых от Клиента через УС наличных денег</w:t>
      </w:r>
      <w:r>
        <w:rPr>
          <w:sz w:val="22"/>
          <w:szCs w:val="22"/>
        </w:rPr>
        <w:t>.</w:t>
      </w:r>
    </w:p>
    <w:p w:rsidR="00580204" w:rsidRPr="006A5390" w:rsidRDefault="00580204" w:rsidP="00AA6716">
      <w:pPr>
        <w:shd w:val="clear" w:color="auto" w:fill="FFFFFF"/>
        <w:spacing w:line="276" w:lineRule="auto"/>
        <w:ind w:left="720"/>
        <w:contextualSpacing/>
        <w:jc w:val="both"/>
        <w:rPr>
          <w:sz w:val="22"/>
          <w:szCs w:val="22"/>
        </w:rPr>
      </w:pPr>
    </w:p>
    <w:p w:rsidR="00EE283D" w:rsidRPr="00132F53" w:rsidRDefault="00EE283D" w:rsidP="00EE283D">
      <w:pPr>
        <w:pStyle w:val="af0"/>
        <w:numPr>
          <w:ilvl w:val="0"/>
          <w:numId w:val="52"/>
        </w:numPr>
        <w:shd w:val="clear" w:color="auto" w:fill="FFFFFF"/>
        <w:jc w:val="both"/>
        <w:rPr>
          <w:rFonts w:ascii="Times New Roman" w:hAnsi="Times New Roman"/>
        </w:rPr>
      </w:pPr>
      <w:r w:rsidRPr="00132F53">
        <w:rPr>
          <w:rFonts w:ascii="Times New Roman" w:hAnsi="Times New Roman"/>
        </w:rPr>
        <w:t>Порядок внесения денежной наличности через устройство самообслуживания:</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 xml:space="preserve">Уполномоченный представитель клиента в экранном меню банкомата последовательно выбирает следующие пункты: «Оплата услуг» - «Другие категории» - «Самоинкассация». </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В поле «Идентификатор» вводит идентификационный код, выданный Банком.</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Если клиент уполномочен вносить денежную наличность на несколько счетов, в открывшемся меню необходимо выбрать счет для зачисления средств.</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Далее клиент выбирает источник взноса (кассовый символ).</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После введения данных, Клиент проверяет информацию,  отображённую в окне детализации:  Реквизиты Клиента (краткое наименование юридического лица, ИНН (10-12 символов), расчетный счет), ФИО вносителя, источник взноса (кассовый символ)».</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Далее, необходимо внести денежные средства в купюроприемник. Максимальное количество купюр при каждом внесении не должно превышать 40 штук. Наличные денежные средства должны закладываться в модуль приёма наличных денежных средств ровной пачкой, без упаковки, скрепок, резинок, лишних предметов.</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После внесения купюр необходимо нажать кнопку «Оплатить».</w:t>
      </w:r>
    </w:p>
    <w:p w:rsidR="009D3C83" w:rsidRPr="00132F53" w:rsidRDefault="009D3C83" w:rsidP="00132F53">
      <w:pPr>
        <w:pStyle w:val="af0"/>
        <w:numPr>
          <w:ilvl w:val="1"/>
          <w:numId w:val="60"/>
        </w:numPr>
        <w:autoSpaceDE w:val="0"/>
        <w:autoSpaceDN w:val="0"/>
        <w:adjustRightInd w:val="0"/>
        <w:jc w:val="both"/>
      </w:pPr>
      <w:r w:rsidRPr="00132F53">
        <w:rPr>
          <w:rFonts w:ascii="Times New Roman" w:hAnsi="Times New Roman"/>
        </w:rPr>
        <w:t>В подтверждение приёма денежной наличности, банкоматом выдается чек. Чеки печатаются на каждую произведённую транзакцию.</w:t>
      </w:r>
    </w:p>
    <w:p w:rsidR="00634008" w:rsidRPr="00132F53" w:rsidRDefault="00634008" w:rsidP="00634008">
      <w:pPr>
        <w:shd w:val="clear" w:color="auto" w:fill="FFFFFF"/>
        <w:spacing w:after="200" w:line="276" w:lineRule="auto"/>
        <w:ind w:left="644"/>
        <w:contextualSpacing/>
        <w:jc w:val="both"/>
        <w:rPr>
          <w:sz w:val="22"/>
          <w:szCs w:val="22"/>
        </w:rPr>
      </w:pPr>
    </w:p>
    <w:p w:rsidR="00634008" w:rsidRPr="00132F53" w:rsidRDefault="00634008" w:rsidP="00634008">
      <w:pPr>
        <w:shd w:val="clear" w:color="auto" w:fill="FFFFFF"/>
        <w:spacing w:after="200" w:line="276" w:lineRule="auto"/>
        <w:ind w:left="644"/>
        <w:contextualSpacing/>
        <w:jc w:val="both"/>
        <w:rPr>
          <w:sz w:val="22"/>
          <w:szCs w:val="22"/>
        </w:rPr>
      </w:pPr>
    </w:p>
    <w:p w:rsidR="00634008" w:rsidRPr="00132F53" w:rsidRDefault="00634008" w:rsidP="00634008">
      <w:pPr>
        <w:shd w:val="clear" w:color="auto" w:fill="FFFFFF"/>
        <w:spacing w:after="200" w:line="276" w:lineRule="auto"/>
        <w:ind w:left="644"/>
        <w:contextualSpacing/>
        <w:jc w:val="right"/>
        <w:rPr>
          <w:b/>
          <w:sz w:val="22"/>
        </w:rPr>
      </w:pPr>
      <w:r w:rsidRPr="00132F53">
        <w:rPr>
          <w:b/>
          <w:sz w:val="22"/>
        </w:rPr>
        <w:t>Приложение № 1</w:t>
      </w:r>
      <w:r w:rsidR="003F7FCA">
        <w:rPr>
          <w:b/>
          <w:sz w:val="22"/>
        </w:rPr>
        <w:t>7</w:t>
      </w:r>
      <w:r w:rsidRPr="00132F53">
        <w:rPr>
          <w:b/>
          <w:sz w:val="22"/>
        </w:rPr>
        <w:t xml:space="preserve"> к Договору банковского счета</w:t>
      </w:r>
    </w:p>
    <w:p w:rsidR="00634008" w:rsidRPr="00132F53" w:rsidRDefault="00634008" w:rsidP="00634008">
      <w:pPr>
        <w:shd w:val="clear" w:color="auto" w:fill="FFFFFF"/>
        <w:spacing w:after="200" w:line="276" w:lineRule="auto"/>
        <w:ind w:left="644"/>
        <w:contextualSpacing/>
        <w:jc w:val="right"/>
        <w:rPr>
          <w:sz w:val="22"/>
        </w:rPr>
      </w:pPr>
    </w:p>
    <w:p w:rsidR="00634008" w:rsidRPr="00132F53" w:rsidRDefault="00634008" w:rsidP="00634008">
      <w:pPr>
        <w:shd w:val="clear" w:color="auto" w:fill="FFFFFF"/>
        <w:spacing w:after="200" w:line="276" w:lineRule="auto"/>
        <w:ind w:left="644"/>
        <w:contextualSpacing/>
        <w:jc w:val="right"/>
        <w:rPr>
          <w:sz w:val="22"/>
          <w:szCs w:val="22"/>
        </w:rPr>
      </w:pPr>
    </w:p>
    <w:p w:rsidR="00634008" w:rsidRPr="00132F53" w:rsidRDefault="00634008" w:rsidP="00634008">
      <w:pPr>
        <w:jc w:val="center"/>
        <w:rPr>
          <w:b/>
          <w:sz w:val="22"/>
          <w:szCs w:val="22"/>
        </w:rPr>
      </w:pPr>
      <w:r w:rsidRPr="00132F53">
        <w:rPr>
          <w:b/>
          <w:sz w:val="22"/>
          <w:szCs w:val="22"/>
        </w:rPr>
        <w:t xml:space="preserve">Порядок предоставления услуг по </w:t>
      </w:r>
      <w:r w:rsidR="000D744F">
        <w:rPr>
          <w:b/>
          <w:sz w:val="22"/>
          <w:szCs w:val="22"/>
        </w:rPr>
        <w:t>бизнес-</w:t>
      </w:r>
      <w:r w:rsidRPr="00132F53">
        <w:rPr>
          <w:b/>
          <w:sz w:val="22"/>
          <w:szCs w:val="22"/>
        </w:rPr>
        <w:t xml:space="preserve">картам, </w:t>
      </w:r>
    </w:p>
    <w:p w:rsidR="00634008" w:rsidRPr="00132F53" w:rsidRDefault="00634008" w:rsidP="00634008">
      <w:pPr>
        <w:jc w:val="center"/>
        <w:rPr>
          <w:b/>
          <w:sz w:val="22"/>
          <w:szCs w:val="22"/>
        </w:rPr>
      </w:pPr>
      <w:r w:rsidRPr="00132F53">
        <w:rPr>
          <w:b/>
          <w:sz w:val="22"/>
          <w:szCs w:val="22"/>
        </w:rPr>
        <w:t>выпущенным к расчетному счету</w:t>
      </w:r>
    </w:p>
    <w:p w:rsidR="00634008" w:rsidRPr="00132F53" w:rsidRDefault="00634008" w:rsidP="00634008">
      <w:pPr>
        <w:tabs>
          <w:tab w:val="left" w:pos="0"/>
          <w:tab w:val="left" w:pos="792"/>
        </w:tabs>
        <w:autoSpaceDE w:val="0"/>
        <w:autoSpaceDN w:val="0"/>
        <w:jc w:val="both"/>
        <w:rPr>
          <w:sz w:val="20"/>
          <w:szCs w:val="20"/>
        </w:rPr>
      </w:pPr>
    </w:p>
    <w:p w:rsidR="00634008" w:rsidRPr="00132F53" w:rsidRDefault="00634008" w:rsidP="00634008">
      <w:pPr>
        <w:keepNext/>
        <w:tabs>
          <w:tab w:val="left" w:pos="360"/>
        </w:tabs>
        <w:autoSpaceDE w:val="0"/>
        <w:autoSpaceDN w:val="0"/>
        <w:jc w:val="both"/>
        <w:rPr>
          <w:b/>
          <w:bCs/>
        </w:rPr>
      </w:pPr>
      <w:r w:rsidRPr="00132F53">
        <w:rPr>
          <w:b/>
          <w:bCs/>
        </w:rPr>
        <w:t>1.</w:t>
      </w:r>
      <w:r w:rsidRPr="00132F53">
        <w:rPr>
          <w:b/>
          <w:bCs/>
        </w:rPr>
        <w:tab/>
      </w:r>
      <w:r w:rsidRPr="00132F53">
        <w:rPr>
          <w:b/>
          <w:bCs/>
          <w:sz w:val="22"/>
        </w:rPr>
        <w:t xml:space="preserve">Общие условия предоставления услуг по </w:t>
      </w:r>
      <w:r w:rsidR="00811514">
        <w:rPr>
          <w:b/>
          <w:bCs/>
          <w:sz w:val="22"/>
        </w:rPr>
        <w:t>бизнес-</w:t>
      </w:r>
      <w:r w:rsidRPr="00132F53">
        <w:rPr>
          <w:b/>
          <w:bCs/>
          <w:sz w:val="22"/>
        </w:rPr>
        <w:t>картам, выпущенным к расчетному счету.</w:t>
      </w:r>
    </w:p>
    <w:p w:rsidR="00634008" w:rsidRPr="00132F53" w:rsidRDefault="00634008" w:rsidP="00634008">
      <w:pPr>
        <w:keepNext/>
        <w:tabs>
          <w:tab w:val="left" w:pos="360"/>
        </w:tabs>
        <w:autoSpaceDE w:val="0"/>
        <w:autoSpaceDN w:val="0"/>
        <w:jc w:val="both"/>
        <w:rPr>
          <w:bCs/>
          <w:sz w:val="20"/>
          <w:szCs w:val="20"/>
        </w:rPr>
      </w:pPr>
      <w:r w:rsidRPr="00132F53">
        <w:rPr>
          <w:bCs/>
          <w:sz w:val="20"/>
          <w:szCs w:val="20"/>
        </w:rPr>
        <w:t xml:space="preserve"> </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sz w:val="22"/>
          <w:szCs w:val="22"/>
        </w:rPr>
        <w:t>Банк осуществляет выпуск и обслуживание Карт, проведение по Счету операций, совершенных с использованием Карт в соответствии с действующим законодательством РФ, нормативными актами Банка России, Условиями открытия и обслуживания расчетных счетов Клиента и действующими Тарифами.</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sz w:val="22"/>
          <w:szCs w:val="22"/>
        </w:rPr>
        <w:t xml:space="preserve"> Выпуск Карт осуществляется в соответствии и на основании документов, направляемых Клиентом в Банк в соответствии с п. 2.1.1. настоящего Порядка.</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sz w:val="22"/>
          <w:szCs w:val="22"/>
        </w:rPr>
        <w:t xml:space="preserve">Банк взимает плату за выпуск и обслуживание Карт в соответствии с Тарифами. При этом плата </w:t>
      </w:r>
      <w:r w:rsidRPr="00132F53">
        <w:rPr>
          <w:sz w:val="22"/>
          <w:szCs w:val="22"/>
        </w:rPr>
        <w:lastRenderedPageBreak/>
        <w:t>за обслуживание Карты в случае досрочной сдачи Карты в Банк не возвращается.</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sz w:val="22"/>
          <w:szCs w:val="22"/>
        </w:rPr>
        <w:t>Документы для выпуска и/или обслуживания Карт (далее – Документы) могут передаваться Клиентом в Банк с использованием системы ДБО.</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rFonts w:ascii="Calibri" w:hAnsi="Calibri"/>
          <w:sz w:val="22"/>
          <w:szCs w:val="22"/>
          <w:lang w:eastAsia="en-US"/>
        </w:rPr>
        <w:t xml:space="preserve"> </w:t>
      </w:r>
      <w:r w:rsidRPr="00132F53">
        <w:rPr>
          <w:sz w:val="22"/>
          <w:szCs w:val="22"/>
        </w:rPr>
        <w:t>Документы в электронном виде подписываются ЭП, подтверждающей, что Документы составлены уполномоченным на это лицом.</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rFonts w:ascii="Calibri" w:hAnsi="Calibri"/>
          <w:sz w:val="22"/>
          <w:szCs w:val="22"/>
          <w:lang w:eastAsia="en-US"/>
        </w:rPr>
        <w:t xml:space="preserve"> </w:t>
      </w:r>
      <w:r w:rsidRPr="00132F53">
        <w:rPr>
          <w:sz w:val="22"/>
          <w:szCs w:val="22"/>
        </w:rPr>
        <w:t>Документы Банком принимаются от Клиентов в Операционное время Банка.</w:t>
      </w:r>
      <w:r w:rsidRPr="00132F53">
        <w:rPr>
          <w:rFonts w:ascii="Calibri" w:hAnsi="Calibri"/>
          <w:sz w:val="22"/>
          <w:szCs w:val="22"/>
          <w:lang w:eastAsia="en-US"/>
        </w:rPr>
        <w:t xml:space="preserve"> </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sz w:val="22"/>
          <w:szCs w:val="22"/>
        </w:rPr>
        <w:t>С использованием Карт осуществляются следующие операции:</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r w:rsidRPr="00132F53">
        <w:rPr>
          <w:sz w:val="22"/>
          <w:szCs w:val="22"/>
        </w:rPr>
        <w:t>- получение наличных денежных средств в рублях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деятельностью Клиента, в том числе с оплатой командировочных и представительских расходов;</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r w:rsidRPr="00132F53">
        <w:rPr>
          <w:sz w:val="22"/>
          <w:szCs w:val="22"/>
        </w:rPr>
        <w:t>- оплата расходов в рублях Российской Федерации, связанных с деятельностью юридического лица, индивидуального предпринимателя, в том числе с оплатой командировочных и представительских расходов, на территории Российской Федерации;</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r w:rsidRPr="00132F53">
        <w:rPr>
          <w:sz w:val="22"/>
          <w:szCs w:val="22"/>
        </w:rPr>
        <w:t>- иные операции в рублях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r w:rsidRPr="00132F53">
        <w:rPr>
          <w:sz w:val="22"/>
          <w:szCs w:val="22"/>
        </w:rPr>
        <w:t>-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r w:rsidRPr="00132F53">
        <w:rPr>
          <w:sz w:val="22"/>
          <w:szCs w:val="22"/>
        </w:rPr>
        <w:t>- оплата командировочных и представительских расходов в иностранной валюте за пределами территории Российской Федерации;</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r w:rsidRPr="00132F53">
        <w:rPr>
          <w:sz w:val="22"/>
          <w:szCs w:val="22"/>
        </w:rPr>
        <w:t>- взнос наличных денежных средств в рублях Российской Федерации для дальнейшего зачисления на Счет</w:t>
      </w:r>
      <w:r w:rsidRPr="00132F53">
        <w:rPr>
          <w:sz w:val="22"/>
          <w:szCs w:val="22"/>
          <w:vertAlign w:val="superscript"/>
        </w:rPr>
        <w:footnoteReference w:id="40"/>
      </w:r>
      <w:r w:rsidRPr="00132F53">
        <w:rPr>
          <w:sz w:val="22"/>
          <w:szCs w:val="22"/>
        </w:rPr>
        <w:t>;</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r w:rsidRPr="00132F53">
        <w:rPr>
          <w:sz w:val="22"/>
          <w:szCs w:val="22"/>
        </w:rPr>
        <w:t>- иные операции в иностранной валюте с соблюдением требований валютного законодательства Российской Федерации.</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sz w:val="22"/>
          <w:szCs w:val="22"/>
        </w:rPr>
        <w:t xml:space="preserve"> Проведение по Счету операций, совершенных с использованием Карт, осуществляется Банком в установленные законодательством сроки.</w:t>
      </w:r>
    </w:p>
    <w:p w:rsidR="00634008" w:rsidRPr="00132F53" w:rsidRDefault="00634008" w:rsidP="00634008">
      <w:pPr>
        <w:widowControl w:val="0"/>
        <w:numPr>
          <w:ilvl w:val="1"/>
          <w:numId w:val="55"/>
        </w:numPr>
        <w:tabs>
          <w:tab w:val="left" w:pos="0"/>
          <w:tab w:val="left" w:pos="142"/>
        </w:tabs>
        <w:autoSpaceDE w:val="0"/>
        <w:autoSpaceDN w:val="0"/>
        <w:spacing w:after="200" w:line="276" w:lineRule="auto"/>
        <w:contextualSpacing/>
        <w:jc w:val="both"/>
        <w:rPr>
          <w:sz w:val="22"/>
          <w:szCs w:val="22"/>
        </w:rPr>
      </w:pPr>
      <w:r w:rsidRPr="00132F53">
        <w:rPr>
          <w:sz w:val="22"/>
          <w:szCs w:val="22"/>
        </w:rPr>
        <w:t>С момента получения Банком письменного заявления Клиента о расторжении Договора все Карты, выпущенные в соответствии с Договором блокируются Банком.</w:t>
      </w:r>
    </w:p>
    <w:p w:rsidR="00634008" w:rsidRPr="00132F53" w:rsidRDefault="00634008" w:rsidP="00634008">
      <w:pPr>
        <w:widowControl w:val="0"/>
        <w:tabs>
          <w:tab w:val="left" w:pos="0"/>
          <w:tab w:val="left" w:pos="142"/>
        </w:tabs>
        <w:autoSpaceDE w:val="0"/>
        <w:autoSpaceDN w:val="0"/>
        <w:spacing w:after="200" w:line="276" w:lineRule="auto"/>
        <w:ind w:left="360"/>
        <w:contextualSpacing/>
        <w:jc w:val="both"/>
        <w:rPr>
          <w:sz w:val="22"/>
          <w:szCs w:val="22"/>
        </w:rPr>
      </w:pPr>
    </w:p>
    <w:p w:rsidR="00634008" w:rsidRPr="00132F53" w:rsidRDefault="00634008" w:rsidP="00634008">
      <w:pPr>
        <w:keepNext/>
        <w:numPr>
          <w:ilvl w:val="0"/>
          <w:numId w:val="53"/>
        </w:numPr>
        <w:tabs>
          <w:tab w:val="left" w:pos="360"/>
        </w:tabs>
        <w:autoSpaceDE w:val="0"/>
        <w:autoSpaceDN w:val="0"/>
        <w:spacing w:after="200" w:line="276" w:lineRule="auto"/>
        <w:ind w:left="360" w:firstLine="0"/>
        <w:contextualSpacing/>
        <w:jc w:val="both"/>
        <w:rPr>
          <w:b/>
          <w:bCs/>
          <w:sz w:val="22"/>
        </w:rPr>
      </w:pPr>
      <w:r w:rsidRPr="00132F53">
        <w:rPr>
          <w:b/>
          <w:bCs/>
          <w:sz w:val="22"/>
        </w:rPr>
        <w:t>Обязанности сторон.</w:t>
      </w:r>
    </w:p>
    <w:p w:rsidR="00634008" w:rsidRPr="00132F53" w:rsidRDefault="00634008" w:rsidP="00634008">
      <w:pPr>
        <w:keepNext/>
        <w:tabs>
          <w:tab w:val="left" w:pos="360"/>
        </w:tabs>
        <w:autoSpaceDE w:val="0"/>
        <w:autoSpaceDN w:val="0"/>
        <w:ind w:left="360"/>
        <w:jc w:val="both"/>
        <w:rPr>
          <w:b/>
          <w:bCs/>
          <w:sz w:val="22"/>
        </w:rPr>
      </w:pPr>
      <w:r w:rsidRPr="00132F53">
        <w:rPr>
          <w:b/>
          <w:bCs/>
          <w:sz w:val="22"/>
        </w:rPr>
        <w:t>2.1. Клиент обязуется</w:t>
      </w:r>
    </w:p>
    <w:p w:rsidR="00634008" w:rsidRPr="00132F53" w:rsidRDefault="00634008" w:rsidP="00634008">
      <w:pPr>
        <w:tabs>
          <w:tab w:val="left" w:pos="567"/>
        </w:tabs>
        <w:autoSpaceDE w:val="0"/>
        <w:autoSpaceDN w:val="0"/>
        <w:ind w:left="360"/>
        <w:jc w:val="both"/>
        <w:rPr>
          <w:b/>
          <w:bCs/>
          <w:sz w:val="20"/>
          <w:szCs w:val="20"/>
        </w:rPr>
      </w:pP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Для выпуска Карт предоставлять в Банк следующие документы:</w:t>
      </w:r>
    </w:p>
    <w:p w:rsidR="00634008" w:rsidRPr="00132F53" w:rsidRDefault="00634008" w:rsidP="006A5390">
      <w:pPr>
        <w:tabs>
          <w:tab w:val="left" w:pos="567"/>
          <w:tab w:val="left" w:pos="993"/>
        </w:tabs>
        <w:autoSpaceDE w:val="0"/>
        <w:autoSpaceDN w:val="0"/>
        <w:spacing w:after="200" w:line="276" w:lineRule="auto"/>
        <w:ind w:left="360" w:firstLine="491"/>
        <w:contextualSpacing/>
        <w:jc w:val="both"/>
        <w:rPr>
          <w:sz w:val="22"/>
          <w:szCs w:val="22"/>
        </w:rPr>
      </w:pPr>
      <w:r w:rsidRPr="00132F53">
        <w:rPr>
          <w:sz w:val="22"/>
          <w:szCs w:val="22"/>
        </w:rPr>
        <w:t>При использовании бумажного документооборота</w:t>
      </w:r>
      <w:r w:rsidR="00383B9D">
        <w:rPr>
          <w:sz w:val="22"/>
          <w:szCs w:val="22"/>
        </w:rPr>
        <w:t xml:space="preserve"> - </w:t>
      </w:r>
      <w:r w:rsidR="00383B9D" w:rsidRPr="00132F53">
        <w:rPr>
          <w:sz w:val="22"/>
          <w:szCs w:val="22"/>
        </w:rPr>
        <w:t>заполненные и подписанные работниками</w:t>
      </w:r>
      <w:r w:rsidR="00383B9D">
        <w:rPr>
          <w:sz w:val="22"/>
          <w:szCs w:val="22"/>
        </w:rPr>
        <w:t xml:space="preserve"> Клиента</w:t>
      </w:r>
      <w:r w:rsidR="00383B9D" w:rsidRPr="00132F53">
        <w:rPr>
          <w:sz w:val="22"/>
          <w:szCs w:val="22"/>
        </w:rPr>
        <w:t xml:space="preserve"> Заявления на получение </w:t>
      </w:r>
      <w:r w:rsidR="00811514">
        <w:rPr>
          <w:sz w:val="22"/>
          <w:szCs w:val="22"/>
        </w:rPr>
        <w:t>бизнес-</w:t>
      </w:r>
      <w:r w:rsidR="00811514" w:rsidRPr="00132F53">
        <w:rPr>
          <w:sz w:val="22"/>
          <w:szCs w:val="22"/>
        </w:rPr>
        <w:t>к</w:t>
      </w:r>
      <w:r w:rsidR="00383B9D" w:rsidRPr="00132F53">
        <w:rPr>
          <w:sz w:val="22"/>
          <w:szCs w:val="22"/>
        </w:rPr>
        <w:t>арт (установленной Банком формы), заверенные подписью руководителя, главного бухгалтера и скрепленные печатью Клиента</w:t>
      </w:r>
      <w:r w:rsidR="00383B9D">
        <w:rPr>
          <w:sz w:val="22"/>
          <w:szCs w:val="22"/>
        </w:rPr>
        <w:t>.</w:t>
      </w:r>
    </w:p>
    <w:p w:rsidR="00634008" w:rsidRPr="00132F53" w:rsidRDefault="00634008" w:rsidP="00634008">
      <w:pPr>
        <w:tabs>
          <w:tab w:val="left" w:pos="567"/>
          <w:tab w:val="left" w:pos="851"/>
          <w:tab w:val="left" w:pos="993"/>
        </w:tabs>
        <w:autoSpaceDE w:val="0"/>
        <w:autoSpaceDN w:val="0"/>
        <w:spacing w:after="200" w:line="276" w:lineRule="auto"/>
        <w:ind w:left="360" w:firstLine="633"/>
        <w:contextualSpacing/>
        <w:jc w:val="both"/>
        <w:rPr>
          <w:sz w:val="22"/>
          <w:szCs w:val="22"/>
        </w:rPr>
      </w:pPr>
      <w:r w:rsidRPr="00132F53">
        <w:rPr>
          <w:sz w:val="22"/>
          <w:szCs w:val="22"/>
        </w:rPr>
        <w:t xml:space="preserve">При электронном документообороте – информацию по форме Заявки на выпуск </w:t>
      </w:r>
      <w:r w:rsidR="00811514">
        <w:rPr>
          <w:sz w:val="22"/>
          <w:szCs w:val="22"/>
        </w:rPr>
        <w:t>бизнес-</w:t>
      </w:r>
      <w:r w:rsidRPr="00132F53">
        <w:rPr>
          <w:sz w:val="22"/>
          <w:szCs w:val="22"/>
        </w:rPr>
        <w:t>карт,  подписанную ЭП уполномоченного лица Клиента.</w:t>
      </w:r>
    </w:p>
    <w:p w:rsidR="00634008" w:rsidRPr="00132F53" w:rsidRDefault="00634008" w:rsidP="00634008">
      <w:pPr>
        <w:numPr>
          <w:ilvl w:val="2"/>
          <w:numId w:val="53"/>
        </w:numPr>
        <w:tabs>
          <w:tab w:val="left" w:pos="567"/>
          <w:tab w:val="left" w:pos="851"/>
          <w:tab w:val="left" w:pos="993"/>
        </w:tabs>
        <w:autoSpaceDE w:val="0"/>
        <w:autoSpaceDN w:val="0"/>
        <w:spacing w:after="200" w:line="276" w:lineRule="auto"/>
        <w:ind w:left="360" w:firstLine="0"/>
        <w:contextualSpacing/>
        <w:jc w:val="both"/>
        <w:rPr>
          <w:sz w:val="22"/>
          <w:szCs w:val="22"/>
        </w:rPr>
      </w:pPr>
      <w:r w:rsidRPr="00132F53">
        <w:rPr>
          <w:sz w:val="22"/>
          <w:szCs w:val="22"/>
        </w:rPr>
        <w:t>Уведомлять Банк в течение 2 (двух) рабочих дней об изменении сведений содержащихся в документах, указанных в п. 2.1.1. настоящего Порядка</w:t>
      </w:r>
      <w:r w:rsidRPr="00132F53" w:rsidDel="007027C5">
        <w:rPr>
          <w:sz w:val="22"/>
          <w:szCs w:val="22"/>
        </w:rPr>
        <w:t xml:space="preserve"> </w:t>
      </w:r>
      <w:r w:rsidRPr="00132F53">
        <w:rPr>
          <w:sz w:val="22"/>
          <w:szCs w:val="22"/>
        </w:rPr>
        <w:t>по форме, установленной Банком.</w:t>
      </w:r>
    </w:p>
    <w:p w:rsidR="00634008" w:rsidRPr="00132F53" w:rsidRDefault="00634008" w:rsidP="00634008">
      <w:pPr>
        <w:numPr>
          <w:ilvl w:val="2"/>
          <w:numId w:val="53"/>
        </w:numPr>
        <w:tabs>
          <w:tab w:val="left" w:pos="567"/>
          <w:tab w:val="left" w:pos="851"/>
          <w:tab w:val="left" w:pos="993"/>
        </w:tabs>
        <w:autoSpaceDE w:val="0"/>
        <w:autoSpaceDN w:val="0"/>
        <w:spacing w:after="200" w:line="276" w:lineRule="auto"/>
        <w:ind w:left="360" w:firstLine="0"/>
        <w:contextualSpacing/>
        <w:jc w:val="both"/>
        <w:rPr>
          <w:sz w:val="22"/>
          <w:szCs w:val="22"/>
        </w:rPr>
      </w:pPr>
      <w:r w:rsidRPr="00132F53">
        <w:rPr>
          <w:sz w:val="22"/>
          <w:szCs w:val="22"/>
        </w:rPr>
        <w:t>Информировать работников Клиента, получающих Карты, об условиях использования Карт и ответственности Клиента, определенных настоящими Условиями.</w:t>
      </w:r>
    </w:p>
    <w:p w:rsidR="00634008" w:rsidRPr="00132F53" w:rsidRDefault="00634008" w:rsidP="00634008">
      <w:pPr>
        <w:numPr>
          <w:ilvl w:val="2"/>
          <w:numId w:val="53"/>
        </w:numPr>
        <w:tabs>
          <w:tab w:val="left" w:pos="567"/>
          <w:tab w:val="left" w:pos="851"/>
          <w:tab w:val="left" w:pos="993"/>
        </w:tabs>
        <w:autoSpaceDE w:val="0"/>
        <w:autoSpaceDN w:val="0"/>
        <w:spacing w:after="200" w:line="276" w:lineRule="auto"/>
        <w:ind w:left="360" w:firstLine="0"/>
        <w:contextualSpacing/>
        <w:jc w:val="both"/>
        <w:rPr>
          <w:sz w:val="22"/>
          <w:szCs w:val="22"/>
        </w:rPr>
      </w:pPr>
      <w:r w:rsidRPr="00132F53">
        <w:rPr>
          <w:sz w:val="22"/>
          <w:szCs w:val="22"/>
        </w:rPr>
        <w:t>Самостоятельно производить установку/изменение расходных лимитов по Картам с использованием системы ДБО в пределах лимитов устанавливаемых Банком.</w:t>
      </w:r>
    </w:p>
    <w:p w:rsidR="00634008" w:rsidRPr="00132F53" w:rsidRDefault="00634008" w:rsidP="00634008">
      <w:pPr>
        <w:numPr>
          <w:ilvl w:val="2"/>
          <w:numId w:val="53"/>
        </w:numPr>
        <w:tabs>
          <w:tab w:val="left" w:pos="567"/>
          <w:tab w:val="left" w:pos="851"/>
          <w:tab w:val="left" w:pos="993"/>
        </w:tabs>
        <w:autoSpaceDE w:val="0"/>
        <w:autoSpaceDN w:val="0"/>
        <w:spacing w:after="200" w:line="276" w:lineRule="auto"/>
        <w:ind w:left="360" w:firstLine="0"/>
        <w:contextualSpacing/>
        <w:jc w:val="both"/>
        <w:rPr>
          <w:sz w:val="22"/>
          <w:szCs w:val="22"/>
        </w:rPr>
      </w:pPr>
      <w:r w:rsidRPr="00132F53">
        <w:rPr>
          <w:sz w:val="22"/>
          <w:szCs w:val="22"/>
        </w:rPr>
        <w:t xml:space="preserve">При использовании бумажного документооборота предоставлять в Банк Заявление на установление/изменение лимитов по </w:t>
      </w:r>
      <w:r w:rsidR="00811514">
        <w:rPr>
          <w:sz w:val="22"/>
          <w:szCs w:val="22"/>
        </w:rPr>
        <w:t>бизнес-</w:t>
      </w:r>
      <w:r w:rsidRPr="00132F53">
        <w:rPr>
          <w:sz w:val="22"/>
          <w:szCs w:val="22"/>
        </w:rPr>
        <w:t>карте (Приложение 18 к настоящим «Условиям открытия и обслуживания расчетного счета»).</w:t>
      </w:r>
    </w:p>
    <w:p w:rsidR="00634008" w:rsidRPr="00132F53" w:rsidRDefault="00634008" w:rsidP="00634008">
      <w:pPr>
        <w:numPr>
          <w:ilvl w:val="2"/>
          <w:numId w:val="53"/>
        </w:numPr>
        <w:tabs>
          <w:tab w:val="left" w:pos="567"/>
          <w:tab w:val="left" w:pos="851"/>
          <w:tab w:val="left" w:pos="993"/>
        </w:tabs>
        <w:autoSpaceDE w:val="0"/>
        <w:autoSpaceDN w:val="0"/>
        <w:spacing w:after="200" w:line="276" w:lineRule="auto"/>
        <w:ind w:left="360" w:firstLine="0"/>
        <w:contextualSpacing/>
        <w:jc w:val="both"/>
        <w:rPr>
          <w:sz w:val="22"/>
          <w:szCs w:val="22"/>
        </w:rPr>
      </w:pPr>
      <w:r w:rsidRPr="00132F53">
        <w:rPr>
          <w:sz w:val="22"/>
          <w:szCs w:val="22"/>
        </w:rPr>
        <w:lastRenderedPageBreak/>
        <w:t xml:space="preserve">Получать в Банке Карты и ПИН-конверты к ним. Получение Карт производится непосредственно Держателем Карты или уполномоченным лицом Клиента по доверенности, выданной Клиентом. Руководителю Клиента и Держателю Карты и ПИН-конверты к ним могут быть выданы без доверенности. При получении Карты уполномоченным лицом Клиента последнему необходимо передать Карту Держателю и обязать его поставить подпись на оборотной стороне Карты на панели для подписи, выдать Держателю Памятку Держателя карт ПАО Сбербанк или сообщить о том, что с порядком использования карт можно ознакомиться на официальном сайте Банка в сети интернет </w:t>
      </w:r>
      <w:r w:rsidRPr="00132F53">
        <w:rPr>
          <w:sz w:val="22"/>
          <w:szCs w:val="22"/>
          <w:u w:val="single"/>
          <w:lang w:val="en-US"/>
        </w:rPr>
        <w:t>www</w:t>
      </w:r>
      <w:r w:rsidRPr="00132F53">
        <w:rPr>
          <w:sz w:val="22"/>
          <w:szCs w:val="22"/>
          <w:u w:val="single"/>
        </w:rPr>
        <w:t>.</w:t>
      </w:r>
      <w:r w:rsidRPr="00132F53">
        <w:rPr>
          <w:sz w:val="22"/>
          <w:szCs w:val="22"/>
          <w:u w:val="single"/>
          <w:lang w:val="en-US"/>
        </w:rPr>
        <w:t>sberbank</w:t>
      </w:r>
      <w:r w:rsidRPr="00132F53">
        <w:rPr>
          <w:sz w:val="22"/>
          <w:szCs w:val="22"/>
          <w:u w:val="single"/>
        </w:rPr>
        <w:t>.</w:t>
      </w:r>
      <w:r w:rsidRPr="00132F53">
        <w:rPr>
          <w:sz w:val="22"/>
          <w:szCs w:val="22"/>
          <w:u w:val="single"/>
          <w:lang w:val="en-US"/>
        </w:rPr>
        <w:t>ru</w:t>
      </w:r>
      <w:r w:rsidRPr="00132F53">
        <w:rPr>
          <w:sz w:val="22"/>
          <w:szCs w:val="22"/>
        </w:rPr>
        <w:t>, изучив Памятку Держателя карт ПАО Сбербанк.</w:t>
      </w:r>
    </w:p>
    <w:p w:rsidR="00634008" w:rsidRPr="00132F53" w:rsidRDefault="00634008" w:rsidP="00634008">
      <w:pPr>
        <w:numPr>
          <w:ilvl w:val="2"/>
          <w:numId w:val="53"/>
        </w:numPr>
        <w:tabs>
          <w:tab w:val="left" w:pos="567"/>
          <w:tab w:val="left" w:pos="851"/>
          <w:tab w:val="left" w:pos="993"/>
        </w:tabs>
        <w:autoSpaceDE w:val="0"/>
        <w:autoSpaceDN w:val="0"/>
        <w:spacing w:after="200" w:line="276" w:lineRule="auto"/>
        <w:ind w:left="360" w:firstLine="0"/>
        <w:contextualSpacing/>
        <w:jc w:val="both"/>
        <w:rPr>
          <w:sz w:val="22"/>
          <w:szCs w:val="22"/>
        </w:rPr>
      </w:pPr>
      <w:r w:rsidRPr="00132F53">
        <w:rPr>
          <w:sz w:val="22"/>
          <w:szCs w:val="22"/>
        </w:rPr>
        <w:t>В случае утраты Карты и (или) ее использования без согласия Клиента/Держателя Карты незамедлительно выполнить следующие действия:</w:t>
      </w:r>
    </w:p>
    <w:p w:rsidR="00634008" w:rsidRPr="00132F53" w:rsidRDefault="00634008" w:rsidP="00634008">
      <w:pPr>
        <w:tabs>
          <w:tab w:val="left" w:pos="567"/>
          <w:tab w:val="left" w:pos="993"/>
        </w:tabs>
        <w:autoSpaceDE w:val="0"/>
        <w:autoSpaceDN w:val="0"/>
        <w:spacing w:after="200" w:line="276" w:lineRule="auto"/>
        <w:ind w:left="360"/>
        <w:contextualSpacing/>
        <w:jc w:val="both"/>
        <w:rPr>
          <w:sz w:val="22"/>
          <w:szCs w:val="22"/>
        </w:rPr>
      </w:pPr>
      <w:r w:rsidRPr="00132F53">
        <w:rPr>
          <w:sz w:val="22"/>
          <w:szCs w:val="22"/>
        </w:rPr>
        <w:t>-</w:t>
      </w:r>
      <w:r w:rsidRPr="00132F53">
        <w:rPr>
          <w:sz w:val="22"/>
          <w:szCs w:val="22"/>
        </w:rPr>
        <w:tab/>
        <w:t>Незамедлительно обратиться в Банк по телефонам, указанным в Памятке Держателя карт ПАО Сбербанк, и следовать полученным инструкциям. Уведомление Клиента считается полученным в момент завершения телефонного разговора с оператором Контактного центра Банка. Любое устное обращение в Банк должно быть подтверждено Заявлением о спорной транзакции.</w:t>
      </w:r>
    </w:p>
    <w:p w:rsidR="00634008" w:rsidRPr="00132F53" w:rsidRDefault="00634008" w:rsidP="00634008">
      <w:pPr>
        <w:tabs>
          <w:tab w:val="left" w:pos="567"/>
          <w:tab w:val="left" w:pos="993"/>
        </w:tabs>
        <w:autoSpaceDE w:val="0"/>
        <w:autoSpaceDN w:val="0"/>
        <w:spacing w:after="200" w:line="276" w:lineRule="auto"/>
        <w:ind w:left="360"/>
        <w:contextualSpacing/>
        <w:jc w:val="both"/>
        <w:rPr>
          <w:sz w:val="22"/>
          <w:szCs w:val="22"/>
        </w:rPr>
      </w:pPr>
      <w:r w:rsidRPr="00132F53">
        <w:rPr>
          <w:sz w:val="22"/>
          <w:szCs w:val="22"/>
        </w:rPr>
        <w:t>- В течение трех календарных дней с момента устного обращения в Банк, подать Заявление о спорной транзакции.</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Нести ответственность за все операции с Картой, совершенные с момента ее получения в Банке, до момента получения Банком устного сообщения об утрате Карты и (или) ее использовании без согласия Клиента/Держателя Карты.</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rFonts w:ascii="Calibri" w:hAnsi="Calibri"/>
          <w:bCs/>
          <w:sz w:val="20"/>
          <w:szCs w:val="20"/>
          <w:lang w:eastAsia="en-US"/>
        </w:rPr>
        <w:t xml:space="preserve"> </w:t>
      </w:r>
      <w:r w:rsidRPr="00132F53">
        <w:rPr>
          <w:sz w:val="22"/>
          <w:szCs w:val="22"/>
        </w:rPr>
        <w:t>Клиент обязан в 3 (трех)- дневный срок со дня устного сообщения подать в Банк Заявление о спорной транзакции. В случае не подтверждения устного сообщения об утрате Карты и (или) ее использовании без согласия Клиента/Держателя Карты Заявлением о спорной транзакции устное сообщение об утрате Карты и (или) ее использовании без согласия Клиента/Держателя Карты считается отозванным.</w:t>
      </w:r>
    </w:p>
    <w:p w:rsidR="00634008" w:rsidRPr="00132F53" w:rsidRDefault="00634008" w:rsidP="00634008">
      <w:pPr>
        <w:numPr>
          <w:ilvl w:val="2"/>
          <w:numId w:val="53"/>
        </w:numPr>
        <w:tabs>
          <w:tab w:val="left" w:pos="567"/>
          <w:tab w:val="left" w:pos="709"/>
          <w:tab w:val="left" w:pos="993"/>
          <w:tab w:val="left" w:pos="1134"/>
        </w:tabs>
        <w:autoSpaceDE w:val="0"/>
        <w:autoSpaceDN w:val="0"/>
        <w:spacing w:after="200" w:line="276" w:lineRule="auto"/>
        <w:ind w:left="360" w:firstLine="0"/>
        <w:contextualSpacing/>
        <w:jc w:val="both"/>
        <w:rPr>
          <w:sz w:val="22"/>
          <w:szCs w:val="22"/>
        </w:rPr>
      </w:pPr>
      <w:r w:rsidRPr="00132F53">
        <w:rPr>
          <w:sz w:val="22"/>
          <w:szCs w:val="22"/>
        </w:rPr>
        <w:t xml:space="preserve"> Ответственность по операциям, совершенным с использованием Карты по истечении трехдневного срока со дня устного сообщения об утрате Карты и (или) ее использовании без согласия Клиента/Держателя Карты в случае непредставления в трехдневный срок со дня устного сообщения Заявления о спорной транзакции, несет Клиент.</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 xml:space="preserve"> Нести ответственность за все операции с Картой, совершенные с момента ее получения в Банке, до момента получения Банком Заявления о спорной транзакции при отсутствии устного обращения в Банк или нарушении срока подачи Заявления об утрате Карты и (или) ее использовании без согласия Клиента/Держателя Карты.</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Ежемесячно получать в Банке по месту ведения Счета через уполномоченное лицо Клиента Отчеты по Картам Держателей на бумажном носителе</w:t>
      </w:r>
      <w:r w:rsidRPr="00132F53">
        <w:rPr>
          <w:rFonts w:ascii="Calibri" w:hAnsi="Calibri"/>
          <w:sz w:val="22"/>
          <w:szCs w:val="22"/>
          <w:vertAlign w:val="superscript"/>
          <w:lang w:eastAsia="en-US"/>
        </w:rPr>
        <w:footnoteReference w:id="41"/>
      </w:r>
      <w:r w:rsidRPr="00132F53">
        <w:rPr>
          <w:rFonts w:ascii="Calibri" w:hAnsi="Calibri"/>
          <w:bCs/>
          <w:sz w:val="20"/>
          <w:szCs w:val="20"/>
          <w:lang w:eastAsia="en-US"/>
        </w:rPr>
        <w:t xml:space="preserve"> </w:t>
      </w:r>
      <w:r w:rsidRPr="00132F53">
        <w:rPr>
          <w:sz w:val="22"/>
          <w:szCs w:val="22"/>
        </w:rPr>
        <w:t>не позднее пятого рабочего дня месяца, следующего за отчетным.</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Предоставлять Отчеты по Картам Держателям на бумажном носителе не позднее пятого рабочего дня месяца, следующего за отчетным.</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Обеспечить возврат Карты в Банк после получения письменного требования Банка о возврате Карты.</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Изъять у увольняющегося работника Карту и передать ее через уполномоченное лицо Клиента в Банк не позднее даты увольнения. Одновременно со сдачей Карты подать в Банк Заявление о прекращении действия Карты увольняющегося работника по установленной Банком форме.</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При обнаружении Карты, ранее заявленной как утраченной, немедленно информировать об этом Банк и обеспечить возврат Карты в течение 3 (трех) рабочих дней.</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lastRenderedPageBreak/>
        <w:t>Предоставлять по требованию Банка документы (копии документов), являющиеся основанием для проведения операций в соответствии с действующим законодательством Российской Федерации</w:t>
      </w:r>
      <w:r w:rsidR="008A7FA0">
        <w:rPr>
          <w:sz w:val="22"/>
          <w:szCs w:val="22"/>
        </w:rPr>
        <w:t xml:space="preserve"> в установленный Договором банковского счета срок </w:t>
      </w:r>
      <w:r w:rsidRPr="00132F53">
        <w:rPr>
          <w:sz w:val="22"/>
          <w:szCs w:val="22"/>
        </w:rPr>
        <w:t>.</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 xml:space="preserve"> Не использовать номера Карт при совершении операций без предъявления Карты в ПАО Сбербанк и иных кредитно-финансовых организациях. </w:t>
      </w:r>
    </w:p>
    <w:p w:rsidR="00634008" w:rsidRPr="00132F53" w:rsidRDefault="00634008" w:rsidP="00634008">
      <w:pPr>
        <w:tabs>
          <w:tab w:val="left" w:pos="567"/>
          <w:tab w:val="left" w:pos="993"/>
        </w:tabs>
        <w:autoSpaceDE w:val="0"/>
        <w:autoSpaceDN w:val="0"/>
        <w:spacing w:after="200" w:line="276" w:lineRule="auto"/>
        <w:ind w:left="360" w:firstLine="633"/>
        <w:contextualSpacing/>
        <w:jc w:val="both"/>
        <w:rPr>
          <w:sz w:val="22"/>
          <w:szCs w:val="22"/>
        </w:rPr>
      </w:pPr>
      <w:r w:rsidRPr="00132F53">
        <w:rPr>
          <w:sz w:val="22"/>
          <w:szCs w:val="22"/>
        </w:rPr>
        <w:t>Сохранять все первичные документы по всем операциям, совершенным с использованием Карт, в течение 6 (шести) месяцев с даты совершения операций.</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 xml:space="preserve"> Предоставлять по требованию Банка все первичные документы по всем операциям, совершенным с использованием Карт, за 6 (шесть) месяцев с даты совершения операций.</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Передавать в Банк персональные данные Держателей только при наличии их согласия на передачу и обработку персональных данных Банком в целях выпуска и обслуживания Карт.</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Осуществлять операции, указанные в п. 1.7 настоящего Порядка, в соответствии с действующим законодательством Российской Федерации, нормативными документами Банка России.</w:t>
      </w:r>
    </w:p>
    <w:p w:rsidR="00634008" w:rsidRPr="00132F53" w:rsidRDefault="00634008" w:rsidP="00634008">
      <w:pPr>
        <w:numPr>
          <w:ilvl w:val="2"/>
          <w:numId w:val="53"/>
        </w:numPr>
        <w:tabs>
          <w:tab w:val="left" w:pos="567"/>
          <w:tab w:val="left" w:pos="993"/>
        </w:tabs>
        <w:autoSpaceDE w:val="0"/>
        <w:autoSpaceDN w:val="0"/>
        <w:spacing w:after="200" w:line="276" w:lineRule="auto"/>
        <w:ind w:left="360" w:firstLine="0"/>
        <w:contextualSpacing/>
        <w:jc w:val="both"/>
        <w:rPr>
          <w:sz w:val="22"/>
          <w:szCs w:val="22"/>
        </w:rPr>
      </w:pPr>
      <w:r w:rsidRPr="00132F53">
        <w:rPr>
          <w:sz w:val="22"/>
          <w:szCs w:val="22"/>
        </w:rPr>
        <w:t xml:space="preserve"> Незамедлительно обратиться в Банк по месту открытия и обслуживания Счета при смене номера телефона, который был подключен к услуге SMS-информирования по операциям, совершенным с использованием Карты, а также оформить заявление по установленной Банком форме на изменение номера мобильного телефона для получения услуги SMS-информирования. </w:t>
      </w:r>
    </w:p>
    <w:p w:rsidR="00634008" w:rsidRPr="00132F53" w:rsidRDefault="00634008" w:rsidP="00634008">
      <w:pPr>
        <w:keepNext/>
        <w:tabs>
          <w:tab w:val="left" w:pos="360"/>
        </w:tabs>
        <w:autoSpaceDE w:val="0"/>
        <w:autoSpaceDN w:val="0"/>
        <w:ind w:left="360"/>
        <w:jc w:val="both"/>
        <w:rPr>
          <w:b/>
          <w:bCs/>
          <w:sz w:val="22"/>
        </w:rPr>
      </w:pPr>
      <w:r w:rsidRPr="00132F53">
        <w:rPr>
          <w:b/>
          <w:bCs/>
          <w:sz w:val="22"/>
        </w:rPr>
        <w:t>2.2. Банк обязуется:</w:t>
      </w:r>
    </w:p>
    <w:p w:rsidR="00634008" w:rsidRPr="00132F53" w:rsidRDefault="00634008" w:rsidP="00634008">
      <w:pPr>
        <w:tabs>
          <w:tab w:val="left" w:pos="284"/>
          <w:tab w:val="left" w:pos="993"/>
        </w:tabs>
        <w:autoSpaceDE w:val="0"/>
        <w:autoSpaceDN w:val="0"/>
        <w:ind w:left="284"/>
        <w:jc w:val="both"/>
        <w:rPr>
          <w:sz w:val="22"/>
          <w:szCs w:val="22"/>
        </w:rPr>
      </w:pPr>
      <w:r w:rsidRPr="00132F53">
        <w:rPr>
          <w:sz w:val="22"/>
          <w:szCs w:val="22"/>
        </w:rPr>
        <w:t>2.2.1. В случае принятия Банком положительного решения о возможности выпуска Клиенту Карт изготовить Карты и ПИН-конверты к ним для работников Клиента указанных:</w:t>
      </w:r>
    </w:p>
    <w:p w:rsidR="00634008" w:rsidRPr="00132F53" w:rsidRDefault="00634008" w:rsidP="00634008">
      <w:pPr>
        <w:tabs>
          <w:tab w:val="left" w:pos="284"/>
          <w:tab w:val="left" w:pos="993"/>
        </w:tabs>
        <w:autoSpaceDE w:val="0"/>
        <w:autoSpaceDN w:val="0"/>
        <w:ind w:left="284"/>
        <w:jc w:val="both"/>
        <w:rPr>
          <w:sz w:val="22"/>
          <w:szCs w:val="22"/>
        </w:rPr>
      </w:pPr>
      <w:r w:rsidRPr="00132F53">
        <w:rPr>
          <w:sz w:val="22"/>
          <w:szCs w:val="22"/>
        </w:rPr>
        <w:t xml:space="preserve">- в реестре на выпуск </w:t>
      </w:r>
      <w:r w:rsidR="00811514">
        <w:rPr>
          <w:sz w:val="22"/>
          <w:szCs w:val="22"/>
        </w:rPr>
        <w:t>бизнес-</w:t>
      </w:r>
      <w:r w:rsidRPr="00132F53">
        <w:rPr>
          <w:sz w:val="22"/>
          <w:szCs w:val="22"/>
        </w:rPr>
        <w:t>карт работникам Клиента, при условии предоставления Банку документов в соответствии с пунктом 2.1.1 настоящего Порядка;</w:t>
      </w:r>
    </w:p>
    <w:p w:rsidR="00634008" w:rsidRPr="00132F53" w:rsidRDefault="00634008" w:rsidP="00634008">
      <w:pPr>
        <w:tabs>
          <w:tab w:val="left" w:pos="284"/>
          <w:tab w:val="left" w:pos="993"/>
        </w:tabs>
        <w:autoSpaceDE w:val="0"/>
        <w:autoSpaceDN w:val="0"/>
        <w:ind w:left="284"/>
        <w:jc w:val="both"/>
        <w:rPr>
          <w:sz w:val="22"/>
          <w:szCs w:val="22"/>
        </w:rPr>
      </w:pPr>
      <w:r w:rsidRPr="00132F53">
        <w:rPr>
          <w:sz w:val="22"/>
          <w:szCs w:val="22"/>
        </w:rPr>
        <w:t xml:space="preserve">- в Заявке на выпуск </w:t>
      </w:r>
      <w:r w:rsidR="00811514">
        <w:rPr>
          <w:sz w:val="22"/>
          <w:szCs w:val="22"/>
        </w:rPr>
        <w:t>бизнес-</w:t>
      </w:r>
      <w:r w:rsidRPr="00132F53">
        <w:rPr>
          <w:sz w:val="22"/>
          <w:szCs w:val="22"/>
        </w:rPr>
        <w:t>карт, оформленной через системы ДБО.</w:t>
      </w:r>
    </w:p>
    <w:p w:rsidR="00634008" w:rsidRPr="00132F53" w:rsidRDefault="00634008" w:rsidP="00634008">
      <w:pPr>
        <w:tabs>
          <w:tab w:val="left" w:pos="284"/>
          <w:tab w:val="left" w:pos="993"/>
        </w:tabs>
        <w:autoSpaceDE w:val="0"/>
        <w:autoSpaceDN w:val="0"/>
        <w:ind w:left="284"/>
        <w:jc w:val="both"/>
        <w:rPr>
          <w:sz w:val="22"/>
          <w:szCs w:val="22"/>
        </w:rPr>
      </w:pPr>
      <w:r w:rsidRPr="00132F53">
        <w:rPr>
          <w:sz w:val="22"/>
          <w:szCs w:val="22"/>
        </w:rPr>
        <w:t xml:space="preserve">2.2.2. Информировать о совершенных с использованием Карты операциях путем ежемесячного предоставления в Дату Отчета уполномоченному лицу Клиента Отчетов по Картам на бумажном носителе в Подразделении Банка по месту открытия и ведения Счета. </w:t>
      </w:r>
    </w:p>
    <w:p w:rsidR="00634008" w:rsidRPr="00132F53" w:rsidRDefault="00634008" w:rsidP="00634008">
      <w:pPr>
        <w:tabs>
          <w:tab w:val="left" w:pos="284"/>
          <w:tab w:val="left" w:pos="993"/>
        </w:tabs>
        <w:autoSpaceDE w:val="0"/>
        <w:autoSpaceDN w:val="0"/>
        <w:ind w:left="284"/>
        <w:jc w:val="both"/>
        <w:rPr>
          <w:sz w:val="22"/>
          <w:szCs w:val="22"/>
        </w:rPr>
      </w:pPr>
      <w:r w:rsidRPr="00132F53">
        <w:rPr>
          <w:sz w:val="22"/>
          <w:szCs w:val="22"/>
        </w:rPr>
        <w:t>2.2.3. В случае подключения услуги SMS-информирования информировать о совершенных с использованием Карты операциях путем направления смс-сообщений на номер телефона, указанный Клиентом в Заявлении на подключение/изменение услуги SMS-информирования.</w:t>
      </w:r>
    </w:p>
    <w:p w:rsidR="00634008" w:rsidRPr="00132F53" w:rsidRDefault="00634008" w:rsidP="00634008">
      <w:pPr>
        <w:tabs>
          <w:tab w:val="left" w:pos="284"/>
          <w:tab w:val="left" w:pos="993"/>
        </w:tabs>
        <w:autoSpaceDE w:val="0"/>
        <w:autoSpaceDN w:val="0"/>
        <w:ind w:left="284"/>
        <w:jc w:val="both"/>
        <w:rPr>
          <w:sz w:val="22"/>
          <w:szCs w:val="22"/>
        </w:rPr>
      </w:pPr>
      <w:r w:rsidRPr="00132F53">
        <w:rPr>
          <w:sz w:val="22"/>
          <w:szCs w:val="22"/>
        </w:rPr>
        <w:t>2.2.4. Датой уведомления Клиента об операциях, совершенных с использованием Карт, является наиболее ранняя из следующих дат:</w:t>
      </w:r>
    </w:p>
    <w:p w:rsidR="00634008" w:rsidRPr="00132F53" w:rsidRDefault="00634008" w:rsidP="00634008">
      <w:pPr>
        <w:numPr>
          <w:ilvl w:val="0"/>
          <w:numId w:val="54"/>
        </w:numPr>
        <w:tabs>
          <w:tab w:val="left" w:pos="284"/>
        </w:tabs>
        <w:spacing w:after="200" w:line="276" w:lineRule="auto"/>
        <w:ind w:right="-1"/>
        <w:contextualSpacing/>
        <w:jc w:val="both"/>
        <w:rPr>
          <w:sz w:val="22"/>
          <w:szCs w:val="22"/>
        </w:rPr>
      </w:pPr>
      <w:r w:rsidRPr="00132F53">
        <w:rPr>
          <w:sz w:val="22"/>
          <w:szCs w:val="22"/>
        </w:rPr>
        <w:t>дата получения Отчета по Карте в Банке, но не позднее пятого рабочего дня календарного месяца в соответствии с п. 2.1.12 настоящего Порядка;</w:t>
      </w:r>
    </w:p>
    <w:p w:rsidR="00634008" w:rsidRPr="00132F53" w:rsidRDefault="00634008" w:rsidP="00634008">
      <w:pPr>
        <w:numPr>
          <w:ilvl w:val="0"/>
          <w:numId w:val="54"/>
        </w:numPr>
        <w:tabs>
          <w:tab w:val="left" w:pos="284"/>
          <w:tab w:val="left" w:pos="709"/>
        </w:tabs>
        <w:spacing w:after="200" w:line="276" w:lineRule="auto"/>
        <w:ind w:right="-1"/>
        <w:contextualSpacing/>
        <w:jc w:val="both"/>
        <w:rPr>
          <w:sz w:val="22"/>
          <w:szCs w:val="22"/>
        </w:rPr>
      </w:pPr>
      <w:r w:rsidRPr="00132F53">
        <w:rPr>
          <w:sz w:val="22"/>
          <w:szCs w:val="22"/>
        </w:rPr>
        <w:t>дата получения лицом, указанным в Заявлении на подключение/изменение услуги SMS-информирования смс-сообщения Банка, но не позднее 3-х часов с момента его отправки Банком (по данным информационной системы Банка).</w:t>
      </w:r>
    </w:p>
    <w:p w:rsidR="00634008" w:rsidRPr="00132F53" w:rsidRDefault="00634008" w:rsidP="00634008">
      <w:pPr>
        <w:tabs>
          <w:tab w:val="left" w:pos="284"/>
          <w:tab w:val="left" w:pos="709"/>
        </w:tabs>
        <w:spacing w:after="200" w:line="276" w:lineRule="auto"/>
        <w:ind w:left="284" w:right="-1"/>
        <w:contextualSpacing/>
        <w:jc w:val="both"/>
        <w:rPr>
          <w:sz w:val="22"/>
          <w:szCs w:val="22"/>
        </w:rPr>
      </w:pPr>
      <w:r w:rsidRPr="00132F53">
        <w:rPr>
          <w:sz w:val="22"/>
          <w:szCs w:val="22"/>
        </w:rPr>
        <w:t>2.2.5. Уведомить Клиента в течение 10 (десяти) рабочих дней о факте обнаружения неточностей или несоответствий в представленных Клиентом документах, указанных в п. 2.1.1. настоящего Порядка.</w:t>
      </w:r>
    </w:p>
    <w:p w:rsidR="00634008" w:rsidRPr="00132F53" w:rsidRDefault="00634008" w:rsidP="00634008">
      <w:pPr>
        <w:tabs>
          <w:tab w:val="left" w:pos="284"/>
          <w:tab w:val="left" w:pos="709"/>
        </w:tabs>
        <w:spacing w:after="200" w:line="276" w:lineRule="auto"/>
        <w:ind w:left="284" w:right="-1"/>
        <w:contextualSpacing/>
        <w:jc w:val="both"/>
        <w:rPr>
          <w:sz w:val="22"/>
          <w:szCs w:val="22"/>
        </w:rPr>
      </w:pPr>
      <w:r w:rsidRPr="00132F53">
        <w:rPr>
          <w:sz w:val="22"/>
          <w:szCs w:val="22"/>
        </w:rPr>
        <w:t>2.2.6. Рассматривать претензии о несогласии с проведенной с использованием Карты операцией по переводу денежных средств в срок не более 30 (тридцати) календарных дней, а в случае, если при осуществлении операции по переводу денежных средств плательщик либо получатель средств находились за пределами Российской Федерации и (или) при осуществлении операции по переводу денежных средств плательщик или получатель средств обслуживались иностранным центральным (национальным) банком или иностранным банком - в срок не более 60 (шестидесяти) календарных дней с момента подачи Заявления об утрате Карты и (или) ее использовании без согласия Клиента.</w:t>
      </w:r>
    </w:p>
    <w:p w:rsidR="00634008" w:rsidRPr="00132F53" w:rsidRDefault="00634008" w:rsidP="00634008">
      <w:pPr>
        <w:tabs>
          <w:tab w:val="left" w:pos="284"/>
          <w:tab w:val="left" w:pos="709"/>
        </w:tabs>
        <w:spacing w:after="200" w:line="276" w:lineRule="auto"/>
        <w:ind w:left="284" w:right="-1"/>
        <w:contextualSpacing/>
        <w:jc w:val="both"/>
        <w:rPr>
          <w:sz w:val="22"/>
          <w:szCs w:val="22"/>
        </w:rPr>
      </w:pPr>
      <w:r w:rsidRPr="00132F53">
        <w:rPr>
          <w:sz w:val="22"/>
          <w:szCs w:val="22"/>
        </w:rPr>
        <w:t xml:space="preserve">2.2.7. Подключить/отключить услугу SMS-информирования по операциям, совершенным с использованием Карты, а также внести изменения в порядок ее предоставления в соответствии с </w:t>
      </w:r>
      <w:r w:rsidRPr="00132F53">
        <w:rPr>
          <w:sz w:val="22"/>
          <w:szCs w:val="22"/>
        </w:rPr>
        <w:lastRenderedPageBreak/>
        <w:t>полученным от клиента заявлением  в случаях, предусмотренных п. п. 2.1.22., 3.1.7., 3.1.8. настоящего Порядка.</w:t>
      </w:r>
    </w:p>
    <w:p w:rsidR="00634008" w:rsidRPr="00132F53" w:rsidRDefault="00634008" w:rsidP="00634008">
      <w:pPr>
        <w:tabs>
          <w:tab w:val="left" w:pos="284"/>
          <w:tab w:val="left" w:pos="709"/>
        </w:tabs>
        <w:spacing w:after="200" w:line="276" w:lineRule="auto"/>
        <w:ind w:left="284" w:right="-1"/>
        <w:contextualSpacing/>
        <w:jc w:val="both"/>
        <w:rPr>
          <w:bCs/>
          <w:sz w:val="20"/>
          <w:szCs w:val="20"/>
        </w:rPr>
      </w:pPr>
      <w:r w:rsidRPr="00132F53">
        <w:rPr>
          <w:sz w:val="22"/>
          <w:szCs w:val="22"/>
        </w:rPr>
        <w:t>2.2.8. Осуществлять зачисление денежных средств, внесенных наличными с использованием Карты, на Счет Клиента, не позднее рабочего дня, следующего за днем поступления реестра по совершенным операциям в Банк</w:t>
      </w:r>
      <w:r w:rsidRPr="00132F53">
        <w:rPr>
          <w:bCs/>
          <w:sz w:val="20"/>
          <w:szCs w:val="20"/>
          <w:vertAlign w:val="superscript"/>
        </w:rPr>
        <w:footnoteReference w:id="42"/>
      </w:r>
      <w:r w:rsidRPr="00132F53">
        <w:rPr>
          <w:bCs/>
          <w:sz w:val="20"/>
          <w:szCs w:val="20"/>
        </w:rPr>
        <w:t>.</w:t>
      </w:r>
    </w:p>
    <w:p w:rsidR="00634008" w:rsidRPr="00132F53" w:rsidRDefault="00634008" w:rsidP="00634008">
      <w:pPr>
        <w:numPr>
          <w:ilvl w:val="2"/>
          <w:numId w:val="51"/>
        </w:numPr>
        <w:tabs>
          <w:tab w:val="left" w:pos="0"/>
        </w:tabs>
        <w:autoSpaceDE w:val="0"/>
        <w:autoSpaceDN w:val="0"/>
        <w:spacing w:after="200" w:line="276" w:lineRule="auto"/>
        <w:ind w:left="0" w:firstLine="851"/>
        <w:contextualSpacing/>
        <w:jc w:val="both"/>
        <w:rPr>
          <w:b/>
          <w:bCs/>
          <w:sz w:val="22"/>
        </w:rPr>
      </w:pPr>
      <w:r w:rsidRPr="00132F53">
        <w:rPr>
          <w:b/>
          <w:bCs/>
          <w:sz w:val="22"/>
        </w:rPr>
        <w:t>Права Сторон:</w:t>
      </w:r>
    </w:p>
    <w:p w:rsidR="00634008" w:rsidRPr="00132F53" w:rsidRDefault="00634008" w:rsidP="00634008">
      <w:pPr>
        <w:numPr>
          <w:ilvl w:val="1"/>
          <w:numId w:val="56"/>
        </w:numPr>
        <w:tabs>
          <w:tab w:val="left" w:pos="0"/>
        </w:tabs>
        <w:autoSpaceDE w:val="0"/>
        <w:autoSpaceDN w:val="0"/>
        <w:spacing w:after="200" w:line="276" w:lineRule="auto"/>
        <w:ind w:left="0" w:firstLine="851"/>
        <w:contextualSpacing/>
        <w:jc w:val="both"/>
        <w:rPr>
          <w:b/>
          <w:bCs/>
          <w:sz w:val="22"/>
        </w:rPr>
      </w:pPr>
      <w:r w:rsidRPr="00132F53">
        <w:rPr>
          <w:b/>
          <w:bCs/>
          <w:sz w:val="22"/>
        </w:rPr>
        <w:t>Клиент имеет право:</w:t>
      </w:r>
    </w:p>
    <w:p w:rsidR="00634008" w:rsidRPr="00132F53" w:rsidRDefault="00634008" w:rsidP="00634008">
      <w:pPr>
        <w:numPr>
          <w:ilvl w:val="2"/>
          <w:numId w:val="56"/>
        </w:num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Обратится в Банк о перевыпуске Карты Держателя до истечения срока ее действия. При этом в случае использования:</w:t>
      </w:r>
    </w:p>
    <w:p w:rsidR="00634008" w:rsidRPr="00132F53" w:rsidRDefault="00634008" w:rsidP="00634008">
      <w:p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 систем ДБО Клиенту необходимо направить в Банк Заявку на перевыпуск Карты и в течение 3 (трех) рабочих дней сдать Карту в Банк (при ее наличии);</w:t>
      </w:r>
    </w:p>
    <w:p w:rsidR="00634008" w:rsidRPr="00132F53" w:rsidRDefault="00634008" w:rsidP="00634008">
      <w:p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 бумажного документооборота Клиенту необходимо предоставить в Банк Заявление установленной Банком формы с одновременной сдачей Карты (при ее наличии).</w:t>
      </w:r>
    </w:p>
    <w:p w:rsidR="00634008" w:rsidRPr="00132F53" w:rsidRDefault="00634008" w:rsidP="00634008">
      <w:pPr>
        <w:numPr>
          <w:ilvl w:val="2"/>
          <w:numId w:val="56"/>
        </w:num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Обратиться в Банк с письменным заявлением о прекращении действия Карты.</w:t>
      </w:r>
    </w:p>
    <w:p w:rsidR="00634008" w:rsidRPr="00132F53" w:rsidRDefault="00634008" w:rsidP="00634008">
      <w:pPr>
        <w:numPr>
          <w:ilvl w:val="2"/>
          <w:numId w:val="56"/>
        </w:num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Предъявить в течение 10 (десяти) календарных дней с даты отчета по Карте Заявление по спорной транзакции по установленной Банком форме.</w:t>
      </w:r>
    </w:p>
    <w:p w:rsidR="00634008" w:rsidRPr="00132F53" w:rsidRDefault="00634008" w:rsidP="00634008">
      <w:pPr>
        <w:numPr>
          <w:ilvl w:val="2"/>
          <w:numId w:val="56"/>
        </w:num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Обратиться в Банк с письменным заявлением о предоставлении документов по операциям по Карте, полученным от банка-эквайрера.</w:t>
      </w:r>
    </w:p>
    <w:p w:rsidR="00634008" w:rsidRPr="00132F53" w:rsidRDefault="00634008" w:rsidP="00634008">
      <w:pPr>
        <w:numPr>
          <w:ilvl w:val="2"/>
          <w:numId w:val="56"/>
        </w:num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Осуществлять установление/изменение лимитов по Картам с использованием системы ДБО.</w:t>
      </w:r>
    </w:p>
    <w:p w:rsidR="00634008" w:rsidRPr="00132F53" w:rsidRDefault="00634008" w:rsidP="00634008">
      <w:pPr>
        <w:numPr>
          <w:ilvl w:val="2"/>
          <w:numId w:val="56"/>
        </w:numPr>
        <w:tabs>
          <w:tab w:val="left" w:pos="284"/>
          <w:tab w:val="left" w:pos="567"/>
          <w:tab w:val="left" w:pos="851"/>
        </w:tabs>
        <w:autoSpaceDE w:val="0"/>
        <w:autoSpaceDN w:val="0"/>
        <w:spacing w:after="200" w:line="276" w:lineRule="auto"/>
        <w:ind w:left="284"/>
        <w:contextualSpacing/>
        <w:jc w:val="both"/>
        <w:rPr>
          <w:sz w:val="22"/>
          <w:szCs w:val="22"/>
        </w:rPr>
      </w:pPr>
      <w:r w:rsidRPr="00132F53">
        <w:rPr>
          <w:sz w:val="22"/>
          <w:szCs w:val="22"/>
        </w:rPr>
        <w:t>Обратиться в Банк для установления/изменения лимитов по Картам.</w:t>
      </w:r>
    </w:p>
    <w:p w:rsidR="00634008" w:rsidRPr="00132F53" w:rsidRDefault="00634008" w:rsidP="00634008">
      <w:pPr>
        <w:tabs>
          <w:tab w:val="left" w:pos="284"/>
          <w:tab w:val="left" w:pos="851"/>
        </w:tabs>
        <w:spacing w:after="200" w:line="276" w:lineRule="auto"/>
        <w:ind w:left="284"/>
        <w:contextualSpacing/>
        <w:jc w:val="both"/>
        <w:rPr>
          <w:sz w:val="22"/>
          <w:szCs w:val="22"/>
        </w:rPr>
      </w:pPr>
      <w:r w:rsidRPr="00132F53">
        <w:rPr>
          <w:sz w:val="22"/>
          <w:szCs w:val="22"/>
        </w:rPr>
        <w:t>3.1.7. Обратиться в Банк, в т.ч. с использованием систем ДБО, для подключения услуги SMS-информирования по операциям, совершенным с использованием Карты.</w:t>
      </w:r>
    </w:p>
    <w:p w:rsidR="00634008" w:rsidRPr="00132F53" w:rsidRDefault="00634008" w:rsidP="00634008">
      <w:pPr>
        <w:tabs>
          <w:tab w:val="left" w:pos="284"/>
          <w:tab w:val="left" w:pos="851"/>
        </w:tabs>
        <w:spacing w:after="200" w:line="276" w:lineRule="auto"/>
        <w:ind w:left="284" w:firstLine="425"/>
        <w:contextualSpacing/>
        <w:jc w:val="both"/>
        <w:rPr>
          <w:sz w:val="22"/>
          <w:szCs w:val="22"/>
        </w:rPr>
      </w:pPr>
      <w:r w:rsidRPr="00132F53">
        <w:rPr>
          <w:sz w:val="22"/>
          <w:szCs w:val="22"/>
        </w:rPr>
        <w:t>Подключение услуги SMS-информирования по операциям, совершенным с использованием Карты, осуществляется:</w:t>
      </w:r>
    </w:p>
    <w:p w:rsidR="00634008" w:rsidRPr="00132F53" w:rsidRDefault="00634008" w:rsidP="00634008">
      <w:pPr>
        <w:tabs>
          <w:tab w:val="left" w:pos="284"/>
          <w:tab w:val="left" w:pos="851"/>
        </w:tabs>
        <w:spacing w:after="200" w:line="276" w:lineRule="auto"/>
        <w:ind w:left="284"/>
        <w:contextualSpacing/>
        <w:jc w:val="both"/>
        <w:rPr>
          <w:sz w:val="22"/>
          <w:szCs w:val="22"/>
        </w:rPr>
      </w:pPr>
      <w:r w:rsidRPr="00132F53">
        <w:rPr>
          <w:sz w:val="22"/>
          <w:szCs w:val="22"/>
        </w:rPr>
        <w:t>3.1.7.1. при использовании бумажного документооборота:</w:t>
      </w:r>
    </w:p>
    <w:p w:rsidR="00634008" w:rsidRPr="00132F53" w:rsidRDefault="00634008" w:rsidP="00634008">
      <w:pPr>
        <w:tabs>
          <w:tab w:val="left" w:pos="284"/>
          <w:tab w:val="left" w:pos="851"/>
        </w:tabs>
        <w:spacing w:after="200" w:line="276" w:lineRule="auto"/>
        <w:ind w:left="284"/>
        <w:contextualSpacing/>
        <w:jc w:val="both"/>
        <w:rPr>
          <w:sz w:val="22"/>
          <w:szCs w:val="22"/>
        </w:rPr>
      </w:pPr>
      <w:r w:rsidRPr="00132F53">
        <w:rPr>
          <w:sz w:val="22"/>
          <w:szCs w:val="22"/>
        </w:rPr>
        <w:t>- путем обращения Клиента в Банк с Заявлением по установленной Банком форме;</w:t>
      </w:r>
    </w:p>
    <w:p w:rsidR="00634008" w:rsidRPr="00132F53" w:rsidRDefault="00634008" w:rsidP="00634008">
      <w:pPr>
        <w:tabs>
          <w:tab w:val="left" w:pos="284"/>
          <w:tab w:val="left" w:pos="851"/>
        </w:tabs>
        <w:spacing w:after="200" w:line="276" w:lineRule="auto"/>
        <w:ind w:left="284"/>
        <w:contextualSpacing/>
        <w:jc w:val="both"/>
        <w:rPr>
          <w:sz w:val="22"/>
          <w:szCs w:val="22"/>
        </w:rPr>
      </w:pPr>
      <w:r w:rsidRPr="00132F53">
        <w:rPr>
          <w:sz w:val="22"/>
          <w:szCs w:val="22"/>
        </w:rPr>
        <w:t>3.1.7.2. при использовании электронного документооборота:</w:t>
      </w:r>
    </w:p>
    <w:p w:rsidR="00634008" w:rsidRPr="00132F53" w:rsidRDefault="00634008" w:rsidP="00634008">
      <w:pPr>
        <w:tabs>
          <w:tab w:val="left" w:pos="284"/>
          <w:tab w:val="left" w:pos="851"/>
        </w:tabs>
        <w:spacing w:after="200" w:line="276" w:lineRule="auto"/>
        <w:ind w:left="284"/>
        <w:contextualSpacing/>
        <w:jc w:val="both"/>
        <w:rPr>
          <w:sz w:val="22"/>
          <w:szCs w:val="22"/>
        </w:rPr>
      </w:pPr>
      <w:r w:rsidRPr="00132F53">
        <w:rPr>
          <w:sz w:val="22"/>
          <w:szCs w:val="22"/>
        </w:rPr>
        <w:t>- путем направления в Банк Заявки на выпуск Карты с использованием систем ДБО.</w:t>
      </w:r>
    </w:p>
    <w:p w:rsidR="00634008" w:rsidRPr="00132F53" w:rsidRDefault="00634008" w:rsidP="00634008">
      <w:pPr>
        <w:tabs>
          <w:tab w:val="left" w:pos="284"/>
          <w:tab w:val="left" w:pos="851"/>
        </w:tabs>
        <w:spacing w:after="200" w:line="276" w:lineRule="auto"/>
        <w:ind w:left="284"/>
        <w:contextualSpacing/>
        <w:jc w:val="both"/>
        <w:rPr>
          <w:sz w:val="22"/>
          <w:szCs w:val="22"/>
        </w:rPr>
      </w:pPr>
      <w:r w:rsidRPr="00132F53">
        <w:rPr>
          <w:sz w:val="22"/>
          <w:szCs w:val="22"/>
        </w:rPr>
        <w:t>3.1.8. Отключение услуги SMS-информирования по операциям, совершенным с использованием Карты, осуществляется при поступлении в Банк по месту ведения счета Заявления Клиента на бумажном носителе по установленной Банком форме.</w:t>
      </w:r>
    </w:p>
    <w:p w:rsidR="00634008" w:rsidRPr="00132F53" w:rsidRDefault="00634008" w:rsidP="00634008">
      <w:pPr>
        <w:tabs>
          <w:tab w:val="left" w:pos="0"/>
        </w:tabs>
        <w:autoSpaceDE w:val="0"/>
        <w:autoSpaceDN w:val="0"/>
        <w:spacing w:after="200" w:line="276" w:lineRule="auto"/>
        <w:ind w:left="851"/>
        <w:contextualSpacing/>
        <w:jc w:val="both"/>
        <w:rPr>
          <w:b/>
          <w:bCs/>
          <w:sz w:val="22"/>
        </w:rPr>
      </w:pPr>
    </w:p>
    <w:p w:rsidR="00634008" w:rsidRPr="00132F53" w:rsidRDefault="00634008" w:rsidP="00634008">
      <w:pPr>
        <w:numPr>
          <w:ilvl w:val="1"/>
          <w:numId w:val="56"/>
        </w:numPr>
        <w:tabs>
          <w:tab w:val="left" w:pos="0"/>
        </w:tabs>
        <w:autoSpaceDE w:val="0"/>
        <w:autoSpaceDN w:val="0"/>
        <w:spacing w:after="200" w:line="276" w:lineRule="auto"/>
        <w:ind w:left="0" w:firstLine="851"/>
        <w:contextualSpacing/>
        <w:jc w:val="both"/>
        <w:rPr>
          <w:b/>
          <w:bCs/>
          <w:sz w:val="22"/>
        </w:rPr>
      </w:pPr>
      <w:r w:rsidRPr="00132F53">
        <w:rPr>
          <w:b/>
          <w:bCs/>
          <w:sz w:val="22"/>
        </w:rPr>
        <w:t>Банк имеет право:</w:t>
      </w:r>
    </w:p>
    <w:p w:rsidR="00634008" w:rsidRPr="00132F53" w:rsidRDefault="00634008" w:rsidP="00634008">
      <w:pPr>
        <w:numPr>
          <w:ilvl w:val="2"/>
          <w:numId w:val="56"/>
        </w:numPr>
        <w:tabs>
          <w:tab w:val="left" w:pos="284"/>
          <w:tab w:val="left" w:pos="426"/>
          <w:tab w:val="left" w:pos="851"/>
        </w:tabs>
        <w:autoSpaceDE w:val="0"/>
        <w:autoSpaceDN w:val="0"/>
        <w:spacing w:after="200" w:line="276" w:lineRule="auto"/>
        <w:ind w:left="284"/>
        <w:contextualSpacing/>
        <w:jc w:val="both"/>
        <w:rPr>
          <w:sz w:val="22"/>
          <w:szCs w:val="22"/>
        </w:rPr>
      </w:pPr>
      <w:r w:rsidRPr="00132F53">
        <w:rPr>
          <w:sz w:val="22"/>
          <w:szCs w:val="22"/>
        </w:rPr>
        <w:t>Отказать в выпуске или перевыпуске Карты работнику Клиента.</w:t>
      </w:r>
    </w:p>
    <w:p w:rsidR="00634008" w:rsidRPr="00132F53" w:rsidRDefault="00634008" w:rsidP="00634008">
      <w:pPr>
        <w:numPr>
          <w:ilvl w:val="2"/>
          <w:numId w:val="56"/>
        </w:numPr>
        <w:tabs>
          <w:tab w:val="left" w:pos="284"/>
          <w:tab w:val="left" w:pos="426"/>
          <w:tab w:val="left" w:pos="851"/>
        </w:tabs>
        <w:autoSpaceDE w:val="0"/>
        <w:autoSpaceDN w:val="0"/>
        <w:spacing w:after="200" w:line="276" w:lineRule="auto"/>
        <w:ind w:left="284"/>
        <w:contextualSpacing/>
        <w:jc w:val="both"/>
        <w:rPr>
          <w:sz w:val="22"/>
          <w:szCs w:val="22"/>
        </w:rPr>
      </w:pPr>
      <w:r w:rsidRPr="00132F53">
        <w:rPr>
          <w:sz w:val="22"/>
          <w:szCs w:val="22"/>
        </w:rPr>
        <w:t>Устанавливать лимиты на получение наличных денежных средств в рублях Российской Федерации по Картам в Банке и в сторонних банках, уведомив об этом Клиента путем размещения информации на официальном сайте Банка в сети интернет.</w:t>
      </w:r>
    </w:p>
    <w:p w:rsidR="00634008" w:rsidRPr="00132F53" w:rsidRDefault="00634008" w:rsidP="00634008">
      <w:pPr>
        <w:numPr>
          <w:ilvl w:val="2"/>
          <w:numId w:val="56"/>
        </w:numPr>
        <w:tabs>
          <w:tab w:val="left" w:pos="284"/>
          <w:tab w:val="left" w:pos="426"/>
          <w:tab w:val="left" w:pos="851"/>
        </w:tabs>
        <w:autoSpaceDE w:val="0"/>
        <w:autoSpaceDN w:val="0"/>
        <w:spacing w:after="200" w:line="276" w:lineRule="auto"/>
        <w:ind w:left="284"/>
        <w:contextualSpacing/>
        <w:jc w:val="both"/>
        <w:rPr>
          <w:sz w:val="22"/>
          <w:szCs w:val="22"/>
        </w:rPr>
      </w:pPr>
      <w:r w:rsidRPr="00132F53">
        <w:rPr>
          <w:sz w:val="22"/>
          <w:szCs w:val="22"/>
        </w:rPr>
        <w:t>Устанавливать лимиты на прием в устройствах самообслуживания наличных денежных средств в рублях Российской Федерации для зачисления на Счет в соответствии с Тарифами, уведомив об этом Клиента путем размещения информации о Тарифах на официальном сайте Банка в сети интернет.</w:t>
      </w:r>
    </w:p>
    <w:p w:rsidR="00634008" w:rsidRPr="00132F53" w:rsidRDefault="00634008" w:rsidP="00634008">
      <w:pPr>
        <w:numPr>
          <w:ilvl w:val="2"/>
          <w:numId w:val="56"/>
        </w:numPr>
        <w:tabs>
          <w:tab w:val="left" w:pos="284"/>
          <w:tab w:val="left" w:pos="426"/>
          <w:tab w:val="left" w:pos="851"/>
        </w:tabs>
        <w:autoSpaceDE w:val="0"/>
        <w:autoSpaceDN w:val="0"/>
        <w:spacing w:after="200" w:line="276" w:lineRule="auto"/>
        <w:ind w:left="284"/>
        <w:contextualSpacing/>
        <w:jc w:val="both"/>
        <w:rPr>
          <w:sz w:val="22"/>
          <w:szCs w:val="22"/>
        </w:rPr>
      </w:pPr>
      <w:r w:rsidRPr="00132F53">
        <w:rPr>
          <w:sz w:val="22"/>
          <w:szCs w:val="22"/>
        </w:rPr>
        <w:t>Приостановить совершение операций с использованием Карт, производить блокировку и/или приостановку действия Карт в случае неисполнения или ненадлежащего исполнения Клиентом условий настоящего Договора, а также производить блокировку и/или приостановку действия Карт в случае получения от Клиента устного или письменного сообщения об утрате Карты и (или) ее использовании без согласия Клиента.</w:t>
      </w:r>
    </w:p>
    <w:p w:rsidR="00634008" w:rsidRPr="00132F53" w:rsidRDefault="00634008" w:rsidP="001665D5">
      <w:pPr>
        <w:numPr>
          <w:ilvl w:val="2"/>
          <w:numId w:val="56"/>
        </w:numPr>
        <w:tabs>
          <w:tab w:val="left" w:pos="284"/>
          <w:tab w:val="left" w:pos="426"/>
          <w:tab w:val="left" w:pos="851"/>
        </w:tabs>
        <w:autoSpaceDE w:val="0"/>
        <w:autoSpaceDN w:val="0"/>
        <w:spacing w:after="200" w:line="276" w:lineRule="auto"/>
        <w:ind w:left="284"/>
        <w:contextualSpacing/>
        <w:jc w:val="both"/>
        <w:rPr>
          <w:sz w:val="22"/>
          <w:szCs w:val="22"/>
        </w:rPr>
      </w:pPr>
      <w:r w:rsidRPr="00132F53">
        <w:rPr>
          <w:sz w:val="22"/>
          <w:szCs w:val="22"/>
        </w:rPr>
        <w:t>Производить блокировку и/или приостановку действия Карт при совершении действий, связанных с использованием Карты и влекущих за собой ущерб для Банка</w:t>
      </w:r>
      <w:r w:rsidR="001665D5">
        <w:rPr>
          <w:sz w:val="22"/>
          <w:szCs w:val="22"/>
        </w:rPr>
        <w:t>, а также при наличии подозрений</w:t>
      </w:r>
      <w:r w:rsidR="001665D5">
        <w:rPr>
          <w:rStyle w:val="blk1"/>
          <w:rFonts w:ascii="Verdana" w:hAnsi="Verdana"/>
          <w:sz w:val="21"/>
          <w:szCs w:val="21"/>
          <w:specVanish w:val="0"/>
        </w:rPr>
        <w:t xml:space="preserve">, </w:t>
      </w:r>
      <w:r w:rsidR="001665D5" w:rsidRPr="00550279">
        <w:rPr>
          <w:sz w:val="22"/>
          <w:szCs w:val="22"/>
        </w:rPr>
        <w:lastRenderedPageBreak/>
        <w:t>что операция совершается в целях легализации (отмывания) доходов, полученных преступным путем, или финансирования терроризма.</w:t>
      </w:r>
      <w:r w:rsidR="001665D5">
        <w:rPr>
          <w:sz w:val="22"/>
          <w:szCs w:val="22"/>
        </w:rPr>
        <w:t xml:space="preserve"> </w:t>
      </w:r>
    </w:p>
    <w:p w:rsidR="00634008" w:rsidRPr="00132F53" w:rsidRDefault="00634008" w:rsidP="00634008">
      <w:pPr>
        <w:numPr>
          <w:ilvl w:val="2"/>
          <w:numId w:val="56"/>
        </w:numPr>
        <w:tabs>
          <w:tab w:val="left" w:pos="284"/>
          <w:tab w:val="left" w:pos="426"/>
          <w:tab w:val="left" w:pos="851"/>
        </w:tabs>
        <w:autoSpaceDE w:val="0"/>
        <w:autoSpaceDN w:val="0"/>
        <w:spacing w:after="200" w:line="276" w:lineRule="auto"/>
        <w:ind w:left="284"/>
        <w:contextualSpacing/>
        <w:jc w:val="both"/>
        <w:rPr>
          <w:sz w:val="22"/>
          <w:szCs w:val="22"/>
        </w:rPr>
      </w:pPr>
      <w:r w:rsidRPr="00132F53">
        <w:rPr>
          <w:sz w:val="22"/>
          <w:szCs w:val="22"/>
        </w:rPr>
        <w:t>Перевыпускать Карту по истечении срока ее действия, в случае, если Клиент письменно не уведомил Банк за 45 (сорок пять) календарных дней до истечения срока действия Карты об отказе от пользования Карты.</w:t>
      </w:r>
    </w:p>
    <w:p w:rsidR="00634008" w:rsidRPr="00132F53" w:rsidRDefault="00634008" w:rsidP="00634008">
      <w:pPr>
        <w:numPr>
          <w:ilvl w:val="2"/>
          <w:numId w:val="56"/>
        </w:numPr>
        <w:tabs>
          <w:tab w:val="left" w:pos="284"/>
          <w:tab w:val="left" w:pos="426"/>
          <w:tab w:val="left" w:pos="851"/>
        </w:tabs>
        <w:autoSpaceDE w:val="0"/>
        <w:autoSpaceDN w:val="0"/>
        <w:spacing w:after="200" w:line="276" w:lineRule="auto"/>
        <w:ind w:left="284"/>
        <w:contextualSpacing/>
        <w:jc w:val="both"/>
        <w:rPr>
          <w:sz w:val="22"/>
          <w:szCs w:val="22"/>
        </w:rPr>
      </w:pPr>
      <w:r w:rsidRPr="00132F53">
        <w:rPr>
          <w:sz w:val="22"/>
          <w:szCs w:val="22"/>
        </w:rPr>
        <w:t>Производить конвертацию сумм транзакций по Картам в валюту Счета по курсу Банка на день обработки транзакций, который может не совпадать с днем совершения операций. Возникшая вследствие этого курсовая разница не может быть предметом претензии со стороны Клиента.</w:t>
      </w:r>
    </w:p>
    <w:p w:rsidR="00634008" w:rsidRPr="00132F53" w:rsidRDefault="00634008" w:rsidP="00AA6716">
      <w:pPr>
        <w:tabs>
          <w:tab w:val="left" w:pos="0"/>
          <w:tab w:val="left" w:pos="426"/>
          <w:tab w:val="left" w:pos="851"/>
        </w:tabs>
        <w:autoSpaceDE w:val="0"/>
        <w:autoSpaceDN w:val="0"/>
        <w:spacing w:after="200" w:line="276" w:lineRule="auto"/>
        <w:ind w:left="284" w:hanging="710"/>
        <w:contextualSpacing/>
        <w:jc w:val="both"/>
        <w:rPr>
          <w:sz w:val="22"/>
          <w:szCs w:val="22"/>
        </w:rPr>
      </w:pPr>
      <w:r w:rsidRPr="00132F53">
        <w:rPr>
          <w:sz w:val="22"/>
          <w:szCs w:val="22"/>
        </w:rPr>
        <w:t>3.2.8. Требовать от Клиента предоставления документов (копий документов) по проведенным с использованием Карт операциям в целях исполнения требований Инструкции Банка России от 04 июня 2012 г № 138-И «О порядке предоставления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а также осуществлять взимание комиссионного вознаграждения за исполнение функций агента валютного контроля в соответствии с Тарифами.</w:t>
      </w:r>
    </w:p>
    <w:p w:rsidR="00634008" w:rsidRPr="00132F53" w:rsidRDefault="00634008" w:rsidP="00AA6716">
      <w:pPr>
        <w:tabs>
          <w:tab w:val="left" w:pos="284"/>
          <w:tab w:val="left" w:pos="426"/>
          <w:tab w:val="left" w:pos="851"/>
        </w:tabs>
        <w:autoSpaceDE w:val="0"/>
        <w:autoSpaceDN w:val="0"/>
        <w:spacing w:after="200" w:line="276" w:lineRule="auto"/>
        <w:ind w:left="284" w:hanging="710"/>
        <w:contextualSpacing/>
        <w:jc w:val="both"/>
        <w:rPr>
          <w:sz w:val="22"/>
          <w:szCs w:val="22"/>
        </w:rPr>
      </w:pPr>
      <w:r w:rsidRPr="00132F53">
        <w:rPr>
          <w:sz w:val="22"/>
          <w:szCs w:val="22"/>
        </w:rPr>
        <w:t>3.2.9. В соответствии с требованиями действующего законодательства Российской Федерации отказать в выполнении распоряжения Клиента в совершении операции</w:t>
      </w:r>
      <w:r w:rsidR="001665D5">
        <w:rPr>
          <w:sz w:val="22"/>
          <w:szCs w:val="22"/>
        </w:rPr>
        <w:t xml:space="preserve"> с использованием Карты</w:t>
      </w:r>
      <w:r w:rsidRPr="00132F53">
        <w:rPr>
          <w:sz w:val="22"/>
          <w:szCs w:val="22"/>
        </w:rPr>
        <w:t>, в случае если,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D482D" w:rsidRPr="00132F53" w:rsidRDefault="005D482D">
      <w:pPr>
        <w:pStyle w:val="a9"/>
        <w:tabs>
          <w:tab w:val="left" w:pos="426"/>
        </w:tabs>
        <w:ind w:right="-171"/>
        <w:rPr>
          <w:sz w:val="22"/>
          <w:szCs w:val="22"/>
        </w:rPr>
      </w:pPr>
    </w:p>
    <w:sectPr w:rsidR="005D482D" w:rsidRPr="00132F53" w:rsidSect="00365F1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C6" w:rsidRDefault="009902C6">
      <w:r>
        <w:separator/>
      </w:r>
    </w:p>
  </w:endnote>
  <w:endnote w:type="continuationSeparator" w:id="0">
    <w:p w:rsidR="009902C6" w:rsidRDefault="0099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NATURALBORN">
    <w:altName w:val="Courier New"/>
    <w:panose1 w:val="00000000000000000000"/>
    <w:charset w:val="02"/>
    <w:family w:val="auto"/>
    <w:notTrueType/>
    <w:pitch w:val="variable"/>
    <w:sig w:usb0="00000003" w:usb1="00000000" w:usb2="00000000" w:usb3="00000000" w:csb0="00000001"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C6" w:rsidRDefault="009902C6">
      <w:r>
        <w:separator/>
      </w:r>
    </w:p>
  </w:footnote>
  <w:footnote w:type="continuationSeparator" w:id="0">
    <w:p w:rsidR="009902C6" w:rsidRDefault="009902C6">
      <w:r>
        <w:continuationSeparator/>
      </w:r>
    </w:p>
  </w:footnote>
  <w:footnote w:id="1">
    <w:p w:rsidR="000D744F" w:rsidRDefault="000D744F" w:rsidP="00301C49">
      <w:pPr>
        <w:pStyle w:val="a5"/>
        <w:jc w:val="both"/>
      </w:pPr>
      <w:r w:rsidRPr="00207D4E">
        <w:rPr>
          <w:rStyle w:val="a7"/>
          <w:sz w:val="18"/>
          <w:szCs w:val="18"/>
        </w:rPr>
        <w:footnoteRef/>
      </w:r>
      <w:r w:rsidRPr="00207D4E">
        <w:rPr>
          <w:rFonts w:ascii="Times New Roman" w:hAnsi="Times New Roman" w:cs="Times New Roman"/>
          <w:sz w:val="18"/>
          <w:szCs w:val="18"/>
        </w:rPr>
        <w:t xml:space="preserve"> При одновременном открытии счетов в нескольких видах иностранных валют и/или нескольких счетов в одной валюте, наименования валют и номера таких счетов подлежат указанию в данном пункте договора. </w:t>
      </w:r>
    </w:p>
  </w:footnote>
  <w:footnote w:id="2">
    <w:p w:rsidR="000D744F" w:rsidRDefault="000D744F" w:rsidP="00414F0C">
      <w:pPr>
        <w:pStyle w:val="a5"/>
      </w:pPr>
      <w:r w:rsidRPr="00C01FE9">
        <w:rPr>
          <w:rStyle w:val="a7"/>
          <w:sz w:val="18"/>
          <w:szCs w:val="18"/>
        </w:rPr>
        <w:footnoteRef/>
      </w:r>
      <w:r w:rsidRPr="00C01FE9">
        <w:rPr>
          <w:rFonts w:ascii="Times New Roman" w:hAnsi="Times New Roman" w:cs="Times New Roman"/>
          <w:sz w:val="18"/>
          <w:szCs w:val="18"/>
        </w:rPr>
        <w:t xml:space="preserve"> Заполняется при открытии счета в иностранной валюте резиденту РФ.</w:t>
      </w:r>
    </w:p>
  </w:footnote>
  <w:footnote w:id="3">
    <w:p w:rsidR="000D744F" w:rsidRDefault="000D744F" w:rsidP="003F7FCA">
      <w:pPr>
        <w:pStyle w:val="a5"/>
        <w:jc w:val="both"/>
      </w:pPr>
      <w:r>
        <w:rPr>
          <w:rStyle w:val="a7"/>
        </w:rPr>
        <w:footnoteRef/>
      </w:r>
      <w:r>
        <w:t xml:space="preserve"> </w:t>
      </w:r>
      <w:r w:rsidRPr="00F84AC3">
        <w:rPr>
          <w:rFonts w:ascii="Times New Roman" w:hAnsi="Times New Roman" w:cs="Times New Roman"/>
          <w:sz w:val="18"/>
          <w:szCs w:val="18"/>
        </w:rPr>
        <w:t>В случае наличия технической возможности в соответствии с Приложением 15 к настоящему Догов</w:t>
      </w:r>
      <w:r>
        <w:rPr>
          <w:rFonts w:ascii="Times New Roman" w:hAnsi="Times New Roman" w:cs="Times New Roman"/>
          <w:sz w:val="18"/>
          <w:szCs w:val="18"/>
        </w:rPr>
        <w:t>о</w:t>
      </w:r>
      <w:r w:rsidRPr="00F84AC3">
        <w:rPr>
          <w:rFonts w:ascii="Times New Roman" w:hAnsi="Times New Roman" w:cs="Times New Roman"/>
          <w:sz w:val="18"/>
          <w:szCs w:val="18"/>
        </w:rPr>
        <w:t>ру</w:t>
      </w:r>
      <w:r>
        <w:rPr>
          <w:rFonts w:ascii="Times New Roman" w:hAnsi="Times New Roman" w:cs="Times New Roman"/>
          <w:sz w:val="18"/>
          <w:szCs w:val="18"/>
        </w:rPr>
        <w:t xml:space="preserve">. </w:t>
      </w:r>
      <w:r w:rsidRPr="00F84AC3">
        <w:rPr>
          <w:rFonts w:ascii="Times New Roman" w:hAnsi="Times New Roman" w:cs="Times New Roman"/>
          <w:sz w:val="18"/>
          <w:szCs w:val="18"/>
        </w:rPr>
        <w:t>При одновременном использовании расчетно-кассового обслуживания и</w:t>
      </w:r>
      <w:r>
        <w:rPr>
          <w:rFonts w:ascii="Times New Roman" w:hAnsi="Times New Roman" w:cs="Times New Roman"/>
          <w:sz w:val="18"/>
          <w:szCs w:val="18"/>
        </w:rPr>
        <w:t xml:space="preserve"> услуг</w:t>
      </w:r>
      <w:r w:rsidRPr="00F84AC3">
        <w:rPr>
          <w:rFonts w:ascii="Times New Roman" w:hAnsi="Times New Roman" w:cs="Times New Roman"/>
          <w:sz w:val="18"/>
          <w:szCs w:val="18"/>
        </w:rPr>
        <w:t xml:space="preserve"> «Единый остаток»  и/или «Овердрафт с общим лимитом»  для выпуска </w:t>
      </w:r>
      <w:r>
        <w:rPr>
          <w:rFonts w:ascii="Times New Roman" w:hAnsi="Times New Roman" w:cs="Times New Roman"/>
          <w:sz w:val="18"/>
          <w:szCs w:val="18"/>
        </w:rPr>
        <w:t>бизнес-</w:t>
      </w:r>
      <w:r w:rsidRPr="00F84AC3">
        <w:rPr>
          <w:rFonts w:ascii="Times New Roman" w:hAnsi="Times New Roman" w:cs="Times New Roman"/>
          <w:sz w:val="18"/>
          <w:szCs w:val="18"/>
        </w:rPr>
        <w:t>карт требуется открытие отдельного расчетного счета до появления технической возможности совместного использования банковских продуктов.</w:t>
      </w:r>
    </w:p>
  </w:footnote>
  <w:footnote w:id="4">
    <w:p w:rsidR="000D744F" w:rsidRPr="00A9211C" w:rsidRDefault="000D744F" w:rsidP="002A5754">
      <w:pPr>
        <w:pStyle w:val="a5"/>
        <w:jc w:val="both"/>
        <w:rPr>
          <w:sz w:val="18"/>
          <w:szCs w:val="18"/>
        </w:rPr>
      </w:pPr>
      <w:r w:rsidRPr="00A9211C">
        <w:rPr>
          <w:rStyle w:val="a7"/>
          <w:sz w:val="18"/>
          <w:szCs w:val="18"/>
        </w:rPr>
        <w:footnoteRef/>
      </w:r>
      <w:r w:rsidRPr="00A9211C">
        <w:rPr>
          <w:sz w:val="18"/>
          <w:szCs w:val="18"/>
        </w:rPr>
        <w:t xml:space="preserve"> </w:t>
      </w:r>
      <w:r w:rsidRPr="00A9211C">
        <w:rPr>
          <w:rFonts w:ascii="Times New Roman" w:hAnsi="Times New Roman" w:cs="Times New Roman"/>
          <w:sz w:val="18"/>
          <w:szCs w:val="18"/>
        </w:rPr>
        <w:t>Для Клиентов, обслуживание которых осуществляется с использованием систем дистанционного банковского обслуживания</w:t>
      </w:r>
    </w:p>
  </w:footnote>
  <w:footnote w:id="5">
    <w:p w:rsidR="000D744F" w:rsidRDefault="000D744F" w:rsidP="00925E5D">
      <w:pPr>
        <w:pStyle w:val="a5"/>
      </w:pPr>
      <w:r w:rsidRPr="00F7642B">
        <w:rPr>
          <w:rStyle w:val="a7"/>
        </w:rPr>
        <w:footnoteRef/>
      </w:r>
      <w:r w:rsidRPr="00F7642B">
        <w:t xml:space="preserve"> </w:t>
      </w:r>
      <w:r w:rsidRPr="00F7642B">
        <w:rPr>
          <w:rFonts w:ascii="Times New Roman" w:hAnsi="Times New Roman" w:cs="Times New Roman"/>
          <w:sz w:val="18"/>
          <w:szCs w:val="18"/>
        </w:rPr>
        <w:t>В случае возможности предоставления услуги Банком.</w:t>
      </w:r>
    </w:p>
  </w:footnote>
  <w:footnote w:id="6">
    <w:p w:rsidR="000D744F" w:rsidRDefault="000D744F" w:rsidP="00A909CD">
      <w:pPr>
        <w:pStyle w:val="a5"/>
        <w:jc w:val="both"/>
      </w:pPr>
      <w:r w:rsidRPr="00C178AA">
        <w:rPr>
          <w:rStyle w:val="a7"/>
        </w:rPr>
        <w:footnoteRef/>
      </w:r>
      <w:r w:rsidRPr="00C178AA">
        <w:t xml:space="preserve"> </w:t>
      </w:r>
      <w:r w:rsidRPr="00544B98">
        <w:rPr>
          <w:rFonts w:ascii="Times New Roman" w:hAnsi="Times New Roman" w:cs="Times New Roman"/>
          <w:sz w:val="18"/>
          <w:szCs w:val="18"/>
        </w:rPr>
        <w:t>Т</w:t>
      </w:r>
      <w:r w:rsidRPr="00C178AA">
        <w:rPr>
          <w:rFonts w:ascii="Times New Roman" w:hAnsi="Times New Roman" w:cs="Times New Roman"/>
          <w:sz w:val="18"/>
          <w:szCs w:val="18"/>
        </w:rPr>
        <w:t xml:space="preserve">ермин исключается из Договора, если для </w:t>
      </w:r>
      <w:r>
        <w:rPr>
          <w:rFonts w:ascii="Times New Roman" w:hAnsi="Times New Roman" w:cs="Times New Roman"/>
          <w:sz w:val="18"/>
          <w:szCs w:val="18"/>
        </w:rPr>
        <w:t>Операционного</w:t>
      </w:r>
      <w:r w:rsidRPr="00C178AA">
        <w:rPr>
          <w:rFonts w:ascii="Times New Roman" w:hAnsi="Times New Roman" w:cs="Times New Roman"/>
          <w:sz w:val="18"/>
          <w:szCs w:val="18"/>
        </w:rPr>
        <w:t xml:space="preserve"> подразделения, в котором обслуживается счет клиента, не установлено послеоперационное время и неотложные платежи не принимаются.</w:t>
      </w:r>
    </w:p>
  </w:footnote>
  <w:footnote w:id="7">
    <w:p w:rsidR="000D744F" w:rsidRPr="00710A92" w:rsidRDefault="000D744F">
      <w:pPr>
        <w:pStyle w:val="a5"/>
        <w:rPr>
          <w:rFonts w:ascii="Times New Roman" w:hAnsi="Times New Roman" w:cs="Times New Roman"/>
          <w:sz w:val="18"/>
          <w:szCs w:val="18"/>
        </w:rPr>
      </w:pPr>
      <w:r>
        <w:rPr>
          <w:rStyle w:val="a7"/>
        </w:rPr>
        <w:footnoteRef/>
      </w:r>
      <w:r>
        <w:t xml:space="preserve"> </w:t>
      </w:r>
      <w:r w:rsidRPr="00710A92">
        <w:rPr>
          <w:rFonts w:ascii="Times New Roman" w:hAnsi="Times New Roman" w:cs="Times New Roman"/>
          <w:sz w:val="18"/>
          <w:szCs w:val="18"/>
        </w:rPr>
        <w:t xml:space="preserve">Приходные/расходные кассовые ордера в иностранной валюте, приходные/расходные кассовые ордера на взнос/получение наличной иностранной валюты, отличной от валюты счета, могут быть оформлены работниками Банка </w:t>
      </w:r>
    </w:p>
  </w:footnote>
  <w:footnote w:id="8">
    <w:p w:rsidR="000D744F" w:rsidRDefault="000D744F" w:rsidP="00710A92">
      <w:pPr>
        <w:pStyle w:val="a5"/>
        <w:jc w:val="both"/>
      </w:pPr>
      <w:r>
        <w:rPr>
          <w:rStyle w:val="a7"/>
        </w:rPr>
        <w:footnoteRef/>
      </w:r>
      <w:r>
        <w:t xml:space="preserve"> </w:t>
      </w:r>
      <w:r w:rsidRPr="00710A92">
        <w:rPr>
          <w:rFonts w:ascii="Times New Roman" w:hAnsi="Times New Roman" w:cs="Times New Roman"/>
          <w:sz w:val="18"/>
          <w:szCs w:val="18"/>
        </w:rPr>
        <w:t>Подписыва</w:t>
      </w:r>
      <w:r>
        <w:rPr>
          <w:rFonts w:ascii="Times New Roman" w:hAnsi="Times New Roman" w:cs="Times New Roman"/>
          <w:sz w:val="18"/>
          <w:szCs w:val="18"/>
        </w:rPr>
        <w:t>ю</w:t>
      </w:r>
      <w:r w:rsidRPr="00710A92">
        <w:rPr>
          <w:rFonts w:ascii="Times New Roman" w:hAnsi="Times New Roman" w:cs="Times New Roman"/>
          <w:sz w:val="18"/>
          <w:szCs w:val="18"/>
        </w:rPr>
        <w:t>тся уполномоченными лицами Клиента с проставлением оттиска печати (при наличии), заявленными в Карточке</w:t>
      </w:r>
    </w:p>
  </w:footnote>
  <w:footnote w:id="9">
    <w:p w:rsidR="000D744F" w:rsidRPr="00710A92" w:rsidRDefault="000D744F">
      <w:pPr>
        <w:pStyle w:val="a5"/>
        <w:rPr>
          <w:sz w:val="2"/>
          <w:szCs w:val="2"/>
        </w:rPr>
      </w:pPr>
    </w:p>
  </w:footnote>
  <w:footnote w:id="10">
    <w:p w:rsidR="000D744F" w:rsidRPr="00710A92" w:rsidRDefault="000D744F">
      <w:pPr>
        <w:pStyle w:val="a5"/>
        <w:rPr>
          <w:sz w:val="2"/>
          <w:szCs w:val="2"/>
        </w:rPr>
      </w:pPr>
    </w:p>
  </w:footnote>
  <w:footnote w:id="11">
    <w:p w:rsidR="000D744F" w:rsidRPr="00710A92" w:rsidRDefault="000D744F">
      <w:pPr>
        <w:pStyle w:val="a5"/>
        <w:rPr>
          <w:sz w:val="2"/>
          <w:szCs w:val="2"/>
        </w:rPr>
      </w:pPr>
    </w:p>
  </w:footnote>
  <w:footnote w:id="12">
    <w:p w:rsidR="000D744F" w:rsidRDefault="000D744F" w:rsidP="009B157F">
      <w:pPr>
        <w:pStyle w:val="a5"/>
      </w:pPr>
      <w:r>
        <w:rPr>
          <w:rStyle w:val="a7"/>
        </w:rPr>
        <w:footnoteRef/>
      </w:r>
      <w:r>
        <w:t xml:space="preserve"> </w:t>
      </w:r>
      <w:r w:rsidRPr="00B514E3">
        <w:rPr>
          <w:rFonts w:ascii="Times New Roman" w:hAnsi="Times New Roman" w:cs="Times New Roman"/>
        </w:rPr>
        <w:t xml:space="preserve">Для платежей с признаком неотложности в </w:t>
      </w:r>
      <w:r w:rsidRPr="009B157F">
        <w:rPr>
          <w:rFonts w:ascii="Times New Roman" w:hAnsi="Times New Roman" w:cs="Times New Roman"/>
        </w:rPr>
        <w:t>соответствии со временем, указанным на сайте</w:t>
      </w:r>
      <w:r>
        <w:rPr>
          <w:rFonts w:ascii="Times New Roman" w:hAnsi="Times New Roman" w:cs="Times New Roman"/>
        </w:rPr>
        <w:t xml:space="preserve"> Банка</w:t>
      </w:r>
    </w:p>
  </w:footnote>
  <w:footnote w:id="13">
    <w:p w:rsidR="000D744F" w:rsidRPr="00710A92" w:rsidRDefault="000D744F">
      <w:pPr>
        <w:pStyle w:val="a5"/>
        <w:rPr>
          <w:rFonts w:ascii="Times New Roman" w:hAnsi="Times New Roman" w:cs="Times New Roman"/>
          <w:sz w:val="18"/>
          <w:szCs w:val="18"/>
        </w:rPr>
      </w:pPr>
      <w:r>
        <w:rPr>
          <w:rStyle w:val="a7"/>
        </w:rPr>
        <w:footnoteRef/>
      </w:r>
      <w:r>
        <w:t xml:space="preserve"> </w:t>
      </w:r>
      <w:r w:rsidRPr="00710A92">
        <w:rPr>
          <w:rFonts w:ascii="Times New Roman" w:hAnsi="Times New Roman" w:cs="Times New Roman"/>
          <w:sz w:val="18"/>
          <w:szCs w:val="18"/>
        </w:rPr>
        <w:t xml:space="preserve">За исключением </w:t>
      </w:r>
      <w:r>
        <w:rPr>
          <w:rFonts w:ascii="Times New Roman" w:hAnsi="Times New Roman" w:cs="Times New Roman"/>
          <w:sz w:val="18"/>
          <w:szCs w:val="18"/>
        </w:rPr>
        <w:t xml:space="preserve">денежных чеков, объявлений на взнос наличными, </w:t>
      </w:r>
      <w:r w:rsidRPr="002C4270">
        <w:rPr>
          <w:rFonts w:ascii="Times New Roman" w:hAnsi="Times New Roman" w:cs="Times New Roman"/>
          <w:sz w:val="18"/>
          <w:szCs w:val="18"/>
        </w:rPr>
        <w:t>приходны</w:t>
      </w:r>
      <w:r>
        <w:rPr>
          <w:rFonts w:ascii="Times New Roman" w:hAnsi="Times New Roman" w:cs="Times New Roman"/>
          <w:sz w:val="18"/>
          <w:szCs w:val="18"/>
        </w:rPr>
        <w:t>х</w:t>
      </w:r>
      <w:r w:rsidRPr="002C4270">
        <w:rPr>
          <w:rFonts w:ascii="Times New Roman" w:hAnsi="Times New Roman" w:cs="Times New Roman"/>
          <w:sz w:val="18"/>
          <w:szCs w:val="18"/>
        </w:rPr>
        <w:t xml:space="preserve"> кассовы</w:t>
      </w:r>
      <w:r>
        <w:rPr>
          <w:rFonts w:ascii="Times New Roman" w:hAnsi="Times New Roman" w:cs="Times New Roman"/>
          <w:sz w:val="18"/>
          <w:szCs w:val="18"/>
        </w:rPr>
        <w:t>х</w:t>
      </w:r>
      <w:r w:rsidRPr="002C4270">
        <w:rPr>
          <w:rFonts w:ascii="Times New Roman" w:hAnsi="Times New Roman" w:cs="Times New Roman"/>
          <w:sz w:val="18"/>
          <w:szCs w:val="18"/>
        </w:rPr>
        <w:t>/расходны</w:t>
      </w:r>
      <w:r>
        <w:rPr>
          <w:rFonts w:ascii="Times New Roman" w:hAnsi="Times New Roman" w:cs="Times New Roman"/>
          <w:sz w:val="18"/>
          <w:szCs w:val="18"/>
        </w:rPr>
        <w:t>х</w:t>
      </w:r>
      <w:r w:rsidRPr="002C4270">
        <w:rPr>
          <w:rFonts w:ascii="Times New Roman" w:hAnsi="Times New Roman" w:cs="Times New Roman"/>
          <w:sz w:val="18"/>
          <w:szCs w:val="18"/>
        </w:rPr>
        <w:t xml:space="preserve"> кассовы</w:t>
      </w:r>
      <w:r>
        <w:rPr>
          <w:rFonts w:ascii="Times New Roman" w:hAnsi="Times New Roman" w:cs="Times New Roman"/>
          <w:sz w:val="18"/>
          <w:szCs w:val="18"/>
        </w:rPr>
        <w:t>х</w:t>
      </w:r>
      <w:r w:rsidRPr="002C4270">
        <w:rPr>
          <w:rFonts w:ascii="Times New Roman" w:hAnsi="Times New Roman" w:cs="Times New Roman"/>
          <w:sz w:val="18"/>
          <w:szCs w:val="18"/>
        </w:rPr>
        <w:t xml:space="preserve"> ордер</w:t>
      </w:r>
      <w:r>
        <w:rPr>
          <w:rFonts w:ascii="Times New Roman" w:hAnsi="Times New Roman" w:cs="Times New Roman"/>
          <w:sz w:val="18"/>
          <w:szCs w:val="18"/>
        </w:rPr>
        <w:t>ов</w:t>
      </w:r>
      <w:r w:rsidRPr="002C4270">
        <w:rPr>
          <w:rFonts w:ascii="Times New Roman" w:hAnsi="Times New Roman" w:cs="Times New Roman"/>
          <w:sz w:val="18"/>
          <w:szCs w:val="18"/>
        </w:rPr>
        <w:t xml:space="preserve"> в иностранной валюте</w:t>
      </w:r>
      <w:r>
        <w:rPr>
          <w:rFonts w:ascii="Times New Roman" w:hAnsi="Times New Roman" w:cs="Times New Roman"/>
          <w:sz w:val="18"/>
          <w:szCs w:val="18"/>
        </w:rPr>
        <w:t xml:space="preserve">, </w:t>
      </w:r>
      <w:r w:rsidRPr="002C4270">
        <w:rPr>
          <w:rFonts w:ascii="Times New Roman" w:hAnsi="Times New Roman" w:cs="Times New Roman"/>
          <w:sz w:val="18"/>
          <w:szCs w:val="18"/>
        </w:rPr>
        <w:t>пис</w:t>
      </w:r>
      <w:r>
        <w:rPr>
          <w:rFonts w:ascii="Times New Roman" w:hAnsi="Times New Roman" w:cs="Times New Roman"/>
          <w:sz w:val="18"/>
          <w:szCs w:val="18"/>
        </w:rPr>
        <w:t>ем</w:t>
      </w:r>
      <w:r w:rsidRPr="002C4270">
        <w:rPr>
          <w:rFonts w:ascii="Times New Roman" w:hAnsi="Times New Roman" w:cs="Times New Roman"/>
          <w:sz w:val="18"/>
          <w:szCs w:val="18"/>
        </w:rPr>
        <w:t xml:space="preserve"> (заявлени</w:t>
      </w:r>
      <w:r>
        <w:rPr>
          <w:rFonts w:ascii="Times New Roman" w:hAnsi="Times New Roman" w:cs="Times New Roman"/>
          <w:sz w:val="18"/>
          <w:szCs w:val="18"/>
        </w:rPr>
        <w:t>й</w:t>
      </w:r>
      <w:r w:rsidRPr="002C4270">
        <w:rPr>
          <w:rFonts w:ascii="Times New Roman" w:hAnsi="Times New Roman" w:cs="Times New Roman"/>
          <w:sz w:val="18"/>
          <w:szCs w:val="18"/>
        </w:rPr>
        <w:t xml:space="preserve">) на получение наличной иностранной валюты </w:t>
      </w:r>
      <w:r>
        <w:rPr>
          <w:rFonts w:ascii="Times New Roman" w:hAnsi="Times New Roman" w:cs="Times New Roman"/>
          <w:sz w:val="18"/>
          <w:szCs w:val="18"/>
        </w:rPr>
        <w:t xml:space="preserve">и </w:t>
      </w:r>
      <w:r w:rsidRPr="002C4270">
        <w:rPr>
          <w:rFonts w:ascii="Times New Roman" w:hAnsi="Times New Roman" w:cs="Times New Roman"/>
          <w:sz w:val="18"/>
          <w:szCs w:val="18"/>
        </w:rPr>
        <w:t>заявлени</w:t>
      </w:r>
      <w:r>
        <w:rPr>
          <w:rFonts w:ascii="Times New Roman" w:hAnsi="Times New Roman" w:cs="Times New Roman"/>
          <w:sz w:val="18"/>
          <w:szCs w:val="18"/>
        </w:rPr>
        <w:t>й</w:t>
      </w:r>
      <w:r w:rsidRPr="002C4270">
        <w:rPr>
          <w:rFonts w:ascii="Times New Roman" w:hAnsi="Times New Roman" w:cs="Times New Roman"/>
          <w:sz w:val="18"/>
          <w:szCs w:val="18"/>
        </w:rPr>
        <w:t xml:space="preserve"> на прием/выдачу наличной иностранной валюты, отличной от валюты счета</w:t>
      </w:r>
      <w:r>
        <w:rPr>
          <w:rFonts w:ascii="Times New Roman" w:hAnsi="Times New Roman" w:cs="Times New Roman"/>
          <w:sz w:val="18"/>
          <w:szCs w:val="18"/>
        </w:rPr>
        <w:t>, которые предоставляются в Банк на бумажном носителе</w:t>
      </w:r>
    </w:p>
  </w:footnote>
  <w:footnote w:id="14">
    <w:p w:rsidR="000D744F" w:rsidRPr="00AA6716" w:rsidRDefault="000D744F" w:rsidP="00710A92">
      <w:pPr>
        <w:pStyle w:val="a5"/>
        <w:jc w:val="both"/>
        <w:rPr>
          <w:rFonts w:ascii="Times New Roman" w:hAnsi="Times New Roman" w:cs="Times New Roman"/>
          <w:sz w:val="16"/>
          <w:szCs w:val="16"/>
        </w:rPr>
      </w:pPr>
      <w:r w:rsidRPr="00AA6716">
        <w:rPr>
          <w:sz w:val="16"/>
          <w:szCs w:val="16"/>
          <w:vertAlign w:val="superscript"/>
        </w:rPr>
        <w:footnoteRef/>
      </w:r>
      <w:r w:rsidRPr="00AA6716">
        <w:rPr>
          <w:rFonts w:ascii="Times New Roman" w:hAnsi="Times New Roman" w:cs="Times New Roman"/>
          <w:sz w:val="16"/>
          <w:szCs w:val="16"/>
          <w:vertAlign w:val="superscript"/>
        </w:rPr>
        <w:t xml:space="preserve"> </w:t>
      </w:r>
      <w:r w:rsidRPr="00AA6716">
        <w:rPr>
          <w:rFonts w:ascii="Times New Roman" w:hAnsi="Times New Roman" w:cs="Times New Roman"/>
          <w:sz w:val="16"/>
          <w:szCs w:val="16"/>
        </w:rPr>
        <w:t>Заявления на выдачу наличной иностранной валюты/ заявления на прием/выдачу наличной иностранной валюты, отличной от валюты счета, на основании которых формируются приходные/расходные кассовые ордера,</w:t>
      </w:r>
      <w:r w:rsidRPr="00AA6716">
        <w:rPr>
          <w:rFonts w:ascii="Times New Roman" w:hAnsi="Times New Roman" w:cs="Times New Roman"/>
          <w:sz w:val="16"/>
          <w:szCs w:val="16"/>
        </w:rPr>
        <w:br/>
        <w:t>действительны к предъявлению в Банк в течение 10 календарных дней со дня, следующего за днем их оформления</w:t>
      </w:r>
    </w:p>
  </w:footnote>
  <w:footnote w:id="15">
    <w:p w:rsidR="000D744F" w:rsidRDefault="000D744F">
      <w:pPr>
        <w:pStyle w:val="a5"/>
      </w:pPr>
      <w:r w:rsidRPr="00AA6716">
        <w:rPr>
          <w:rStyle w:val="a7"/>
          <w:sz w:val="16"/>
          <w:szCs w:val="16"/>
        </w:rPr>
        <w:footnoteRef/>
      </w:r>
      <w:r w:rsidRPr="00AA6716">
        <w:rPr>
          <w:sz w:val="16"/>
          <w:szCs w:val="16"/>
        </w:rPr>
        <w:t xml:space="preserve"> </w:t>
      </w:r>
      <w:r w:rsidRPr="00DD09B3">
        <w:rPr>
          <w:rFonts w:ascii="Times New Roman" w:hAnsi="Times New Roman" w:cs="Times New Roman"/>
          <w:sz w:val="16"/>
          <w:szCs w:val="16"/>
        </w:rPr>
        <w:t>За исключением Распоряжений по операциям с наличными денежными средствами</w:t>
      </w:r>
    </w:p>
  </w:footnote>
  <w:footnote w:id="16">
    <w:p w:rsidR="000D744F" w:rsidRDefault="000D744F">
      <w:pPr>
        <w:pStyle w:val="a5"/>
      </w:pPr>
      <w:r w:rsidRPr="00BE680B">
        <w:rPr>
          <w:rStyle w:val="a7"/>
          <w:sz w:val="16"/>
          <w:szCs w:val="16"/>
        </w:rPr>
        <w:footnoteRef/>
      </w:r>
      <w:r w:rsidRPr="00BE680B">
        <w:rPr>
          <w:sz w:val="16"/>
          <w:szCs w:val="16"/>
        </w:rPr>
        <w:t xml:space="preserve"> </w:t>
      </w:r>
      <w:r w:rsidRPr="00BE680B">
        <w:rPr>
          <w:rFonts w:ascii="Times New Roman" w:hAnsi="Times New Roman" w:cs="Times New Roman"/>
          <w:sz w:val="16"/>
          <w:szCs w:val="16"/>
        </w:rPr>
        <w:t>Для Клиентов, обслуживание которых осуществляется с использованием систем дистанционного банковского обслуживания.</w:t>
      </w:r>
    </w:p>
  </w:footnote>
  <w:footnote w:id="17">
    <w:p w:rsidR="000D744F" w:rsidRDefault="000D744F" w:rsidP="00544F61">
      <w:pPr>
        <w:pStyle w:val="a5"/>
      </w:pPr>
      <w:r>
        <w:rPr>
          <w:rStyle w:val="a7"/>
        </w:rPr>
        <w:footnoteRef/>
      </w:r>
      <w:r>
        <w:t xml:space="preserve"> </w:t>
      </w:r>
      <w:r w:rsidRPr="00544F61">
        <w:rPr>
          <w:rFonts w:ascii="Times New Roman" w:hAnsi="Times New Roman" w:cs="Times New Roman"/>
          <w:sz w:val="16"/>
          <w:szCs w:val="16"/>
        </w:rPr>
        <w:t>В соответствии с Инструкцией Банка России от 30.03.2004 № 111-И.</w:t>
      </w:r>
    </w:p>
  </w:footnote>
  <w:footnote w:id="18">
    <w:p w:rsidR="000D744F" w:rsidRDefault="000D744F" w:rsidP="008F00C2">
      <w:pPr>
        <w:pStyle w:val="a5"/>
        <w:jc w:val="both"/>
      </w:pPr>
      <w:r>
        <w:rPr>
          <w:rStyle w:val="a7"/>
        </w:rPr>
        <w:footnoteRef/>
      </w:r>
      <w:r>
        <w:t xml:space="preserve"> </w:t>
      </w:r>
      <w:r w:rsidRPr="00924FEC">
        <w:rPr>
          <w:rFonts w:ascii="Times New Roman" w:hAnsi="Times New Roman" w:cs="Times New Roman"/>
          <w:sz w:val="18"/>
          <w:szCs w:val="18"/>
        </w:rPr>
        <w:t>Услуга предоставляется подразделением Банка при наличии технической возможности. Информация о подразделениях Банка и устройствах самообслуживания, в которых услуга доступна, размещается на Официальном сайте Банка в сети интернет, а также ее можно получить в подразделениях Банка по месту обслуживания счета</w:t>
      </w:r>
      <w:r>
        <w:rPr>
          <w:rFonts w:ascii="Times New Roman" w:hAnsi="Times New Roman" w:cs="Times New Roman"/>
          <w:sz w:val="18"/>
          <w:szCs w:val="18"/>
        </w:rPr>
        <w:t>.</w:t>
      </w:r>
    </w:p>
  </w:footnote>
  <w:footnote w:id="19">
    <w:p w:rsidR="000D744F" w:rsidRDefault="000D744F" w:rsidP="008F00C2">
      <w:pPr>
        <w:pStyle w:val="a5"/>
        <w:jc w:val="both"/>
      </w:pPr>
      <w:r>
        <w:rPr>
          <w:rStyle w:val="a7"/>
        </w:rPr>
        <w:footnoteRef/>
      </w:r>
      <w:r>
        <w:t xml:space="preserve"> </w:t>
      </w:r>
      <w:r w:rsidRPr="000E793D">
        <w:rPr>
          <w:rFonts w:ascii="Times New Roman" w:hAnsi="Times New Roman" w:cs="Times New Roman"/>
          <w:sz w:val="18"/>
          <w:szCs w:val="18"/>
        </w:rPr>
        <w:t>Услуга предоставляется подразделением Банка при наличии тех</w:t>
      </w:r>
      <w:r>
        <w:rPr>
          <w:rFonts w:ascii="Times New Roman" w:hAnsi="Times New Roman" w:cs="Times New Roman"/>
          <w:sz w:val="18"/>
          <w:szCs w:val="18"/>
        </w:rPr>
        <w:t xml:space="preserve">нической возможности. </w:t>
      </w:r>
    </w:p>
  </w:footnote>
  <w:footnote w:id="20">
    <w:p w:rsidR="000D744F" w:rsidRDefault="000D744F">
      <w:pPr>
        <w:pStyle w:val="a5"/>
      </w:pPr>
      <w:r w:rsidRPr="00BE680B">
        <w:rPr>
          <w:rStyle w:val="a7"/>
          <w:sz w:val="16"/>
          <w:szCs w:val="16"/>
        </w:rPr>
        <w:footnoteRef/>
      </w:r>
      <w:r w:rsidRPr="00BE680B">
        <w:rPr>
          <w:sz w:val="16"/>
          <w:szCs w:val="16"/>
        </w:rPr>
        <w:t xml:space="preserve"> </w:t>
      </w:r>
      <w:r w:rsidRPr="00BE680B">
        <w:rPr>
          <w:rFonts w:ascii="Times New Roman" w:hAnsi="Times New Roman" w:cs="Times New Roman"/>
          <w:sz w:val="16"/>
          <w:szCs w:val="16"/>
        </w:rPr>
        <w:t>Единый государственный реестр юридических лиц</w:t>
      </w:r>
    </w:p>
  </w:footnote>
  <w:footnote w:id="21">
    <w:p w:rsidR="000D744F" w:rsidRDefault="000D744F" w:rsidP="00FC77B0">
      <w:pPr>
        <w:pStyle w:val="a5"/>
        <w:jc w:val="both"/>
      </w:pPr>
      <w:r>
        <w:rPr>
          <w:rStyle w:val="a7"/>
        </w:rPr>
        <w:footnoteRef/>
      </w:r>
      <w:r>
        <w:t xml:space="preserve"> </w:t>
      </w:r>
      <w:r w:rsidRPr="00924FEC">
        <w:rPr>
          <w:rFonts w:ascii="Times New Roman" w:hAnsi="Times New Roman" w:cs="Times New Roman"/>
          <w:sz w:val="18"/>
          <w:szCs w:val="18"/>
        </w:rPr>
        <w:t>Услуга предоставляется подразделением Банка при наличии технической возможности. Информация о подразделениях Банка и устройствах самообслуживания, в которых услуга доступна, размещается на Официальном сайте Банка в сети интернет, а также ее можно получить в подразделениях Банка по месту обслуживания счета</w:t>
      </w:r>
      <w:r>
        <w:rPr>
          <w:rFonts w:ascii="Times New Roman" w:hAnsi="Times New Roman" w:cs="Times New Roman"/>
          <w:sz w:val="18"/>
          <w:szCs w:val="18"/>
        </w:rPr>
        <w:t>.</w:t>
      </w:r>
    </w:p>
  </w:footnote>
  <w:footnote w:id="22">
    <w:p w:rsidR="000D744F" w:rsidRDefault="000D744F" w:rsidP="00FC77B0">
      <w:pPr>
        <w:pStyle w:val="a5"/>
        <w:jc w:val="both"/>
      </w:pPr>
      <w:r>
        <w:rPr>
          <w:rStyle w:val="a7"/>
        </w:rPr>
        <w:footnoteRef/>
      </w:r>
      <w:r>
        <w:t xml:space="preserve"> </w:t>
      </w:r>
      <w:r w:rsidRPr="000E793D">
        <w:rPr>
          <w:rFonts w:ascii="Times New Roman" w:hAnsi="Times New Roman" w:cs="Times New Roman"/>
          <w:sz w:val="18"/>
          <w:szCs w:val="18"/>
        </w:rPr>
        <w:t>Услуга предоставляется подразделением Банка при наличии тех</w:t>
      </w:r>
      <w:r>
        <w:rPr>
          <w:rFonts w:ascii="Times New Roman" w:hAnsi="Times New Roman" w:cs="Times New Roman"/>
          <w:sz w:val="18"/>
          <w:szCs w:val="18"/>
        </w:rPr>
        <w:t xml:space="preserve">нической возможности. </w:t>
      </w:r>
    </w:p>
  </w:footnote>
  <w:footnote w:id="23">
    <w:p w:rsidR="000D744F" w:rsidRDefault="000D744F" w:rsidP="00CA46EA">
      <w:pPr>
        <w:pStyle w:val="a5"/>
        <w:jc w:val="both"/>
      </w:pPr>
      <w:r w:rsidRPr="00BE680B">
        <w:rPr>
          <w:rStyle w:val="a7"/>
          <w:sz w:val="16"/>
          <w:szCs w:val="16"/>
        </w:rPr>
        <w:footnoteRef/>
      </w:r>
      <w:r w:rsidRPr="00BE680B">
        <w:rPr>
          <w:sz w:val="16"/>
          <w:szCs w:val="16"/>
        </w:rPr>
        <w:t xml:space="preserve"> </w:t>
      </w:r>
      <w:r w:rsidRPr="00BE680B">
        <w:rPr>
          <w:rFonts w:ascii="Times New Roman" w:hAnsi="Times New Roman" w:cs="Times New Roman"/>
          <w:sz w:val="16"/>
          <w:szCs w:val="16"/>
        </w:rPr>
        <w:t>Суммарный объем оплаченных наличными денежными средствами комиссий Банка по Договору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 лицом и индивидуальным предпринимателем) в рамках одного Договора, заключенного между указанными лицами.</w:t>
      </w:r>
    </w:p>
  </w:footnote>
  <w:footnote w:id="24">
    <w:p w:rsidR="000D744F" w:rsidRDefault="000D744F" w:rsidP="00403A32">
      <w:pPr>
        <w:pStyle w:val="a5"/>
      </w:pPr>
      <w:r w:rsidRPr="00BE680B">
        <w:rPr>
          <w:rStyle w:val="a7"/>
          <w:sz w:val="16"/>
          <w:szCs w:val="16"/>
        </w:rPr>
        <w:footnoteRef/>
      </w:r>
      <w:r w:rsidRPr="00BE680B">
        <w:rPr>
          <w:rFonts w:ascii="Times New Roman" w:hAnsi="Times New Roman" w:cs="Times New Roman"/>
          <w:sz w:val="16"/>
          <w:szCs w:val="16"/>
        </w:rPr>
        <w:t xml:space="preserve"> По счетам в иностранной валюте.</w:t>
      </w:r>
    </w:p>
  </w:footnote>
  <w:footnote w:id="25">
    <w:p w:rsidR="000D744F" w:rsidRDefault="000D744F" w:rsidP="00CA46EA">
      <w:pPr>
        <w:pStyle w:val="a5"/>
        <w:jc w:val="both"/>
      </w:pPr>
      <w:r w:rsidRPr="00BE680B">
        <w:rPr>
          <w:rStyle w:val="a7"/>
          <w:sz w:val="16"/>
          <w:szCs w:val="16"/>
        </w:rPr>
        <w:footnoteRef/>
      </w:r>
      <w:r w:rsidRPr="00BE680B">
        <w:rPr>
          <w:rFonts w:ascii="Times New Roman" w:hAnsi="Times New Roman" w:cs="Times New Roman"/>
          <w:sz w:val="16"/>
          <w:szCs w:val="16"/>
        </w:rPr>
        <w:t xml:space="preserve"> При заключении Договора банковского счета с нерезидентом РФ представление обосновывающих документов не требуется.</w:t>
      </w:r>
    </w:p>
  </w:footnote>
  <w:footnote w:id="26">
    <w:p w:rsidR="000D744F" w:rsidRDefault="000D744F" w:rsidP="00870B46">
      <w:pPr>
        <w:pStyle w:val="a5"/>
        <w:jc w:val="both"/>
      </w:pPr>
      <w:r w:rsidRPr="00870B46">
        <w:rPr>
          <w:rStyle w:val="a7"/>
        </w:rPr>
        <w:footnoteRef/>
      </w:r>
      <w:r w:rsidRPr="00870B46">
        <w:rPr>
          <w:rStyle w:val="a7"/>
        </w:rPr>
        <w:t xml:space="preserve"> </w:t>
      </w:r>
      <w:r w:rsidRPr="00870B46">
        <w:rPr>
          <w:rFonts w:ascii="Times New Roman" w:hAnsi="Times New Roman" w:cs="Times New Roman"/>
          <w:sz w:val="16"/>
          <w:szCs w:val="16"/>
        </w:rPr>
        <w:t xml:space="preserve">включается наименование населенного пункта / муниципального образования по месту государственной регистрации юридического лица </w:t>
      </w:r>
    </w:p>
  </w:footnote>
  <w:footnote w:id="27">
    <w:p w:rsidR="000D744F" w:rsidRDefault="000D744F" w:rsidP="00870B46">
      <w:pPr>
        <w:pStyle w:val="a5"/>
      </w:pPr>
      <w:r w:rsidRPr="00870B46">
        <w:rPr>
          <w:rStyle w:val="a7"/>
        </w:rPr>
        <w:footnoteRef/>
      </w:r>
      <w:r w:rsidRPr="00870B46">
        <w:rPr>
          <w:rStyle w:val="a7"/>
        </w:rPr>
        <w:t xml:space="preserve"> </w:t>
      </w:r>
      <w:r w:rsidRPr="00870B46">
        <w:rPr>
          <w:rFonts w:ascii="Times New Roman" w:hAnsi="Times New Roman" w:cs="Times New Roman"/>
          <w:sz w:val="16"/>
          <w:szCs w:val="16"/>
        </w:rPr>
        <w:t>указывается адрес юридического лица, указанный в ЕГРЮЛ</w:t>
      </w:r>
    </w:p>
  </w:footnote>
  <w:footnote w:id="28">
    <w:p w:rsidR="000D744F" w:rsidRDefault="000D744F" w:rsidP="00870B46">
      <w:pPr>
        <w:pStyle w:val="a5"/>
      </w:pPr>
      <w:r w:rsidRPr="00870B46">
        <w:rPr>
          <w:rStyle w:val="a7"/>
        </w:rPr>
        <w:footnoteRef/>
      </w:r>
      <w:r w:rsidRPr="00870B46">
        <w:rPr>
          <w:rStyle w:val="a7"/>
        </w:rPr>
        <w:t xml:space="preserve"> </w:t>
      </w:r>
      <w:r w:rsidRPr="00870B46">
        <w:rPr>
          <w:rFonts w:ascii="Times New Roman" w:hAnsi="Times New Roman" w:cs="Times New Roman"/>
          <w:sz w:val="16"/>
          <w:szCs w:val="16"/>
        </w:rPr>
        <w:t>указывается при необходимости фактический адрес юридического лица</w:t>
      </w:r>
    </w:p>
  </w:footnote>
  <w:footnote w:id="29">
    <w:p w:rsidR="000D744F" w:rsidRDefault="000D744F" w:rsidP="00C1179D">
      <w:pPr>
        <w:pStyle w:val="a5"/>
        <w:jc w:val="both"/>
      </w:pPr>
      <w:r w:rsidRPr="00BE680B">
        <w:rPr>
          <w:rStyle w:val="a7"/>
          <w:sz w:val="16"/>
          <w:szCs w:val="16"/>
        </w:rPr>
        <w:footnoteRef/>
      </w:r>
      <w:r w:rsidRPr="00BE680B">
        <w:rPr>
          <w:sz w:val="16"/>
          <w:szCs w:val="16"/>
        </w:rPr>
        <w:t xml:space="preserve"> </w:t>
      </w:r>
      <w:r w:rsidRPr="00BE680B">
        <w:rPr>
          <w:rFonts w:ascii="Times New Roman" w:hAnsi="Times New Roman"/>
          <w:sz w:val="16"/>
          <w:szCs w:val="16"/>
        </w:rPr>
        <w:t>Плата за услуги, возврат/погашение кредитной задолженности, погашение дебиторской задолженности и проч.</w:t>
      </w:r>
    </w:p>
  </w:footnote>
  <w:footnote w:id="30">
    <w:p w:rsidR="000D744F" w:rsidRPr="00395EAF" w:rsidRDefault="000D744F" w:rsidP="00AE7420">
      <w:pPr>
        <w:pStyle w:val="a5"/>
        <w:jc w:val="both"/>
      </w:pPr>
      <w:r>
        <w:rPr>
          <w:rStyle w:val="a7"/>
        </w:rPr>
        <w:footnoteRef/>
      </w:r>
      <w:r>
        <w:t xml:space="preserve"> </w:t>
      </w:r>
      <w:r>
        <w:rPr>
          <w:rFonts w:ascii="Times New Roman" w:hAnsi="Times New Roman" w:cs="Times New Roman"/>
        </w:rPr>
        <w:t>Прием Банком Поручений на покупку/продажу валюты в электронном виде в соответствии с Заявлением</w:t>
      </w:r>
      <w:r w:rsidRPr="0014734A">
        <w:rPr>
          <w:rFonts w:ascii="Times New Roman" w:hAnsi="Times New Roman" w:cs="Times New Roman"/>
        </w:rPr>
        <w:t xml:space="preserve"> </w:t>
      </w:r>
      <w:r>
        <w:rPr>
          <w:rFonts w:ascii="Times New Roman" w:hAnsi="Times New Roman" w:cs="Times New Roman"/>
        </w:rPr>
        <w:t xml:space="preserve">возможен </w:t>
      </w:r>
      <w:r w:rsidRPr="0014734A">
        <w:rPr>
          <w:rFonts w:ascii="Times New Roman" w:hAnsi="Times New Roman" w:cs="Times New Roman"/>
        </w:rPr>
        <w:t>с момента технической реализации в системе ДБО</w:t>
      </w:r>
      <w:r>
        <w:rPr>
          <w:rFonts w:ascii="Times New Roman" w:hAnsi="Times New Roman" w:cs="Times New Roman"/>
        </w:rPr>
        <w:t>.</w:t>
      </w:r>
    </w:p>
  </w:footnote>
  <w:footnote w:id="31">
    <w:p w:rsidR="000D744F" w:rsidRDefault="000D744F" w:rsidP="00AE7420">
      <w:pPr>
        <w:pStyle w:val="a5"/>
        <w:jc w:val="both"/>
      </w:pPr>
      <w:r w:rsidRPr="00BE680B">
        <w:rPr>
          <w:rStyle w:val="a7"/>
          <w:sz w:val="16"/>
          <w:szCs w:val="16"/>
        </w:rPr>
        <w:footnoteRef/>
      </w:r>
      <w:r w:rsidRPr="00BE680B">
        <w:rPr>
          <w:rFonts w:ascii="Times New Roman" w:hAnsi="Times New Roman" w:cs="Times New Roman"/>
          <w:sz w:val="16"/>
          <w:szCs w:val="16"/>
        </w:rPr>
        <w:t xml:space="preserve"> </w:t>
      </w:r>
      <w:r w:rsidRPr="00DB4D6E">
        <w:rPr>
          <w:rFonts w:ascii="Times New Roman" w:hAnsi="Times New Roman" w:cs="Times New Roman"/>
        </w:rPr>
        <w:t>Структурное подразделение по месту обслуживания Счета Клиента доводит до сведения Клиента в установленном порядке в соответствии с условиями Договора.</w:t>
      </w:r>
    </w:p>
  </w:footnote>
  <w:footnote w:id="32">
    <w:p w:rsidR="000D744F" w:rsidRDefault="000D744F" w:rsidP="00AE7420">
      <w:pPr>
        <w:pStyle w:val="a5"/>
        <w:jc w:val="both"/>
      </w:pPr>
      <w:r w:rsidRPr="00BE680B">
        <w:rPr>
          <w:rStyle w:val="a7"/>
          <w:sz w:val="16"/>
          <w:szCs w:val="16"/>
        </w:rPr>
        <w:footnoteRef/>
      </w:r>
      <w:r w:rsidRPr="00BE680B">
        <w:rPr>
          <w:rStyle w:val="a7"/>
          <w:sz w:val="16"/>
          <w:szCs w:val="16"/>
        </w:rPr>
        <w:t xml:space="preserve"> </w:t>
      </w:r>
      <w:r w:rsidRPr="00BE680B">
        <w:rPr>
          <w:rFonts w:ascii="Times New Roman" w:hAnsi="Times New Roman"/>
          <w:sz w:val="16"/>
          <w:szCs w:val="16"/>
        </w:rPr>
        <w:t>Операция проводится с взиманием платы. Если курс Банка ниже/выше курса Банка России, купить/продать по курсу Банка.</w:t>
      </w:r>
    </w:p>
  </w:footnote>
  <w:footnote w:id="33">
    <w:p w:rsidR="000D744F" w:rsidRDefault="000D744F" w:rsidP="00AE7420">
      <w:pPr>
        <w:pStyle w:val="a5"/>
      </w:pPr>
      <w:r w:rsidRPr="00BE680B">
        <w:rPr>
          <w:rStyle w:val="a7"/>
          <w:sz w:val="16"/>
          <w:szCs w:val="16"/>
        </w:rPr>
        <w:footnoteRef/>
      </w:r>
      <w:r w:rsidRPr="00BE680B">
        <w:rPr>
          <w:rFonts w:ascii="Times New Roman" w:hAnsi="Times New Roman" w:cs="Times New Roman"/>
          <w:sz w:val="16"/>
          <w:szCs w:val="16"/>
        </w:rPr>
        <w:t xml:space="preserve"> Банк вправе частично исполнить заявку на указанном условии.</w:t>
      </w:r>
    </w:p>
  </w:footnote>
  <w:footnote w:id="34">
    <w:p w:rsidR="000D744F" w:rsidRPr="00BE680B" w:rsidRDefault="000D744F" w:rsidP="00AE7420">
      <w:pPr>
        <w:pStyle w:val="a5"/>
        <w:rPr>
          <w:rFonts w:ascii="Times New Roman" w:hAnsi="Times New Roman" w:cs="Times New Roman"/>
          <w:sz w:val="16"/>
          <w:szCs w:val="16"/>
        </w:rPr>
      </w:pPr>
      <w:r w:rsidRPr="00BE680B">
        <w:rPr>
          <w:rStyle w:val="a7"/>
          <w:sz w:val="16"/>
          <w:szCs w:val="16"/>
        </w:rPr>
        <w:footnoteRef/>
      </w:r>
      <w:r w:rsidRPr="00BE680B">
        <w:rPr>
          <w:rFonts w:ascii="Times New Roman" w:hAnsi="Times New Roman" w:cs="Times New Roman"/>
          <w:sz w:val="16"/>
          <w:szCs w:val="16"/>
        </w:rPr>
        <w:t xml:space="preserve"> Для зачисления суммы покупаемой валюты на счет в другом банке указать наименование, БИК и корреспондентский счет Банка.</w:t>
      </w:r>
    </w:p>
    <w:p w:rsidR="000D744F" w:rsidRDefault="000D744F" w:rsidP="00AE7420">
      <w:pPr>
        <w:pStyle w:val="a5"/>
      </w:pPr>
    </w:p>
  </w:footnote>
  <w:footnote w:id="35">
    <w:p w:rsidR="000D744F" w:rsidRPr="00DB4D6E" w:rsidRDefault="000D744F" w:rsidP="00AE7420">
      <w:pPr>
        <w:pStyle w:val="a5"/>
        <w:jc w:val="both"/>
        <w:rPr>
          <w:rFonts w:ascii="Times New Roman" w:hAnsi="Times New Roman" w:cs="Times New Roman"/>
        </w:rPr>
      </w:pPr>
      <w:r>
        <w:rPr>
          <w:rStyle w:val="a7"/>
        </w:rPr>
        <w:footnoteRef/>
      </w:r>
      <w:r>
        <w:t xml:space="preserve"> </w:t>
      </w:r>
      <w:r w:rsidRPr="003417C2">
        <w:rPr>
          <w:rFonts w:ascii="Times New Roman" w:hAnsi="Times New Roman" w:cs="Times New Roman"/>
        </w:rPr>
        <w:t>Прием Банком Поручений на покупку/продажу валюты в электронном виде в соответствии с</w:t>
      </w:r>
      <w:r>
        <w:t xml:space="preserve"> </w:t>
      </w:r>
      <w:r w:rsidRPr="00DB4D6E">
        <w:rPr>
          <w:rFonts w:ascii="Times New Roman" w:hAnsi="Times New Roman" w:cs="Times New Roman"/>
        </w:rPr>
        <w:t>Заявление</w:t>
      </w:r>
      <w:r>
        <w:rPr>
          <w:rFonts w:ascii="Times New Roman" w:hAnsi="Times New Roman" w:cs="Times New Roman"/>
        </w:rPr>
        <w:t>м</w:t>
      </w:r>
      <w:r w:rsidRPr="00DB4D6E">
        <w:rPr>
          <w:rFonts w:ascii="Times New Roman" w:hAnsi="Times New Roman" w:cs="Times New Roman"/>
        </w:rPr>
        <w:t xml:space="preserve"> </w:t>
      </w:r>
      <w:r>
        <w:rPr>
          <w:rFonts w:ascii="Times New Roman" w:hAnsi="Times New Roman" w:cs="Times New Roman"/>
        </w:rPr>
        <w:t xml:space="preserve">возможен </w:t>
      </w:r>
      <w:r w:rsidRPr="00DB4D6E">
        <w:rPr>
          <w:rFonts w:ascii="Times New Roman" w:hAnsi="Times New Roman" w:cs="Times New Roman"/>
        </w:rPr>
        <w:t>с момента технической реализации в системе ДБО</w:t>
      </w:r>
      <w:r>
        <w:rPr>
          <w:rFonts w:ascii="Times New Roman" w:hAnsi="Times New Roman" w:cs="Times New Roman"/>
        </w:rPr>
        <w:t>.</w:t>
      </w:r>
    </w:p>
    <w:p w:rsidR="000D744F" w:rsidRPr="00DB4D6E" w:rsidRDefault="000D744F" w:rsidP="00AE7420">
      <w:pPr>
        <w:pStyle w:val="a5"/>
        <w:rPr>
          <w:rFonts w:ascii="Times New Roman" w:hAnsi="Times New Roman" w:cs="Times New Roman"/>
        </w:rPr>
      </w:pPr>
    </w:p>
  </w:footnote>
  <w:footnote w:id="36">
    <w:p w:rsidR="000D744F" w:rsidRPr="00157E1D" w:rsidRDefault="000D744F" w:rsidP="00690DFC">
      <w:pPr>
        <w:pStyle w:val="a5"/>
        <w:rPr>
          <w:sz w:val="18"/>
          <w:szCs w:val="18"/>
        </w:rPr>
      </w:pPr>
      <w:r>
        <w:rPr>
          <w:rStyle w:val="a7"/>
        </w:rPr>
        <w:footnoteRef/>
      </w:r>
      <w:r>
        <w:t xml:space="preserve"> </w:t>
      </w:r>
      <w:r w:rsidRPr="00132F53">
        <w:rPr>
          <w:rFonts w:ascii="Times New Roman" w:hAnsi="Times New Roman" w:cs="Times New Roman"/>
          <w:sz w:val="16"/>
          <w:szCs w:val="16"/>
        </w:rPr>
        <w:t>По платежам, поступившим в Банк, в выходные и праздничные дни.</w:t>
      </w:r>
    </w:p>
  </w:footnote>
  <w:footnote w:id="37">
    <w:p w:rsidR="000D744F" w:rsidRPr="00132F53" w:rsidRDefault="000D744F">
      <w:pPr>
        <w:pStyle w:val="a5"/>
        <w:rPr>
          <w:sz w:val="2"/>
          <w:szCs w:val="2"/>
        </w:rPr>
      </w:pPr>
    </w:p>
  </w:footnote>
  <w:footnote w:id="38">
    <w:p w:rsidR="000D744F" w:rsidRDefault="000D744F" w:rsidP="00634008">
      <w:pPr>
        <w:pStyle w:val="a5"/>
        <w:jc w:val="both"/>
      </w:pPr>
      <w:r>
        <w:rPr>
          <w:rStyle w:val="a7"/>
        </w:rPr>
        <w:footnoteRef/>
      </w:r>
      <w:r>
        <w:t xml:space="preserve"> </w:t>
      </w:r>
      <w:r w:rsidRPr="00802D74">
        <w:rPr>
          <w:rFonts w:ascii="Times New Roman" w:hAnsi="Times New Roman"/>
        </w:rPr>
        <w:t>Перечень организаций и физических лиц, в отношении которых имеются сведения об их причастности к экстремистской деятельности или терроризму.</w:t>
      </w:r>
    </w:p>
  </w:footnote>
  <w:footnote w:id="39">
    <w:p w:rsidR="000D744F" w:rsidRDefault="000D744F" w:rsidP="00634008">
      <w:pPr>
        <w:pStyle w:val="a5"/>
        <w:jc w:val="both"/>
      </w:pPr>
      <w:r>
        <w:rPr>
          <w:rStyle w:val="a7"/>
        </w:rPr>
        <w:footnoteRef/>
      </w:r>
      <w:r>
        <w:t xml:space="preserve"> </w:t>
      </w:r>
      <w:r w:rsidRPr="00E86484">
        <w:rPr>
          <w:rFonts w:ascii="Times New Roman" w:hAnsi="Times New Roman"/>
        </w:rPr>
        <w:t>Под техническим сбоем подразумевается отсутствие чека при проведении операции, наличие в полученном Клиентом чеке информации о техническом сбое, зачисление денежной наличности на счёт Клиента при невнесении Клиентом денежной наличности на счёт и другие ситуации, возникающие из-за технических неполадок в работе УС.</w:t>
      </w:r>
    </w:p>
  </w:footnote>
  <w:footnote w:id="40">
    <w:p w:rsidR="000D744F" w:rsidRDefault="000D744F" w:rsidP="00634008">
      <w:pPr>
        <w:pStyle w:val="a5"/>
      </w:pPr>
      <w:r w:rsidRPr="000E793D">
        <w:rPr>
          <w:rStyle w:val="a7"/>
        </w:rPr>
        <w:footnoteRef/>
      </w:r>
      <w:r w:rsidRPr="000E793D">
        <w:t xml:space="preserve"> </w:t>
      </w:r>
      <w:r w:rsidRPr="000E793D">
        <w:rPr>
          <w:rFonts w:ascii="Times New Roman" w:hAnsi="Times New Roman"/>
        </w:rPr>
        <w:t>В случае предоставления услуги Банком.</w:t>
      </w:r>
    </w:p>
  </w:footnote>
  <w:footnote w:id="41">
    <w:p w:rsidR="000D744F" w:rsidRPr="00B93F5F" w:rsidRDefault="000D744F" w:rsidP="00634008">
      <w:pPr>
        <w:pStyle w:val="a5"/>
        <w:rPr>
          <w:sz w:val="16"/>
          <w:szCs w:val="16"/>
        </w:rPr>
      </w:pPr>
      <w:r w:rsidRPr="00B93F5F">
        <w:rPr>
          <w:rStyle w:val="a7"/>
          <w:sz w:val="16"/>
          <w:szCs w:val="16"/>
        </w:rPr>
        <w:footnoteRef/>
      </w:r>
      <w:r w:rsidRPr="00B93F5F">
        <w:rPr>
          <w:sz w:val="16"/>
          <w:szCs w:val="16"/>
        </w:rPr>
        <w:t xml:space="preserve"> Здесь и далее в случае отсутствия электронного документооборота между банком и Клиентом</w:t>
      </w:r>
    </w:p>
  </w:footnote>
  <w:footnote w:id="42">
    <w:p w:rsidR="000D744F" w:rsidRDefault="000D744F" w:rsidP="00634008">
      <w:pPr>
        <w:pStyle w:val="a5"/>
      </w:pPr>
      <w:r>
        <w:rPr>
          <w:rStyle w:val="a7"/>
        </w:rPr>
        <w:footnoteRef/>
      </w:r>
      <w:r>
        <w:t xml:space="preserve"> </w:t>
      </w:r>
      <w:r w:rsidRPr="000E003B">
        <w:rPr>
          <w:sz w:val="16"/>
          <w:szCs w:val="16"/>
        </w:rPr>
        <w:t>В случае возможности предоставления услуги Банком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E90"/>
    <w:multiLevelType w:val="multilevel"/>
    <w:tmpl w:val="9300EAA2"/>
    <w:lvl w:ilvl="0">
      <w:start w:val="3"/>
      <w:numFmt w:val="decimal"/>
      <w:lvlText w:val="%1."/>
      <w:lvlJc w:val="left"/>
      <w:pPr>
        <w:ind w:left="360"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
    <w:nsid w:val="04AB4633"/>
    <w:multiLevelType w:val="hybridMultilevel"/>
    <w:tmpl w:val="BA9466EE"/>
    <w:lvl w:ilvl="0" w:tplc="EA76628A">
      <w:numFmt w:val="bullet"/>
      <w:lvlText w:val="-"/>
      <w:lvlJc w:val="left"/>
      <w:pPr>
        <w:tabs>
          <w:tab w:val="num" w:pos="2858"/>
        </w:tabs>
        <w:ind w:left="2858" w:hanging="360"/>
      </w:pPr>
      <w:rPr>
        <w:rFonts w:ascii="Times New Roman" w:hAnsi="Times New Roman" w:hint="default"/>
        <w:b w:val="0"/>
        <w:i w:val="0"/>
        <w:sz w:val="20"/>
      </w:rPr>
    </w:lvl>
    <w:lvl w:ilvl="1" w:tplc="04190003">
      <w:start w:val="1"/>
      <w:numFmt w:val="bullet"/>
      <w:lvlText w:val="o"/>
      <w:lvlJc w:val="left"/>
      <w:pPr>
        <w:tabs>
          <w:tab w:val="num" w:pos="2520"/>
        </w:tabs>
        <w:ind w:left="2520" w:hanging="360"/>
      </w:pPr>
      <w:rPr>
        <w:rFonts w:ascii="Courier New" w:hAnsi="Courier New" w:hint="default"/>
      </w:rPr>
    </w:lvl>
    <w:lvl w:ilvl="2" w:tplc="EA76628A">
      <w:numFmt w:val="bullet"/>
      <w:lvlText w:val="-"/>
      <w:lvlJc w:val="left"/>
      <w:pPr>
        <w:tabs>
          <w:tab w:val="num" w:pos="3240"/>
        </w:tabs>
        <w:ind w:left="3240" w:hanging="360"/>
      </w:pPr>
      <w:rPr>
        <w:rFonts w:ascii="Times New Roman" w:hAnsi="Times New Roman" w:hint="default"/>
        <w:b w:val="0"/>
        <w:i w:val="0"/>
        <w:sz w:val="20"/>
      </w:rPr>
    </w:lvl>
    <w:lvl w:ilvl="3" w:tplc="04190001" w:tentative="1">
      <w:start w:val="1"/>
      <w:numFmt w:val="bullet"/>
      <w:lvlText w:val=""/>
      <w:lvlJc w:val="left"/>
      <w:pPr>
        <w:tabs>
          <w:tab w:val="num" w:pos="3960"/>
        </w:tabs>
        <w:ind w:left="3960" w:hanging="360"/>
      </w:pPr>
      <w:rPr>
        <w:rFonts w:ascii="NATURALBORN" w:hAnsi="NATURALBORN"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NATURALBORN" w:hAnsi="NATURALBORN"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6687336"/>
    <w:multiLevelType w:val="hybridMultilevel"/>
    <w:tmpl w:val="65A0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BE5EB5"/>
    <w:multiLevelType w:val="multilevel"/>
    <w:tmpl w:val="26AAA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C857C8"/>
    <w:multiLevelType w:val="singleLevel"/>
    <w:tmpl w:val="302C57E6"/>
    <w:lvl w:ilvl="0">
      <w:start w:val="4"/>
      <w:numFmt w:val="bullet"/>
      <w:lvlText w:val="-"/>
      <w:lvlJc w:val="left"/>
      <w:pPr>
        <w:tabs>
          <w:tab w:val="num" w:pos="588"/>
        </w:tabs>
        <w:ind w:left="588" w:hanging="360"/>
      </w:pPr>
      <w:rPr>
        <w:rFonts w:hint="default"/>
      </w:rPr>
    </w:lvl>
  </w:abstractNum>
  <w:abstractNum w:abstractNumId="5">
    <w:nsid w:val="0AD5379E"/>
    <w:multiLevelType w:val="hybridMultilevel"/>
    <w:tmpl w:val="F0625E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2D02EC"/>
    <w:multiLevelType w:val="hybridMultilevel"/>
    <w:tmpl w:val="E370BDE6"/>
    <w:lvl w:ilvl="0" w:tplc="C35AF70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0E5A392C"/>
    <w:multiLevelType w:val="multilevel"/>
    <w:tmpl w:val="097059BA"/>
    <w:lvl w:ilvl="0">
      <w:start w:val="2"/>
      <w:numFmt w:val="decimal"/>
      <w:lvlText w:val="%1."/>
      <w:lvlJc w:val="left"/>
      <w:pPr>
        <w:ind w:left="480" w:hanging="480"/>
      </w:pPr>
      <w:rPr>
        <w:rFonts w:cs="Times New Roman" w:hint="default"/>
      </w:rPr>
    </w:lvl>
    <w:lvl w:ilvl="1">
      <w:start w:val="1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0FF85E71"/>
    <w:multiLevelType w:val="hybridMultilevel"/>
    <w:tmpl w:val="B838F342"/>
    <w:lvl w:ilvl="0" w:tplc="875E89E0">
      <w:start w:val="1"/>
      <w:numFmt w:val="decimal"/>
      <w:lvlText w:val="1.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1720264"/>
    <w:multiLevelType w:val="hybridMultilevel"/>
    <w:tmpl w:val="BB38D4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NATURALBORN" w:hAnsi="NATURALBORN"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NATURALBORN" w:hAnsi="NATURALBORN"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10">
    <w:nsid w:val="119772B1"/>
    <w:multiLevelType w:val="multilevel"/>
    <w:tmpl w:val="50D42C2C"/>
    <w:lvl w:ilvl="0">
      <w:start w:val="2"/>
      <w:numFmt w:val="decimal"/>
      <w:lvlText w:val="%1."/>
      <w:lvlJc w:val="left"/>
      <w:pPr>
        <w:ind w:left="1108" w:hanging="540"/>
      </w:pPr>
      <w:rPr>
        <w:rFonts w:cs="Times New Roman" w:hint="default"/>
      </w:rPr>
    </w:lvl>
    <w:lvl w:ilvl="1">
      <w:start w:val="1"/>
      <w:numFmt w:val="decimal"/>
      <w:lvlText w:val="4.%2"/>
      <w:lvlJc w:val="left"/>
      <w:pPr>
        <w:ind w:left="1108" w:hanging="540"/>
      </w:pPr>
      <w:rPr>
        <w:rFonts w:hint="default"/>
        <w:b w:val="0"/>
        <w:i w:val="0"/>
        <w:sz w:val="20"/>
      </w:rPr>
    </w:lvl>
    <w:lvl w:ilvl="2">
      <w:start w:val="1"/>
      <w:numFmt w:val="decimal"/>
      <w:lvlText w:val="%1.%2.%3."/>
      <w:lvlJc w:val="left"/>
      <w:pPr>
        <w:ind w:left="4832"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648" w:hanging="1080"/>
      </w:pPr>
      <w:rPr>
        <w:rFonts w:cs="Times New Roman" w:hint="default"/>
      </w:rPr>
    </w:lvl>
    <w:lvl w:ilvl="6">
      <w:start w:val="1"/>
      <w:numFmt w:val="decimal"/>
      <w:lvlText w:val="%1.%2.%3.%4.%5.%6.%7."/>
      <w:lvlJc w:val="left"/>
      <w:pPr>
        <w:ind w:left="2008" w:hanging="1440"/>
      </w:pPr>
      <w:rPr>
        <w:rFonts w:cs="Times New Roman" w:hint="default"/>
      </w:rPr>
    </w:lvl>
    <w:lvl w:ilvl="7">
      <w:start w:val="1"/>
      <w:numFmt w:val="decimal"/>
      <w:lvlText w:val="%1.%2.%3.%4.%5.%6.%7.%8."/>
      <w:lvlJc w:val="left"/>
      <w:pPr>
        <w:ind w:left="2008"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1">
    <w:nsid w:val="12F037F1"/>
    <w:multiLevelType w:val="singleLevel"/>
    <w:tmpl w:val="3008F096"/>
    <w:lvl w:ilvl="0">
      <w:start w:val="2"/>
      <w:numFmt w:val="bullet"/>
      <w:lvlText w:val="-"/>
      <w:lvlJc w:val="left"/>
      <w:pPr>
        <w:tabs>
          <w:tab w:val="num" w:pos="360"/>
        </w:tabs>
        <w:ind w:left="360" w:hanging="360"/>
      </w:pPr>
      <w:rPr>
        <w:rFonts w:hint="default"/>
      </w:rPr>
    </w:lvl>
  </w:abstractNum>
  <w:abstractNum w:abstractNumId="12">
    <w:nsid w:val="175D11BF"/>
    <w:multiLevelType w:val="hybridMultilevel"/>
    <w:tmpl w:val="DA188302"/>
    <w:lvl w:ilvl="0" w:tplc="EA76628A">
      <w:numFmt w:val="bullet"/>
      <w:lvlText w:val="-"/>
      <w:lvlJc w:val="left"/>
      <w:pPr>
        <w:ind w:left="776" w:hanging="360"/>
      </w:pPr>
      <w:rPr>
        <w:rFonts w:ascii="Times New Roman" w:hAnsi="Times New Roman" w:hint="default"/>
        <w:b w:val="0"/>
        <w:i w:val="0"/>
        <w:sz w:val="20"/>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18C90361"/>
    <w:multiLevelType w:val="singleLevel"/>
    <w:tmpl w:val="CC7AEEBA"/>
    <w:lvl w:ilvl="0">
      <w:start w:val="20"/>
      <w:numFmt w:val="bullet"/>
      <w:lvlText w:val="-"/>
      <w:lvlJc w:val="left"/>
      <w:pPr>
        <w:tabs>
          <w:tab w:val="num" w:pos="600"/>
        </w:tabs>
        <w:ind w:left="600" w:hanging="600"/>
      </w:pPr>
      <w:rPr>
        <w:rFonts w:hint="default"/>
      </w:rPr>
    </w:lvl>
  </w:abstractNum>
  <w:abstractNum w:abstractNumId="14">
    <w:nsid w:val="20AA4CE1"/>
    <w:multiLevelType w:val="hybridMultilevel"/>
    <w:tmpl w:val="23C4572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FF6C4F0">
      <w:start w:val="1"/>
      <w:numFmt w:val="decimal"/>
      <w:lvlText w:val="%3."/>
      <w:lvlJc w:val="righ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AD5060"/>
    <w:multiLevelType w:val="multilevel"/>
    <w:tmpl w:val="C7021436"/>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6">
    <w:nsid w:val="22EB4157"/>
    <w:multiLevelType w:val="hybridMultilevel"/>
    <w:tmpl w:val="B93EFE18"/>
    <w:lvl w:ilvl="0" w:tplc="EA76628A">
      <w:numFmt w:val="bullet"/>
      <w:lvlText w:val="-"/>
      <w:lvlJc w:val="left"/>
      <w:pPr>
        <w:tabs>
          <w:tab w:val="num" w:pos="1778"/>
        </w:tabs>
        <w:ind w:left="1778" w:hanging="360"/>
      </w:pPr>
      <w:rPr>
        <w:rFonts w:ascii="Times New Roman" w:hAnsi="Times New Roman"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4C5F26"/>
    <w:multiLevelType w:val="multilevel"/>
    <w:tmpl w:val="E2125E9A"/>
    <w:lvl w:ilvl="0">
      <w:start w:val="12"/>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nsid w:val="2706525E"/>
    <w:multiLevelType w:val="multilevel"/>
    <w:tmpl w:val="5FAE1748"/>
    <w:lvl w:ilvl="0">
      <w:start w:val="13"/>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nsid w:val="28656711"/>
    <w:multiLevelType w:val="hybridMultilevel"/>
    <w:tmpl w:val="6BBA3B22"/>
    <w:lvl w:ilvl="0" w:tplc="BAF00F66">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CA74BCA"/>
    <w:multiLevelType w:val="hybridMultilevel"/>
    <w:tmpl w:val="7F902148"/>
    <w:lvl w:ilvl="0" w:tplc="C12E95AC">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EE53AD4"/>
    <w:multiLevelType w:val="multilevel"/>
    <w:tmpl w:val="8DC6858C"/>
    <w:lvl w:ilvl="0">
      <w:start w:val="10"/>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3."/>
      <w:lvlJc w:val="left"/>
      <w:pPr>
        <w:ind w:left="3600" w:hanging="720"/>
      </w:pPr>
      <w:rPr>
        <w:rFonts w:ascii="Times New Roman" w:eastAsia="Times New Roman" w:hAnsi="Times New Roman" w:cs="Times New Roman"/>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nsid w:val="319F4C4C"/>
    <w:multiLevelType w:val="hybridMultilevel"/>
    <w:tmpl w:val="D368CA3A"/>
    <w:lvl w:ilvl="0" w:tplc="AF446652">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CC758C"/>
    <w:multiLevelType w:val="hybridMultilevel"/>
    <w:tmpl w:val="75384A8E"/>
    <w:lvl w:ilvl="0" w:tplc="8BFCDA0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0F5CDC"/>
    <w:multiLevelType w:val="multilevel"/>
    <w:tmpl w:val="6052838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67017F4"/>
    <w:multiLevelType w:val="hybridMultilevel"/>
    <w:tmpl w:val="4B8CBB10"/>
    <w:lvl w:ilvl="0" w:tplc="BAF00F66">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9BA6277"/>
    <w:multiLevelType w:val="singleLevel"/>
    <w:tmpl w:val="970AFA08"/>
    <w:lvl w:ilvl="0">
      <w:numFmt w:val="decimal"/>
      <w:lvlText w:val="%1"/>
      <w:legacy w:legacy="1" w:legacySpace="0" w:legacyIndent="0"/>
      <w:lvlJc w:val="left"/>
      <w:rPr>
        <w:rFonts w:ascii="Helvetica" w:hAnsi="Helvetica" w:cs="Times New Roman" w:hint="default"/>
      </w:rPr>
    </w:lvl>
  </w:abstractNum>
  <w:abstractNum w:abstractNumId="27">
    <w:nsid w:val="3BA14629"/>
    <w:multiLevelType w:val="singleLevel"/>
    <w:tmpl w:val="3008F096"/>
    <w:lvl w:ilvl="0">
      <w:start w:val="5"/>
      <w:numFmt w:val="bullet"/>
      <w:lvlText w:val="-"/>
      <w:lvlJc w:val="left"/>
      <w:pPr>
        <w:tabs>
          <w:tab w:val="num" w:pos="360"/>
        </w:tabs>
        <w:ind w:left="360" w:hanging="360"/>
      </w:pPr>
      <w:rPr>
        <w:rFonts w:hint="default"/>
      </w:rPr>
    </w:lvl>
  </w:abstractNum>
  <w:abstractNum w:abstractNumId="28">
    <w:nsid w:val="401A692B"/>
    <w:multiLevelType w:val="hybridMultilevel"/>
    <w:tmpl w:val="CD2A796A"/>
    <w:lvl w:ilvl="0" w:tplc="927C0F72">
      <w:start w:val="1"/>
      <w:numFmt w:val="decimal"/>
      <w:lvlText w:val="1.4.%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5E8137B"/>
    <w:multiLevelType w:val="singleLevel"/>
    <w:tmpl w:val="302C57E6"/>
    <w:lvl w:ilvl="0">
      <w:start w:val="4"/>
      <w:numFmt w:val="bullet"/>
      <w:lvlText w:val="-"/>
      <w:lvlJc w:val="left"/>
      <w:pPr>
        <w:tabs>
          <w:tab w:val="num" w:pos="360"/>
        </w:tabs>
        <w:ind w:left="360" w:hanging="360"/>
      </w:pPr>
      <w:rPr>
        <w:rFonts w:hint="default"/>
      </w:rPr>
    </w:lvl>
  </w:abstractNum>
  <w:abstractNum w:abstractNumId="30">
    <w:nsid w:val="476C3A36"/>
    <w:multiLevelType w:val="hybridMultilevel"/>
    <w:tmpl w:val="5A88767C"/>
    <w:lvl w:ilvl="0" w:tplc="F91072B8">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E60222"/>
    <w:multiLevelType w:val="singleLevel"/>
    <w:tmpl w:val="F91072B8"/>
    <w:lvl w:ilvl="0">
      <w:start w:val="9"/>
      <w:numFmt w:val="bullet"/>
      <w:lvlText w:val="-"/>
      <w:lvlJc w:val="left"/>
      <w:pPr>
        <w:tabs>
          <w:tab w:val="num" w:pos="587"/>
        </w:tabs>
        <w:ind w:left="587" w:hanging="360"/>
      </w:pPr>
      <w:rPr>
        <w:rFonts w:hint="default"/>
      </w:rPr>
    </w:lvl>
  </w:abstractNum>
  <w:abstractNum w:abstractNumId="32">
    <w:nsid w:val="47FE1863"/>
    <w:multiLevelType w:val="hybridMultilevel"/>
    <w:tmpl w:val="B40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433348"/>
    <w:multiLevelType w:val="hybridMultilevel"/>
    <w:tmpl w:val="26BC755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0A46C7C"/>
    <w:multiLevelType w:val="hybridMultilevel"/>
    <w:tmpl w:val="71FA1C70"/>
    <w:lvl w:ilvl="0" w:tplc="A81E0984">
      <w:start w:val="1"/>
      <w:numFmt w:val="decimal"/>
      <w:lvlText w:val="1.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4952A88"/>
    <w:multiLevelType w:val="hybridMultilevel"/>
    <w:tmpl w:val="E36C55B2"/>
    <w:lvl w:ilvl="0" w:tplc="A77257F6">
      <w:start w:val="1"/>
      <w:numFmt w:val="decimal"/>
      <w:lvlText w:val="2.1.%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4B61BA"/>
    <w:multiLevelType w:val="multilevel"/>
    <w:tmpl w:val="DD4C3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843583F"/>
    <w:multiLevelType w:val="hybridMultilevel"/>
    <w:tmpl w:val="56E05CE0"/>
    <w:lvl w:ilvl="0" w:tplc="BAF00F66">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AC325A0"/>
    <w:multiLevelType w:val="multilevel"/>
    <w:tmpl w:val="518CC9B4"/>
    <w:lvl w:ilvl="0">
      <w:numFmt w:val="bullet"/>
      <w:lvlText w:val="-"/>
      <w:lvlJc w:val="left"/>
      <w:pPr>
        <w:tabs>
          <w:tab w:val="num" w:pos="661"/>
        </w:tabs>
        <w:ind w:left="661" w:hanging="377"/>
      </w:pPr>
      <w:rPr>
        <w:rFonts w:ascii="Times New Roman" w:eastAsia="Times New Roman" w:hAnsi="Times New Roman" w:hint="default"/>
      </w:rPr>
    </w:lvl>
    <w:lvl w:ilvl="1">
      <w:start w:val="1"/>
      <w:numFmt w:val="decimal"/>
      <w:lvlText w:val="%1.%2."/>
      <w:lvlJc w:val="left"/>
      <w:pPr>
        <w:tabs>
          <w:tab w:val="num" w:pos="1076"/>
        </w:tabs>
        <w:ind w:left="1076" w:hanging="432"/>
      </w:pPr>
      <w:rPr>
        <w:rFonts w:cs="Times New Roman"/>
      </w:rPr>
    </w:lvl>
    <w:lvl w:ilvl="2">
      <w:start w:val="1"/>
      <w:numFmt w:val="decimal"/>
      <w:lvlText w:val="%1.%2.%3."/>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39">
    <w:nsid w:val="5B2E2FCA"/>
    <w:multiLevelType w:val="hybridMultilevel"/>
    <w:tmpl w:val="F9FCE4B8"/>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FA7E61"/>
    <w:multiLevelType w:val="hybridMultilevel"/>
    <w:tmpl w:val="4F8E50A0"/>
    <w:lvl w:ilvl="0" w:tplc="5832D906">
      <w:start w:val="1"/>
      <w:numFmt w:val="bullet"/>
      <w:lvlText w:val="·"/>
      <w:lvlJc w:val="left"/>
      <w:pPr>
        <w:tabs>
          <w:tab w:val="num" w:pos="360"/>
        </w:tabs>
        <w:ind w:left="360" w:hanging="360"/>
      </w:pPr>
      <w:rPr>
        <w:rFonts w:hAnsi="Courier New"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41">
    <w:nsid w:val="635B7415"/>
    <w:multiLevelType w:val="hybridMultilevel"/>
    <w:tmpl w:val="13D63BA6"/>
    <w:lvl w:ilvl="0" w:tplc="8E667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672493"/>
    <w:multiLevelType w:val="multilevel"/>
    <w:tmpl w:val="9828CC22"/>
    <w:lvl w:ilvl="0">
      <w:start w:val="7"/>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3">
    <w:nsid w:val="65AF488C"/>
    <w:multiLevelType w:val="multilevel"/>
    <w:tmpl w:val="C1320EAC"/>
    <w:lvl w:ilvl="0">
      <w:start w:val="12"/>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nsid w:val="68F953E6"/>
    <w:multiLevelType w:val="hybridMultilevel"/>
    <w:tmpl w:val="C1D6C5F4"/>
    <w:lvl w:ilvl="0" w:tplc="03A4F238">
      <w:start w:val="1"/>
      <w:numFmt w:val="bullet"/>
      <w:lvlText w:val=""/>
      <w:lvlJc w:val="left"/>
      <w:pPr>
        <w:tabs>
          <w:tab w:val="num" w:pos="519"/>
        </w:tabs>
        <w:ind w:left="519" w:hanging="377"/>
      </w:pPr>
      <w:rPr>
        <w:rFonts w:ascii="Symbol" w:hAnsi="Symbol" w:hint="default"/>
      </w:rPr>
    </w:lvl>
    <w:lvl w:ilvl="1" w:tplc="04190003">
      <w:start w:val="1"/>
      <w:numFmt w:val="bullet"/>
      <w:lvlText w:val="o"/>
      <w:lvlJc w:val="left"/>
      <w:pPr>
        <w:tabs>
          <w:tab w:val="num" w:pos="712"/>
        </w:tabs>
        <w:ind w:left="712" w:hanging="360"/>
      </w:pPr>
      <w:rPr>
        <w:rFonts w:ascii="Courier New" w:hAnsi="Courier New" w:hint="default"/>
      </w:rPr>
    </w:lvl>
    <w:lvl w:ilvl="2" w:tplc="04190005">
      <w:start w:val="1"/>
      <w:numFmt w:val="bullet"/>
      <w:lvlText w:val=""/>
      <w:lvlJc w:val="left"/>
      <w:pPr>
        <w:tabs>
          <w:tab w:val="num" w:pos="1432"/>
        </w:tabs>
        <w:ind w:left="1432" w:hanging="360"/>
      </w:pPr>
      <w:rPr>
        <w:rFonts w:ascii="Wingdings" w:hAnsi="Wingdings" w:hint="default"/>
      </w:rPr>
    </w:lvl>
    <w:lvl w:ilvl="3" w:tplc="04190001">
      <w:start w:val="1"/>
      <w:numFmt w:val="bullet"/>
      <w:lvlText w:val=""/>
      <w:lvlJc w:val="left"/>
      <w:pPr>
        <w:tabs>
          <w:tab w:val="num" w:pos="2152"/>
        </w:tabs>
        <w:ind w:left="2152" w:hanging="360"/>
      </w:pPr>
      <w:rPr>
        <w:rFonts w:ascii="Symbol" w:hAnsi="Symbol" w:hint="default"/>
      </w:rPr>
    </w:lvl>
    <w:lvl w:ilvl="4" w:tplc="04190003">
      <w:start w:val="1"/>
      <w:numFmt w:val="bullet"/>
      <w:lvlText w:val="o"/>
      <w:lvlJc w:val="left"/>
      <w:pPr>
        <w:tabs>
          <w:tab w:val="num" w:pos="2872"/>
        </w:tabs>
        <w:ind w:left="2872" w:hanging="360"/>
      </w:pPr>
      <w:rPr>
        <w:rFonts w:ascii="Courier New" w:hAnsi="Courier New" w:hint="default"/>
      </w:rPr>
    </w:lvl>
    <w:lvl w:ilvl="5" w:tplc="04190005">
      <w:start w:val="1"/>
      <w:numFmt w:val="bullet"/>
      <w:lvlText w:val=""/>
      <w:lvlJc w:val="left"/>
      <w:pPr>
        <w:tabs>
          <w:tab w:val="num" w:pos="3592"/>
        </w:tabs>
        <w:ind w:left="3592" w:hanging="360"/>
      </w:pPr>
      <w:rPr>
        <w:rFonts w:ascii="Wingdings" w:hAnsi="Wingdings" w:hint="default"/>
      </w:rPr>
    </w:lvl>
    <w:lvl w:ilvl="6" w:tplc="04190001">
      <w:start w:val="1"/>
      <w:numFmt w:val="bullet"/>
      <w:lvlText w:val=""/>
      <w:lvlJc w:val="left"/>
      <w:pPr>
        <w:tabs>
          <w:tab w:val="num" w:pos="4312"/>
        </w:tabs>
        <w:ind w:left="4312" w:hanging="360"/>
      </w:pPr>
      <w:rPr>
        <w:rFonts w:ascii="Symbol" w:hAnsi="Symbol" w:hint="default"/>
      </w:rPr>
    </w:lvl>
    <w:lvl w:ilvl="7" w:tplc="04190003">
      <w:start w:val="1"/>
      <w:numFmt w:val="bullet"/>
      <w:lvlText w:val="o"/>
      <w:lvlJc w:val="left"/>
      <w:pPr>
        <w:tabs>
          <w:tab w:val="num" w:pos="5032"/>
        </w:tabs>
        <w:ind w:left="5032" w:hanging="360"/>
      </w:pPr>
      <w:rPr>
        <w:rFonts w:ascii="Courier New" w:hAnsi="Courier New" w:hint="default"/>
      </w:rPr>
    </w:lvl>
    <w:lvl w:ilvl="8" w:tplc="04190005">
      <w:start w:val="1"/>
      <w:numFmt w:val="bullet"/>
      <w:lvlText w:val=""/>
      <w:lvlJc w:val="left"/>
      <w:pPr>
        <w:tabs>
          <w:tab w:val="num" w:pos="5752"/>
        </w:tabs>
        <w:ind w:left="5752" w:hanging="360"/>
      </w:pPr>
      <w:rPr>
        <w:rFonts w:ascii="Wingdings" w:hAnsi="Wingdings" w:hint="default"/>
      </w:rPr>
    </w:lvl>
  </w:abstractNum>
  <w:abstractNum w:abstractNumId="45">
    <w:nsid w:val="692D388B"/>
    <w:multiLevelType w:val="hybridMultilevel"/>
    <w:tmpl w:val="EBDE2370"/>
    <w:lvl w:ilvl="0" w:tplc="BAF00F66">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BAA1ADA"/>
    <w:multiLevelType w:val="hybridMultilevel"/>
    <w:tmpl w:val="C85AB20A"/>
    <w:lvl w:ilvl="0" w:tplc="BF6046AC">
      <w:start w:val="1"/>
      <w:numFmt w:val="decimal"/>
      <w:lvlText w:val="1.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6D202B53"/>
    <w:multiLevelType w:val="hybridMultilevel"/>
    <w:tmpl w:val="B8121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8">
    <w:nsid w:val="6DBB6DFA"/>
    <w:multiLevelType w:val="hybridMultilevel"/>
    <w:tmpl w:val="933CE874"/>
    <w:lvl w:ilvl="0" w:tplc="DA94DD9E">
      <w:start w:val="1"/>
      <w:numFmt w:val="decimal"/>
      <w:lvlText w:val="1.5.%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6FF13DBE"/>
    <w:multiLevelType w:val="singleLevel"/>
    <w:tmpl w:val="4E1ABEF6"/>
    <w:lvl w:ilvl="0">
      <w:numFmt w:val="bullet"/>
      <w:lvlText w:val="·"/>
      <w:lvlJc w:val="left"/>
      <w:pPr>
        <w:tabs>
          <w:tab w:val="num" w:pos="1069"/>
        </w:tabs>
        <w:ind w:left="1069" w:hanging="360"/>
      </w:pPr>
      <w:rPr>
        <w:rFonts w:ascii="Times New Roman" w:hAnsi="Times New Roman" w:hint="default"/>
      </w:rPr>
    </w:lvl>
  </w:abstractNum>
  <w:abstractNum w:abstractNumId="50">
    <w:nsid w:val="715A6CD8"/>
    <w:multiLevelType w:val="hybridMultilevel"/>
    <w:tmpl w:val="01687020"/>
    <w:lvl w:ilvl="0" w:tplc="0419000F">
      <w:start w:val="1"/>
      <w:numFmt w:val="decimal"/>
      <w:lvlText w:val="%1."/>
      <w:lvlJc w:val="left"/>
      <w:pPr>
        <w:tabs>
          <w:tab w:val="num" w:pos="720"/>
        </w:tabs>
        <w:ind w:left="720" w:hanging="360"/>
      </w:pPr>
      <w:rPr>
        <w:rFonts w:cs="Times New Roman" w:hint="default"/>
      </w:rPr>
    </w:lvl>
    <w:lvl w:ilvl="1" w:tplc="BAF00F66">
      <w:start w:val="1"/>
      <w:numFmt w:val="decimal"/>
      <w:lvlText w:val="%2."/>
      <w:lvlJc w:val="left"/>
      <w:pPr>
        <w:tabs>
          <w:tab w:val="num" w:pos="1440"/>
        </w:tabs>
        <w:ind w:left="1440" w:hanging="360"/>
      </w:pPr>
      <w:rPr>
        <w:rFonts w:ascii="Times New Roman" w:hAnsi="Times New Roman" w:cs="Times New Roman" w:hint="default"/>
        <w:b w:val="0"/>
        <w:i w:val="0"/>
        <w:sz w:val="22"/>
      </w:rPr>
    </w:lvl>
    <w:lvl w:ilvl="2" w:tplc="8BFCDA0A">
      <w:numFmt w:val="bullet"/>
      <w:lvlText w:val="-"/>
      <w:lvlJc w:val="left"/>
      <w:pPr>
        <w:tabs>
          <w:tab w:val="num" w:pos="2685"/>
        </w:tabs>
        <w:ind w:left="2685" w:hanging="705"/>
      </w:pPr>
      <w:rPr>
        <w:rFonts w:ascii="Times New Roman" w:eastAsia="Times New Roman" w:hAnsi="Times New Roman" w:hint="default"/>
      </w:rPr>
    </w:lvl>
    <w:lvl w:ilvl="3" w:tplc="BAF00F66">
      <w:start w:val="1"/>
      <w:numFmt w:val="decimal"/>
      <w:lvlText w:val="%4."/>
      <w:lvlJc w:val="left"/>
      <w:pPr>
        <w:tabs>
          <w:tab w:val="num" w:pos="2880"/>
        </w:tabs>
        <w:ind w:left="2880" w:hanging="360"/>
      </w:pPr>
      <w:rPr>
        <w:rFonts w:ascii="Times New Roman" w:hAnsi="Times New Roman" w:cs="Times New Roman" w:hint="default"/>
        <w:b w:val="0"/>
        <w:i w:val="0"/>
        <w:sz w:val="22"/>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2351E11"/>
    <w:multiLevelType w:val="multilevel"/>
    <w:tmpl w:val="34A63358"/>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nsid w:val="755F1F0B"/>
    <w:multiLevelType w:val="singleLevel"/>
    <w:tmpl w:val="0CD8FC60"/>
    <w:lvl w:ilvl="0">
      <w:start w:val="1"/>
      <w:numFmt w:val="decimal"/>
      <w:lvlText w:val="%1."/>
      <w:lvlJc w:val="left"/>
      <w:pPr>
        <w:tabs>
          <w:tab w:val="num" w:pos="502"/>
        </w:tabs>
        <w:ind w:left="502" w:hanging="360"/>
      </w:pPr>
      <w:rPr>
        <w:rFonts w:cs="Times New Roman"/>
        <w:i w:val="0"/>
        <w:color w:val="auto"/>
      </w:rPr>
    </w:lvl>
  </w:abstractNum>
  <w:abstractNum w:abstractNumId="53">
    <w:nsid w:val="76CD7243"/>
    <w:multiLevelType w:val="hybridMultilevel"/>
    <w:tmpl w:val="6EBCA884"/>
    <w:lvl w:ilvl="0" w:tplc="51FE081C">
      <w:start w:val="1"/>
      <w:numFmt w:val="decimal"/>
      <w:lvlText w:val="5.%1."/>
      <w:lvlJc w:val="left"/>
      <w:pPr>
        <w:ind w:left="720" w:hanging="360"/>
      </w:pPr>
      <w:rPr>
        <w:rFonts w:ascii="Times New Roman" w:hAnsi="Times New Roman" w:cs="Times New Roman" w:hint="default"/>
        <w:b w:val="0"/>
        <w:i w:val="0"/>
        <w:sz w:val="24"/>
        <w:szCs w:val="24"/>
      </w:rPr>
    </w:lvl>
    <w:lvl w:ilvl="1" w:tplc="793EB31C">
      <w:start w:val="3"/>
      <w:numFmt w:val="decimal"/>
      <w:lvlText w:val="5.%2."/>
      <w:lvlJc w:val="left"/>
      <w:pPr>
        <w:ind w:left="1440" w:hanging="360"/>
      </w:pPr>
      <w:rPr>
        <w:rFonts w:ascii="Times New Roman" w:hAnsi="Times New Roman" w:cs="Times New Roman" w:hint="default"/>
        <w:b w:val="0"/>
        <w:i w:val="0"/>
        <w:sz w:val="24"/>
        <w:szCs w:val="24"/>
      </w:rPr>
    </w:lvl>
    <w:lvl w:ilvl="2" w:tplc="6F601EBC">
      <w:start w:val="3"/>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751CB4"/>
    <w:multiLevelType w:val="hybridMultilevel"/>
    <w:tmpl w:val="C9E2837C"/>
    <w:lvl w:ilvl="0" w:tplc="BAF00F66">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81215B7"/>
    <w:multiLevelType w:val="hybridMultilevel"/>
    <w:tmpl w:val="3830EF86"/>
    <w:lvl w:ilvl="0" w:tplc="286AE934">
      <w:start w:val="1"/>
      <w:numFmt w:val="decimal"/>
      <w:lvlText w:val="2.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7AAF7193"/>
    <w:multiLevelType w:val="hybridMultilevel"/>
    <w:tmpl w:val="39886486"/>
    <w:lvl w:ilvl="0" w:tplc="EA76628A">
      <w:numFmt w:val="bullet"/>
      <w:lvlText w:val="-"/>
      <w:lvlJc w:val="left"/>
      <w:pPr>
        <w:tabs>
          <w:tab w:val="num" w:pos="720"/>
        </w:tabs>
        <w:ind w:left="720" w:hanging="360"/>
      </w:pPr>
      <w:rPr>
        <w:rFonts w:ascii="Times New Roman" w:hAnsi="Times New Roman" w:hint="default"/>
        <w:b w:val="0"/>
        <w:i w:val="0"/>
        <w:sz w:val="20"/>
      </w:rPr>
    </w:lvl>
    <w:lvl w:ilvl="1" w:tplc="F5D6D87E">
      <w:start w:val="2"/>
      <w:numFmt w:val="decimal"/>
      <w:lvlText w:val="3.4.%2."/>
      <w:lvlJc w:val="left"/>
      <w:pPr>
        <w:tabs>
          <w:tab w:val="num" w:pos="1890"/>
        </w:tabs>
        <w:ind w:left="1890" w:hanging="810"/>
      </w:pPr>
      <w:rPr>
        <w:rFonts w:ascii="Times New Roman" w:hAnsi="Times New Roman" w:cs="Times New Roman" w:hint="default"/>
        <w:b w:val="0"/>
        <w:i w:val="0"/>
        <w:sz w:val="22"/>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C104966"/>
    <w:multiLevelType w:val="hybridMultilevel"/>
    <w:tmpl w:val="1C3A3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3F4733"/>
    <w:multiLevelType w:val="hybridMultilevel"/>
    <w:tmpl w:val="B94ADC18"/>
    <w:lvl w:ilvl="0" w:tplc="75747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A762C"/>
    <w:multiLevelType w:val="hybridMultilevel"/>
    <w:tmpl w:val="70969D9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1"/>
  </w:num>
  <w:num w:numId="2">
    <w:abstractNumId w:val="16"/>
  </w:num>
  <w:num w:numId="3">
    <w:abstractNumId w:val="56"/>
  </w:num>
  <w:num w:numId="4">
    <w:abstractNumId w:val="9"/>
  </w:num>
  <w:num w:numId="5">
    <w:abstractNumId w:val="57"/>
  </w:num>
  <w:num w:numId="6">
    <w:abstractNumId w:val="50"/>
  </w:num>
  <w:num w:numId="7">
    <w:abstractNumId w:val="25"/>
  </w:num>
  <w:num w:numId="8">
    <w:abstractNumId w:val="54"/>
  </w:num>
  <w:num w:numId="9">
    <w:abstractNumId w:val="37"/>
  </w:num>
  <w:num w:numId="10">
    <w:abstractNumId w:val="19"/>
  </w:num>
  <w:num w:numId="11">
    <w:abstractNumId w:val="45"/>
  </w:num>
  <w:num w:numId="12">
    <w:abstractNumId w:val="23"/>
  </w:num>
  <w:num w:numId="13">
    <w:abstractNumId w:val="38"/>
  </w:num>
  <w:num w:numId="14">
    <w:abstractNumId w:val="41"/>
  </w:num>
  <w:num w:numId="15">
    <w:abstractNumId w:val="22"/>
  </w:num>
  <w:num w:numId="16">
    <w:abstractNumId w:val="51"/>
  </w:num>
  <w:num w:numId="17">
    <w:abstractNumId w:val="42"/>
  </w:num>
  <w:num w:numId="18">
    <w:abstractNumId w:val="21"/>
  </w:num>
  <w:num w:numId="19">
    <w:abstractNumId w:val="44"/>
  </w:num>
  <w:num w:numId="20">
    <w:abstractNumId w:val="14"/>
  </w:num>
  <w:num w:numId="21">
    <w:abstractNumId w:val="15"/>
  </w:num>
  <w:num w:numId="22">
    <w:abstractNumId w:val="2"/>
  </w:num>
  <w:num w:numId="23">
    <w:abstractNumId w:val="59"/>
  </w:num>
  <w:num w:numId="24">
    <w:abstractNumId w:val="39"/>
  </w:num>
  <w:num w:numId="25">
    <w:abstractNumId w:val="8"/>
  </w:num>
  <w:num w:numId="26">
    <w:abstractNumId w:val="46"/>
  </w:num>
  <w:num w:numId="27">
    <w:abstractNumId w:val="34"/>
  </w:num>
  <w:num w:numId="28">
    <w:abstractNumId w:val="28"/>
  </w:num>
  <w:num w:numId="29">
    <w:abstractNumId w:val="48"/>
  </w:num>
  <w:num w:numId="30">
    <w:abstractNumId w:val="20"/>
  </w:num>
  <w:num w:numId="31">
    <w:abstractNumId w:val="55"/>
  </w:num>
  <w:num w:numId="32">
    <w:abstractNumId w:val="35"/>
  </w:num>
  <w:num w:numId="33">
    <w:abstractNumId w:val="2"/>
  </w:num>
  <w:num w:numId="34">
    <w:abstractNumId w:val="5"/>
  </w:num>
  <w:num w:numId="35">
    <w:abstractNumId w:val="47"/>
  </w:num>
  <w:num w:numId="36">
    <w:abstractNumId w:val="47"/>
  </w:num>
  <w:num w:numId="37">
    <w:abstractNumId w:val="12"/>
  </w:num>
  <w:num w:numId="38">
    <w:abstractNumId w:val="7"/>
  </w:num>
  <w:num w:numId="39">
    <w:abstractNumId w:val="29"/>
  </w:num>
  <w:num w:numId="40">
    <w:abstractNumId w:val="31"/>
  </w:num>
  <w:num w:numId="41">
    <w:abstractNumId w:val="52"/>
  </w:num>
  <w:num w:numId="42">
    <w:abstractNumId w:val="4"/>
  </w:num>
  <w:num w:numId="43">
    <w:abstractNumId w:val="49"/>
  </w:num>
  <w:num w:numId="44">
    <w:abstractNumId w:val="13"/>
  </w:num>
  <w:num w:numId="45">
    <w:abstractNumId w:val="26"/>
  </w:num>
  <w:num w:numId="46">
    <w:abstractNumId w:val="30"/>
  </w:num>
  <w:num w:numId="47">
    <w:abstractNumId w:val="11"/>
  </w:num>
  <w:num w:numId="48">
    <w:abstractNumId w:val="27"/>
  </w:num>
  <w:num w:numId="49">
    <w:abstractNumId w:val="40"/>
  </w:num>
  <w:num w:numId="50">
    <w:abstractNumId w:val="3"/>
  </w:num>
  <w:num w:numId="51">
    <w:abstractNumId w:val="53"/>
  </w:num>
  <w:num w:numId="52">
    <w:abstractNumId w:val="33"/>
  </w:num>
  <w:num w:numId="53">
    <w:abstractNumId w:val="10"/>
  </w:num>
  <w:num w:numId="54">
    <w:abstractNumId w:val="58"/>
  </w:num>
  <w:num w:numId="55">
    <w:abstractNumId w:val="36"/>
  </w:num>
  <w:num w:numId="56">
    <w:abstractNumId w:val="0"/>
  </w:num>
  <w:num w:numId="57">
    <w:abstractNumId w:val="18"/>
  </w:num>
  <w:num w:numId="58">
    <w:abstractNumId w:val="17"/>
  </w:num>
  <w:num w:numId="59">
    <w:abstractNumId w:val="6"/>
  </w:num>
  <w:num w:numId="60">
    <w:abstractNumId w:val="43"/>
  </w:num>
  <w:num w:numId="61">
    <w:abstractNumId w:val="24"/>
  </w:num>
  <w:num w:numId="62">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EA"/>
    <w:rsid w:val="00001CDF"/>
    <w:rsid w:val="000020A1"/>
    <w:rsid w:val="00004586"/>
    <w:rsid w:val="00004E20"/>
    <w:rsid w:val="00006B93"/>
    <w:rsid w:val="00006CFB"/>
    <w:rsid w:val="00012935"/>
    <w:rsid w:val="00014D90"/>
    <w:rsid w:val="00014F0F"/>
    <w:rsid w:val="00020774"/>
    <w:rsid w:val="00021E3A"/>
    <w:rsid w:val="000232C7"/>
    <w:rsid w:val="0002490F"/>
    <w:rsid w:val="00026B6B"/>
    <w:rsid w:val="00030753"/>
    <w:rsid w:val="000403A7"/>
    <w:rsid w:val="00042149"/>
    <w:rsid w:val="00043C85"/>
    <w:rsid w:val="00046901"/>
    <w:rsid w:val="00055802"/>
    <w:rsid w:val="00057888"/>
    <w:rsid w:val="00057D74"/>
    <w:rsid w:val="00060445"/>
    <w:rsid w:val="00060EE8"/>
    <w:rsid w:val="000647C4"/>
    <w:rsid w:val="000676DE"/>
    <w:rsid w:val="00070E48"/>
    <w:rsid w:val="000717C3"/>
    <w:rsid w:val="000760D1"/>
    <w:rsid w:val="000769CB"/>
    <w:rsid w:val="000815D5"/>
    <w:rsid w:val="00084925"/>
    <w:rsid w:val="0008688A"/>
    <w:rsid w:val="000930AF"/>
    <w:rsid w:val="000930C1"/>
    <w:rsid w:val="00094654"/>
    <w:rsid w:val="00096D95"/>
    <w:rsid w:val="00097454"/>
    <w:rsid w:val="000A0368"/>
    <w:rsid w:val="000A2C57"/>
    <w:rsid w:val="000A3E1A"/>
    <w:rsid w:val="000A439B"/>
    <w:rsid w:val="000A4B2F"/>
    <w:rsid w:val="000A5367"/>
    <w:rsid w:val="000A6283"/>
    <w:rsid w:val="000A7235"/>
    <w:rsid w:val="000A7281"/>
    <w:rsid w:val="000A72F4"/>
    <w:rsid w:val="000A7F04"/>
    <w:rsid w:val="000B0CDD"/>
    <w:rsid w:val="000B3FD2"/>
    <w:rsid w:val="000B4972"/>
    <w:rsid w:val="000B538C"/>
    <w:rsid w:val="000B580E"/>
    <w:rsid w:val="000B58D2"/>
    <w:rsid w:val="000B5B59"/>
    <w:rsid w:val="000B6C2C"/>
    <w:rsid w:val="000C075D"/>
    <w:rsid w:val="000C1A49"/>
    <w:rsid w:val="000C3B8D"/>
    <w:rsid w:val="000D61F4"/>
    <w:rsid w:val="000D72F5"/>
    <w:rsid w:val="000D744F"/>
    <w:rsid w:val="000E2B3C"/>
    <w:rsid w:val="000E3A84"/>
    <w:rsid w:val="000E5167"/>
    <w:rsid w:val="000E7029"/>
    <w:rsid w:val="000F6403"/>
    <w:rsid w:val="000F65DE"/>
    <w:rsid w:val="001003CD"/>
    <w:rsid w:val="001073AA"/>
    <w:rsid w:val="00111E40"/>
    <w:rsid w:val="00111ECF"/>
    <w:rsid w:val="0011373B"/>
    <w:rsid w:val="00113F40"/>
    <w:rsid w:val="00113F48"/>
    <w:rsid w:val="0011683E"/>
    <w:rsid w:val="00117FC6"/>
    <w:rsid w:val="00120666"/>
    <w:rsid w:val="00120E95"/>
    <w:rsid w:val="001262FF"/>
    <w:rsid w:val="00132C87"/>
    <w:rsid w:val="00132D3E"/>
    <w:rsid w:val="00132F53"/>
    <w:rsid w:val="00133D8D"/>
    <w:rsid w:val="00133E7B"/>
    <w:rsid w:val="00133F45"/>
    <w:rsid w:val="00134754"/>
    <w:rsid w:val="001366FF"/>
    <w:rsid w:val="001425C9"/>
    <w:rsid w:val="00142FE5"/>
    <w:rsid w:val="0014584E"/>
    <w:rsid w:val="00146242"/>
    <w:rsid w:val="00146874"/>
    <w:rsid w:val="0014722F"/>
    <w:rsid w:val="00150021"/>
    <w:rsid w:val="00150A01"/>
    <w:rsid w:val="00151FEA"/>
    <w:rsid w:val="001563BA"/>
    <w:rsid w:val="0015708C"/>
    <w:rsid w:val="0015769F"/>
    <w:rsid w:val="00157FE4"/>
    <w:rsid w:val="0016126D"/>
    <w:rsid w:val="00161579"/>
    <w:rsid w:val="00161E09"/>
    <w:rsid w:val="001665D5"/>
    <w:rsid w:val="0016672A"/>
    <w:rsid w:val="00166A89"/>
    <w:rsid w:val="00167BAD"/>
    <w:rsid w:val="00167DEC"/>
    <w:rsid w:val="00167E06"/>
    <w:rsid w:val="00170E8A"/>
    <w:rsid w:val="0017570C"/>
    <w:rsid w:val="00176698"/>
    <w:rsid w:val="0018168A"/>
    <w:rsid w:val="00184E3A"/>
    <w:rsid w:val="00184E6B"/>
    <w:rsid w:val="00184EB4"/>
    <w:rsid w:val="001859FE"/>
    <w:rsid w:val="00186067"/>
    <w:rsid w:val="00187EC1"/>
    <w:rsid w:val="00194C15"/>
    <w:rsid w:val="001952C6"/>
    <w:rsid w:val="00195F64"/>
    <w:rsid w:val="00196342"/>
    <w:rsid w:val="0019722E"/>
    <w:rsid w:val="001A1F0C"/>
    <w:rsid w:val="001C0864"/>
    <w:rsid w:val="001C0C26"/>
    <w:rsid w:val="001C2C36"/>
    <w:rsid w:val="001C6888"/>
    <w:rsid w:val="001C7D08"/>
    <w:rsid w:val="001D11AA"/>
    <w:rsid w:val="001D696B"/>
    <w:rsid w:val="001E054B"/>
    <w:rsid w:val="001E15F3"/>
    <w:rsid w:val="001E46D6"/>
    <w:rsid w:val="001E4DDF"/>
    <w:rsid w:val="001E5676"/>
    <w:rsid w:val="001E680A"/>
    <w:rsid w:val="001F1551"/>
    <w:rsid w:val="001F300B"/>
    <w:rsid w:val="001F5067"/>
    <w:rsid w:val="001F5DD5"/>
    <w:rsid w:val="0020203F"/>
    <w:rsid w:val="00204B87"/>
    <w:rsid w:val="00204C4D"/>
    <w:rsid w:val="00206944"/>
    <w:rsid w:val="002079C3"/>
    <w:rsid w:val="00207D4E"/>
    <w:rsid w:val="002103FD"/>
    <w:rsid w:val="00213190"/>
    <w:rsid w:val="002159E8"/>
    <w:rsid w:val="00215ED2"/>
    <w:rsid w:val="0021770B"/>
    <w:rsid w:val="002206C7"/>
    <w:rsid w:val="002209E8"/>
    <w:rsid w:val="0022205D"/>
    <w:rsid w:val="00222385"/>
    <w:rsid w:val="00226347"/>
    <w:rsid w:val="00226722"/>
    <w:rsid w:val="00231D46"/>
    <w:rsid w:val="00232E05"/>
    <w:rsid w:val="00234C4F"/>
    <w:rsid w:val="002353BE"/>
    <w:rsid w:val="002373F2"/>
    <w:rsid w:val="002408B5"/>
    <w:rsid w:val="00240F27"/>
    <w:rsid w:val="00241EDB"/>
    <w:rsid w:val="002439A9"/>
    <w:rsid w:val="0024472D"/>
    <w:rsid w:val="00244FD7"/>
    <w:rsid w:val="00245592"/>
    <w:rsid w:val="002470BA"/>
    <w:rsid w:val="00251BCE"/>
    <w:rsid w:val="0025245F"/>
    <w:rsid w:val="00252923"/>
    <w:rsid w:val="00256880"/>
    <w:rsid w:val="002610C5"/>
    <w:rsid w:val="00262F1B"/>
    <w:rsid w:val="00264678"/>
    <w:rsid w:val="00266891"/>
    <w:rsid w:val="00267322"/>
    <w:rsid w:val="00274647"/>
    <w:rsid w:val="002756B6"/>
    <w:rsid w:val="002765AD"/>
    <w:rsid w:val="002766FB"/>
    <w:rsid w:val="00277EBA"/>
    <w:rsid w:val="00283FC5"/>
    <w:rsid w:val="002844B7"/>
    <w:rsid w:val="00285A36"/>
    <w:rsid w:val="0028725F"/>
    <w:rsid w:val="0029070F"/>
    <w:rsid w:val="00290981"/>
    <w:rsid w:val="00295DCD"/>
    <w:rsid w:val="00295E79"/>
    <w:rsid w:val="00296F2E"/>
    <w:rsid w:val="002A2184"/>
    <w:rsid w:val="002A45EF"/>
    <w:rsid w:val="002A4E91"/>
    <w:rsid w:val="002A5061"/>
    <w:rsid w:val="002A5148"/>
    <w:rsid w:val="002A5754"/>
    <w:rsid w:val="002A5C03"/>
    <w:rsid w:val="002A7A85"/>
    <w:rsid w:val="002B1892"/>
    <w:rsid w:val="002B3F80"/>
    <w:rsid w:val="002C0E39"/>
    <w:rsid w:val="002C14EF"/>
    <w:rsid w:val="002C4270"/>
    <w:rsid w:val="002C4F1D"/>
    <w:rsid w:val="002C59FA"/>
    <w:rsid w:val="002C7E0F"/>
    <w:rsid w:val="002D1635"/>
    <w:rsid w:val="002D2358"/>
    <w:rsid w:val="002D26AE"/>
    <w:rsid w:val="002D4852"/>
    <w:rsid w:val="002D7F2C"/>
    <w:rsid w:val="002E0E50"/>
    <w:rsid w:val="002F0C12"/>
    <w:rsid w:val="002F0F55"/>
    <w:rsid w:val="002F3C3C"/>
    <w:rsid w:val="002F4461"/>
    <w:rsid w:val="00301C49"/>
    <w:rsid w:val="003023E7"/>
    <w:rsid w:val="00304DEA"/>
    <w:rsid w:val="00306119"/>
    <w:rsid w:val="003063ED"/>
    <w:rsid w:val="00316C5E"/>
    <w:rsid w:val="00316DD2"/>
    <w:rsid w:val="00320962"/>
    <w:rsid w:val="003218D3"/>
    <w:rsid w:val="00330524"/>
    <w:rsid w:val="00331BB3"/>
    <w:rsid w:val="00332EEA"/>
    <w:rsid w:val="0033541A"/>
    <w:rsid w:val="00336448"/>
    <w:rsid w:val="00336983"/>
    <w:rsid w:val="003370FE"/>
    <w:rsid w:val="00341AAC"/>
    <w:rsid w:val="003442EE"/>
    <w:rsid w:val="0034520C"/>
    <w:rsid w:val="00346339"/>
    <w:rsid w:val="00347270"/>
    <w:rsid w:val="00350CFD"/>
    <w:rsid w:val="00350EA7"/>
    <w:rsid w:val="00351AE1"/>
    <w:rsid w:val="00351B67"/>
    <w:rsid w:val="0035494E"/>
    <w:rsid w:val="00356ECA"/>
    <w:rsid w:val="00357848"/>
    <w:rsid w:val="00360B26"/>
    <w:rsid w:val="00361079"/>
    <w:rsid w:val="003618D3"/>
    <w:rsid w:val="00361F8E"/>
    <w:rsid w:val="00362685"/>
    <w:rsid w:val="003630F3"/>
    <w:rsid w:val="0036393A"/>
    <w:rsid w:val="0036486F"/>
    <w:rsid w:val="00364E29"/>
    <w:rsid w:val="00365E7D"/>
    <w:rsid w:val="00365F19"/>
    <w:rsid w:val="00367EC0"/>
    <w:rsid w:val="00371046"/>
    <w:rsid w:val="003720A0"/>
    <w:rsid w:val="00372F71"/>
    <w:rsid w:val="0037333F"/>
    <w:rsid w:val="00377515"/>
    <w:rsid w:val="00383501"/>
    <w:rsid w:val="00383B9D"/>
    <w:rsid w:val="00385BA9"/>
    <w:rsid w:val="00386B16"/>
    <w:rsid w:val="00390E9C"/>
    <w:rsid w:val="00390F74"/>
    <w:rsid w:val="00393196"/>
    <w:rsid w:val="00393E10"/>
    <w:rsid w:val="003952D3"/>
    <w:rsid w:val="003967EC"/>
    <w:rsid w:val="00396B55"/>
    <w:rsid w:val="0039713D"/>
    <w:rsid w:val="003A17E4"/>
    <w:rsid w:val="003A5607"/>
    <w:rsid w:val="003A5EF1"/>
    <w:rsid w:val="003A610D"/>
    <w:rsid w:val="003A6347"/>
    <w:rsid w:val="003B08FD"/>
    <w:rsid w:val="003B3424"/>
    <w:rsid w:val="003B3D0F"/>
    <w:rsid w:val="003B7AB1"/>
    <w:rsid w:val="003C0443"/>
    <w:rsid w:val="003C461E"/>
    <w:rsid w:val="003C494E"/>
    <w:rsid w:val="003C63D3"/>
    <w:rsid w:val="003D0CC0"/>
    <w:rsid w:val="003D269C"/>
    <w:rsid w:val="003D3699"/>
    <w:rsid w:val="003D41D6"/>
    <w:rsid w:val="003D5A2B"/>
    <w:rsid w:val="003D6650"/>
    <w:rsid w:val="003E058D"/>
    <w:rsid w:val="003E3D01"/>
    <w:rsid w:val="003F5018"/>
    <w:rsid w:val="003F5F4A"/>
    <w:rsid w:val="003F7FCA"/>
    <w:rsid w:val="00400118"/>
    <w:rsid w:val="00400961"/>
    <w:rsid w:val="004036BF"/>
    <w:rsid w:val="00403A32"/>
    <w:rsid w:val="0041066E"/>
    <w:rsid w:val="00414F0C"/>
    <w:rsid w:val="004201C7"/>
    <w:rsid w:val="00423038"/>
    <w:rsid w:val="0042313C"/>
    <w:rsid w:val="00424773"/>
    <w:rsid w:val="004248C0"/>
    <w:rsid w:val="0042637B"/>
    <w:rsid w:val="00427692"/>
    <w:rsid w:val="00427C84"/>
    <w:rsid w:val="00430EAA"/>
    <w:rsid w:val="00435B2B"/>
    <w:rsid w:val="004377A4"/>
    <w:rsid w:val="00437D5D"/>
    <w:rsid w:val="0044073C"/>
    <w:rsid w:val="00441E24"/>
    <w:rsid w:val="004449BD"/>
    <w:rsid w:val="00445E3F"/>
    <w:rsid w:val="00450FD0"/>
    <w:rsid w:val="00456318"/>
    <w:rsid w:val="00460716"/>
    <w:rsid w:val="00463D40"/>
    <w:rsid w:val="00464C25"/>
    <w:rsid w:val="0047072D"/>
    <w:rsid w:val="00470DA4"/>
    <w:rsid w:val="004739E2"/>
    <w:rsid w:val="00474D9D"/>
    <w:rsid w:val="00481FD2"/>
    <w:rsid w:val="004831E2"/>
    <w:rsid w:val="00483AE0"/>
    <w:rsid w:val="00484FDE"/>
    <w:rsid w:val="004851C4"/>
    <w:rsid w:val="00485D8B"/>
    <w:rsid w:val="00490C32"/>
    <w:rsid w:val="0049112A"/>
    <w:rsid w:val="0049349C"/>
    <w:rsid w:val="004950A9"/>
    <w:rsid w:val="0049565D"/>
    <w:rsid w:val="00495890"/>
    <w:rsid w:val="00497577"/>
    <w:rsid w:val="004A0C97"/>
    <w:rsid w:val="004A1B26"/>
    <w:rsid w:val="004A3734"/>
    <w:rsid w:val="004A3C79"/>
    <w:rsid w:val="004A4AB8"/>
    <w:rsid w:val="004A70BA"/>
    <w:rsid w:val="004A71D2"/>
    <w:rsid w:val="004A77F0"/>
    <w:rsid w:val="004A788D"/>
    <w:rsid w:val="004B0446"/>
    <w:rsid w:val="004B0547"/>
    <w:rsid w:val="004B366E"/>
    <w:rsid w:val="004B5B5D"/>
    <w:rsid w:val="004B5DE7"/>
    <w:rsid w:val="004B6A8A"/>
    <w:rsid w:val="004B7C2D"/>
    <w:rsid w:val="004C0B84"/>
    <w:rsid w:val="004C1C87"/>
    <w:rsid w:val="004C1F9D"/>
    <w:rsid w:val="004C21A7"/>
    <w:rsid w:val="004C3775"/>
    <w:rsid w:val="004C52AE"/>
    <w:rsid w:val="004D0468"/>
    <w:rsid w:val="004D11A0"/>
    <w:rsid w:val="004D260E"/>
    <w:rsid w:val="004D40AD"/>
    <w:rsid w:val="004D6751"/>
    <w:rsid w:val="004D6C54"/>
    <w:rsid w:val="004E24B3"/>
    <w:rsid w:val="004F2205"/>
    <w:rsid w:val="004F346A"/>
    <w:rsid w:val="004F448B"/>
    <w:rsid w:val="004F7015"/>
    <w:rsid w:val="00500F91"/>
    <w:rsid w:val="00501335"/>
    <w:rsid w:val="00503BF7"/>
    <w:rsid w:val="005052A1"/>
    <w:rsid w:val="00507360"/>
    <w:rsid w:val="00510CFD"/>
    <w:rsid w:val="00511B84"/>
    <w:rsid w:val="005146C1"/>
    <w:rsid w:val="00516700"/>
    <w:rsid w:val="00521F7D"/>
    <w:rsid w:val="0052351F"/>
    <w:rsid w:val="00523AB1"/>
    <w:rsid w:val="00523F34"/>
    <w:rsid w:val="00527263"/>
    <w:rsid w:val="0053250E"/>
    <w:rsid w:val="00533DDB"/>
    <w:rsid w:val="00533FA9"/>
    <w:rsid w:val="0053717B"/>
    <w:rsid w:val="0054072B"/>
    <w:rsid w:val="005432F5"/>
    <w:rsid w:val="00544B98"/>
    <w:rsid w:val="00544F61"/>
    <w:rsid w:val="005450F3"/>
    <w:rsid w:val="0054557C"/>
    <w:rsid w:val="00565EA9"/>
    <w:rsid w:val="0056655E"/>
    <w:rsid w:val="005671DE"/>
    <w:rsid w:val="00570556"/>
    <w:rsid w:val="00571088"/>
    <w:rsid w:val="00572730"/>
    <w:rsid w:val="00573DC8"/>
    <w:rsid w:val="0057526C"/>
    <w:rsid w:val="00575B04"/>
    <w:rsid w:val="005770FF"/>
    <w:rsid w:val="00580204"/>
    <w:rsid w:val="00580EC5"/>
    <w:rsid w:val="00581930"/>
    <w:rsid w:val="00581A51"/>
    <w:rsid w:val="00583928"/>
    <w:rsid w:val="005847A5"/>
    <w:rsid w:val="00586687"/>
    <w:rsid w:val="00586BFA"/>
    <w:rsid w:val="00590207"/>
    <w:rsid w:val="005959A9"/>
    <w:rsid w:val="00597311"/>
    <w:rsid w:val="005A2C82"/>
    <w:rsid w:val="005A33C7"/>
    <w:rsid w:val="005A456B"/>
    <w:rsid w:val="005A49EF"/>
    <w:rsid w:val="005A59BB"/>
    <w:rsid w:val="005B0B05"/>
    <w:rsid w:val="005B1CF0"/>
    <w:rsid w:val="005B213B"/>
    <w:rsid w:val="005B3DB3"/>
    <w:rsid w:val="005C2CE0"/>
    <w:rsid w:val="005C5A68"/>
    <w:rsid w:val="005D14ED"/>
    <w:rsid w:val="005D1AF6"/>
    <w:rsid w:val="005D2B7A"/>
    <w:rsid w:val="005D3FC1"/>
    <w:rsid w:val="005D482D"/>
    <w:rsid w:val="005D70E1"/>
    <w:rsid w:val="005E00D0"/>
    <w:rsid w:val="005E2C59"/>
    <w:rsid w:val="005E3D88"/>
    <w:rsid w:val="005E4CB2"/>
    <w:rsid w:val="005E5C92"/>
    <w:rsid w:val="005E6A56"/>
    <w:rsid w:val="005F0296"/>
    <w:rsid w:val="005F0443"/>
    <w:rsid w:val="005F5991"/>
    <w:rsid w:val="00601BDC"/>
    <w:rsid w:val="006021DA"/>
    <w:rsid w:val="00604436"/>
    <w:rsid w:val="00604E56"/>
    <w:rsid w:val="00605427"/>
    <w:rsid w:val="00611072"/>
    <w:rsid w:val="0061190D"/>
    <w:rsid w:val="006120A6"/>
    <w:rsid w:val="006158B9"/>
    <w:rsid w:val="00620EEE"/>
    <w:rsid w:val="006322D5"/>
    <w:rsid w:val="0063331D"/>
    <w:rsid w:val="00634008"/>
    <w:rsid w:val="00634F64"/>
    <w:rsid w:val="006370F0"/>
    <w:rsid w:val="006405DA"/>
    <w:rsid w:val="006406F3"/>
    <w:rsid w:val="00641FDA"/>
    <w:rsid w:val="00643C6F"/>
    <w:rsid w:val="00644820"/>
    <w:rsid w:val="00647896"/>
    <w:rsid w:val="00651113"/>
    <w:rsid w:val="006531D7"/>
    <w:rsid w:val="00654AF5"/>
    <w:rsid w:val="006556C2"/>
    <w:rsid w:val="00657F83"/>
    <w:rsid w:val="00662135"/>
    <w:rsid w:val="006629E1"/>
    <w:rsid w:val="00664A60"/>
    <w:rsid w:val="00674F94"/>
    <w:rsid w:val="00683792"/>
    <w:rsid w:val="00683C48"/>
    <w:rsid w:val="006840EC"/>
    <w:rsid w:val="00685F4B"/>
    <w:rsid w:val="00690DFC"/>
    <w:rsid w:val="00691B2E"/>
    <w:rsid w:val="00692893"/>
    <w:rsid w:val="00693477"/>
    <w:rsid w:val="006955D5"/>
    <w:rsid w:val="00696915"/>
    <w:rsid w:val="006A1773"/>
    <w:rsid w:val="006A47C4"/>
    <w:rsid w:val="006A47D0"/>
    <w:rsid w:val="006A5390"/>
    <w:rsid w:val="006A70CA"/>
    <w:rsid w:val="006B3889"/>
    <w:rsid w:val="006B4746"/>
    <w:rsid w:val="006B4B5C"/>
    <w:rsid w:val="006C08AE"/>
    <w:rsid w:val="006C0B62"/>
    <w:rsid w:val="006C1CE3"/>
    <w:rsid w:val="006C1F25"/>
    <w:rsid w:val="006C2AAB"/>
    <w:rsid w:val="006C3B50"/>
    <w:rsid w:val="006C7F43"/>
    <w:rsid w:val="006D1C3E"/>
    <w:rsid w:val="006D2C93"/>
    <w:rsid w:val="006D342D"/>
    <w:rsid w:val="006D4BD8"/>
    <w:rsid w:val="006D509B"/>
    <w:rsid w:val="006D55A6"/>
    <w:rsid w:val="006E05E0"/>
    <w:rsid w:val="006E52D8"/>
    <w:rsid w:val="006E63A6"/>
    <w:rsid w:val="006E6A7C"/>
    <w:rsid w:val="006E7E01"/>
    <w:rsid w:val="006F04B4"/>
    <w:rsid w:val="006F0651"/>
    <w:rsid w:val="006F1C40"/>
    <w:rsid w:val="006F2561"/>
    <w:rsid w:val="006F4AD3"/>
    <w:rsid w:val="006F50B4"/>
    <w:rsid w:val="006F5670"/>
    <w:rsid w:val="006F5C82"/>
    <w:rsid w:val="006F7D00"/>
    <w:rsid w:val="00705411"/>
    <w:rsid w:val="007058C3"/>
    <w:rsid w:val="00710A92"/>
    <w:rsid w:val="00711D92"/>
    <w:rsid w:val="00712355"/>
    <w:rsid w:val="00713081"/>
    <w:rsid w:val="00713DC5"/>
    <w:rsid w:val="00716817"/>
    <w:rsid w:val="007172DB"/>
    <w:rsid w:val="00720B4E"/>
    <w:rsid w:val="00727EE5"/>
    <w:rsid w:val="007301C0"/>
    <w:rsid w:val="0073068A"/>
    <w:rsid w:val="007317BB"/>
    <w:rsid w:val="00733F23"/>
    <w:rsid w:val="00734E8D"/>
    <w:rsid w:val="00740A17"/>
    <w:rsid w:val="00741CA7"/>
    <w:rsid w:val="00742A51"/>
    <w:rsid w:val="0074491A"/>
    <w:rsid w:val="00746D4B"/>
    <w:rsid w:val="00746D83"/>
    <w:rsid w:val="0075128F"/>
    <w:rsid w:val="007528CA"/>
    <w:rsid w:val="00752CAC"/>
    <w:rsid w:val="00753E08"/>
    <w:rsid w:val="00754551"/>
    <w:rsid w:val="00754EF1"/>
    <w:rsid w:val="00756725"/>
    <w:rsid w:val="0076104F"/>
    <w:rsid w:val="007610E8"/>
    <w:rsid w:val="00764AC1"/>
    <w:rsid w:val="0076544E"/>
    <w:rsid w:val="007672F2"/>
    <w:rsid w:val="00773468"/>
    <w:rsid w:val="0077528B"/>
    <w:rsid w:val="00777479"/>
    <w:rsid w:val="00780123"/>
    <w:rsid w:val="00782463"/>
    <w:rsid w:val="00782F62"/>
    <w:rsid w:val="007839B6"/>
    <w:rsid w:val="0078457E"/>
    <w:rsid w:val="00791D9B"/>
    <w:rsid w:val="007A0B66"/>
    <w:rsid w:val="007A2EE6"/>
    <w:rsid w:val="007A3C4F"/>
    <w:rsid w:val="007A4693"/>
    <w:rsid w:val="007A53FF"/>
    <w:rsid w:val="007A5EFD"/>
    <w:rsid w:val="007A7953"/>
    <w:rsid w:val="007A7B05"/>
    <w:rsid w:val="007B0999"/>
    <w:rsid w:val="007B21AB"/>
    <w:rsid w:val="007B22DC"/>
    <w:rsid w:val="007B31D9"/>
    <w:rsid w:val="007B372A"/>
    <w:rsid w:val="007B3F45"/>
    <w:rsid w:val="007B41EA"/>
    <w:rsid w:val="007B4AB4"/>
    <w:rsid w:val="007B5C57"/>
    <w:rsid w:val="007C26A1"/>
    <w:rsid w:val="007C3099"/>
    <w:rsid w:val="007C6449"/>
    <w:rsid w:val="007C6FCA"/>
    <w:rsid w:val="007C7FE7"/>
    <w:rsid w:val="007D0928"/>
    <w:rsid w:val="007D1A6B"/>
    <w:rsid w:val="007D22C9"/>
    <w:rsid w:val="007D3AF3"/>
    <w:rsid w:val="007E16C9"/>
    <w:rsid w:val="007E4ABC"/>
    <w:rsid w:val="007E5601"/>
    <w:rsid w:val="007E5C92"/>
    <w:rsid w:val="007E6C5E"/>
    <w:rsid w:val="007E6EC1"/>
    <w:rsid w:val="007E7EC5"/>
    <w:rsid w:val="007F0F5F"/>
    <w:rsid w:val="00803575"/>
    <w:rsid w:val="00804225"/>
    <w:rsid w:val="00804414"/>
    <w:rsid w:val="0080465E"/>
    <w:rsid w:val="00806544"/>
    <w:rsid w:val="00811514"/>
    <w:rsid w:val="00812EB3"/>
    <w:rsid w:val="00813088"/>
    <w:rsid w:val="00813BFB"/>
    <w:rsid w:val="00820DBC"/>
    <w:rsid w:val="00821591"/>
    <w:rsid w:val="0082187B"/>
    <w:rsid w:val="00821B33"/>
    <w:rsid w:val="00822669"/>
    <w:rsid w:val="00825445"/>
    <w:rsid w:val="00825BDD"/>
    <w:rsid w:val="00830B9F"/>
    <w:rsid w:val="008344BD"/>
    <w:rsid w:val="00835C13"/>
    <w:rsid w:val="00835DBF"/>
    <w:rsid w:val="0083696F"/>
    <w:rsid w:val="008369F9"/>
    <w:rsid w:val="008408A7"/>
    <w:rsid w:val="00840A2A"/>
    <w:rsid w:val="008415D0"/>
    <w:rsid w:val="00842725"/>
    <w:rsid w:val="008427A2"/>
    <w:rsid w:val="00842B40"/>
    <w:rsid w:val="00845375"/>
    <w:rsid w:val="00846DA9"/>
    <w:rsid w:val="008478BB"/>
    <w:rsid w:val="00850EAA"/>
    <w:rsid w:val="008548CB"/>
    <w:rsid w:val="008622A1"/>
    <w:rsid w:val="0086258D"/>
    <w:rsid w:val="008648CE"/>
    <w:rsid w:val="0086629D"/>
    <w:rsid w:val="008669ED"/>
    <w:rsid w:val="0086729A"/>
    <w:rsid w:val="00870B46"/>
    <w:rsid w:val="00872087"/>
    <w:rsid w:val="00872657"/>
    <w:rsid w:val="008732B3"/>
    <w:rsid w:val="008741D1"/>
    <w:rsid w:val="008753E8"/>
    <w:rsid w:val="0087686E"/>
    <w:rsid w:val="008802D9"/>
    <w:rsid w:val="00881A1A"/>
    <w:rsid w:val="00883CE2"/>
    <w:rsid w:val="00884EFA"/>
    <w:rsid w:val="00885207"/>
    <w:rsid w:val="00887D6D"/>
    <w:rsid w:val="00891802"/>
    <w:rsid w:val="008928BE"/>
    <w:rsid w:val="00895B99"/>
    <w:rsid w:val="008A1C7E"/>
    <w:rsid w:val="008A1DA5"/>
    <w:rsid w:val="008A260E"/>
    <w:rsid w:val="008A2F50"/>
    <w:rsid w:val="008A4B04"/>
    <w:rsid w:val="008A637F"/>
    <w:rsid w:val="008A7FA0"/>
    <w:rsid w:val="008B3780"/>
    <w:rsid w:val="008B4517"/>
    <w:rsid w:val="008B4722"/>
    <w:rsid w:val="008B6639"/>
    <w:rsid w:val="008B67C3"/>
    <w:rsid w:val="008C0A98"/>
    <w:rsid w:val="008C1420"/>
    <w:rsid w:val="008C3B61"/>
    <w:rsid w:val="008C4016"/>
    <w:rsid w:val="008C4820"/>
    <w:rsid w:val="008C5846"/>
    <w:rsid w:val="008C64F5"/>
    <w:rsid w:val="008D223F"/>
    <w:rsid w:val="008D2E5A"/>
    <w:rsid w:val="008D37C2"/>
    <w:rsid w:val="008D3D80"/>
    <w:rsid w:val="008D3D84"/>
    <w:rsid w:val="008D4AC7"/>
    <w:rsid w:val="008D4E1B"/>
    <w:rsid w:val="008D4F75"/>
    <w:rsid w:val="008D5D46"/>
    <w:rsid w:val="008D64C2"/>
    <w:rsid w:val="008D7089"/>
    <w:rsid w:val="008E1AFE"/>
    <w:rsid w:val="008E604A"/>
    <w:rsid w:val="008F00C2"/>
    <w:rsid w:val="008F1129"/>
    <w:rsid w:val="008F32E4"/>
    <w:rsid w:val="008F4029"/>
    <w:rsid w:val="008F50D6"/>
    <w:rsid w:val="008F52FB"/>
    <w:rsid w:val="008F573E"/>
    <w:rsid w:val="00903A83"/>
    <w:rsid w:val="0090574C"/>
    <w:rsid w:val="00906A39"/>
    <w:rsid w:val="009071CE"/>
    <w:rsid w:val="00910684"/>
    <w:rsid w:val="00913A6B"/>
    <w:rsid w:val="00914D98"/>
    <w:rsid w:val="00915A97"/>
    <w:rsid w:val="00915D40"/>
    <w:rsid w:val="009202AD"/>
    <w:rsid w:val="00920CC1"/>
    <w:rsid w:val="00922A3A"/>
    <w:rsid w:val="00923EC2"/>
    <w:rsid w:val="00925BB3"/>
    <w:rsid w:val="00925E5D"/>
    <w:rsid w:val="0093143C"/>
    <w:rsid w:val="0093152F"/>
    <w:rsid w:val="00933026"/>
    <w:rsid w:val="00936D24"/>
    <w:rsid w:val="0094601D"/>
    <w:rsid w:val="009465D5"/>
    <w:rsid w:val="009504DA"/>
    <w:rsid w:val="0095295A"/>
    <w:rsid w:val="0095333B"/>
    <w:rsid w:val="00956753"/>
    <w:rsid w:val="009567EF"/>
    <w:rsid w:val="0095692E"/>
    <w:rsid w:val="009619BA"/>
    <w:rsid w:val="00961E6F"/>
    <w:rsid w:val="00961EA9"/>
    <w:rsid w:val="009635F5"/>
    <w:rsid w:val="00966802"/>
    <w:rsid w:val="0096719A"/>
    <w:rsid w:val="00974FEB"/>
    <w:rsid w:val="00976351"/>
    <w:rsid w:val="00977172"/>
    <w:rsid w:val="00981155"/>
    <w:rsid w:val="009816E7"/>
    <w:rsid w:val="009829A6"/>
    <w:rsid w:val="00982C63"/>
    <w:rsid w:val="00982E15"/>
    <w:rsid w:val="00983073"/>
    <w:rsid w:val="00987CF0"/>
    <w:rsid w:val="009902C6"/>
    <w:rsid w:val="00991CA5"/>
    <w:rsid w:val="00992F16"/>
    <w:rsid w:val="0099332F"/>
    <w:rsid w:val="0099455D"/>
    <w:rsid w:val="009A09FC"/>
    <w:rsid w:val="009A0B09"/>
    <w:rsid w:val="009A1109"/>
    <w:rsid w:val="009A2C6F"/>
    <w:rsid w:val="009A3499"/>
    <w:rsid w:val="009A501B"/>
    <w:rsid w:val="009B157F"/>
    <w:rsid w:val="009B3FA2"/>
    <w:rsid w:val="009B7328"/>
    <w:rsid w:val="009B76B6"/>
    <w:rsid w:val="009C1C4A"/>
    <w:rsid w:val="009C289F"/>
    <w:rsid w:val="009C5869"/>
    <w:rsid w:val="009D38BF"/>
    <w:rsid w:val="009D3C83"/>
    <w:rsid w:val="009D435B"/>
    <w:rsid w:val="009D5347"/>
    <w:rsid w:val="009D5842"/>
    <w:rsid w:val="009D60A9"/>
    <w:rsid w:val="009D7CFC"/>
    <w:rsid w:val="009E2C68"/>
    <w:rsid w:val="009E2DB3"/>
    <w:rsid w:val="009E33FE"/>
    <w:rsid w:val="009E414E"/>
    <w:rsid w:val="009E6A00"/>
    <w:rsid w:val="009E74D1"/>
    <w:rsid w:val="009F0933"/>
    <w:rsid w:val="009F14C0"/>
    <w:rsid w:val="009F3DD1"/>
    <w:rsid w:val="009F42A8"/>
    <w:rsid w:val="009F4B6F"/>
    <w:rsid w:val="00A03A28"/>
    <w:rsid w:val="00A03E23"/>
    <w:rsid w:val="00A03E57"/>
    <w:rsid w:val="00A057DE"/>
    <w:rsid w:val="00A05EA5"/>
    <w:rsid w:val="00A06619"/>
    <w:rsid w:val="00A12162"/>
    <w:rsid w:val="00A126D1"/>
    <w:rsid w:val="00A13F69"/>
    <w:rsid w:val="00A14DE4"/>
    <w:rsid w:val="00A176DF"/>
    <w:rsid w:val="00A17FC2"/>
    <w:rsid w:val="00A2066E"/>
    <w:rsid w:val="00A20E45"/>
    <w:rsid w:val="00A22821"/>
    <w:rsid w:val="00A231A0"/>
    <w:rsid w:val="00A23751"/>
    <w:rsid w:val="00A27F7A"/>
    <w:rsid w:val="00A3271E"/>
    <w:rsid w:val="00A32DA0"/>
    <w:rsid w:val="00A3372F"/>
    <w:rsid w:val="00A37AD9"/>
    <w:rsid w:val="00A37BF7"/>
    <w:rsid w:val="00A4021B"/>
    <w:rsid w:val="00A41729"/>
    <w:rsid w:val="00A4191A"/>
    <w:rsid w:val="00A44966"/>
    <w:rsid w:val="00A46337"/>
    <w:rsid w:val="00A465B9"/>
    <w:rsid w:val="00A46A66"/>
    <w:rsid w:val="00A479B8"/>
    <w:rsid w:val="00A52272"/>
    <w:rsid w:val="00A52F41"/>
    <w:rsid w:val="00A54E53"/>
    <w:rsid w:val="00A54F15"/>
    <w:rsid w:val="00A55BDF"/>
    <w:rsid w:val="00A55ED8"/>
    <w:rsid w:val="00A56502"/>
    <w:rsid w:val="00A56957"/>
    <w:rsid w:val="00A60655"/>
    <w:rsid w:val="00A60CE5"/>
    <w:rsid w:val="00A63895"/>
    <w:rsid w:val="00A64270"/>
    <w:rsid w:val="00A6576B"/>
    <w:rsid w:val="00A76D99"/>
    <w:rsid w:val="00A80F8E"/>
    <w:rsid w:val="00A821A5"/>
    <w:rsid w:val="00A826F4"/>
    <w:rsid w:val="00A83672"/>
    <w:rsid w:val="00A83B5D"/>
    <w:rsid w:val="00A86418"/>
    <w:rsid w:val="00A86C40"/>
    <w:rsid w:val="00A86D85"/>
    <w:rsid w:val="00A905CA"/>
    <w:rsid w:val="00A909CD"/>
    <w:rsid w:val="00A90D7D"/>
    <w:rsid w:val="00A92E5C"/>
    <w:rsid w:val="00A936BD"/>
    <w:rsid w:val="00A95952"/>
    <w:rsid w:val="00A95A3E"/>
    <w:rsid w:val="00A961B3"/>
    <w:rsid w:val="00A973C1"/>
    <w:rsid w:val="00AA3741"/>
    <w:rsid w:val="00AA4791"/>
    <w:rsid w:val="00AA5941"/>
    <w:rsid w:val="00AA6716"/>
    <w:rsid w:val="00AB0A59"/>
    <w:rsid w:val="00AB0F2E"/>
    <w:rsid w:val="00AB1BB0"/>
    <w:rsid w:val="00AB4C37"/>
    <w:rsid w:val="00AB7504"/>
    <w:rsid w:val="00AC010C"/>
    <w:rsid w:val="00AC1F6D"/>
    <w:rsid w:val="00AC2280"/>
    <w:rsid w:val="00AC6199"/>
    <w:rsid w:val="00AD12F1"/>
    <w:rsid w:val="00AD3AC6"/>
    <w:rsid w:val="00AE034E"/>
    <w:rsid w:val="00AE0BF6"/>
    <w:rsid w:val="00AE10DD"/>
    <w:rsid w:val="00AE1CFD"/>
    <w:rsid w:val="00AE35A8"/>
    <w:rsid w:val="00AE7420"/>
    <w:rsid w:val="00AF025A"/>
    <w:rsid w:val="00AF2A02"/>
    <w:rsid w:val="00AF4EA6"/>
    <w:rsid w:val="00AF7D12"/>
    <w:rsid w:val="00B019A0"/>
    <w:rsid w:val="00B037DE"/>
    <w:rsid w:val="00B114E5"/>
    <w:rsid w:val="00B11FDD"/>
    <w:rsid w:val="00B131A1"/>
    <w:rsid w:val="00B1343C"/>
    <w:rsid w:val="00B141BD"/>
    <w:rsid w:val="00B1745B"/>
    <w:rsid w:val="00B2287B"/>
    <w:rsid w:val="00B252B8"/>
    <w:rsid w:val="00B30295"/>
    <w:rsid w:val="00B32A83"/>
    <w:rsid w:val="00B34B48"/>
    <w:rsid w:val="00B355E9"/>
    <w:rsid w:val="00B36B36"/>
    <w:rsid w:val="00B36FDA"/>
    <w:rsid w:val="00B41D1F"/>
    <w:rsid w:val="00B425CA"/>
    <w:rsid w:val="00B42FCD"/>
    <w:rsid w:val="00B512C0"/>
    <w:rsid w:val="00B52246"/>
    <w:rsid w:val="00B53377"/>
    <w:rsid w:val="00B56DC0"/>
    <w:rsid w:val="00B571F8"/>
    <w:rsid w:val="00B57BF7"/>
    <w:rsid w:val="00B61C26"/>
    <w:rsid w:val="00B64F0C"/>
    <w:rsid w:val="00B65534"/>
    <w:rsid w:val="00B65AEE"/>
    <w:rsid w:val="00B66542"/>
    <w:rsid w:val="00B670EF"/>
    <w:rsid w:val="00B70081"/>
    <w:rsid w:val="00B7252C"/>
    <w:rsid w:val="00B72A65"/>
    <w:rsid w:val="00B76083"/>
    <w:rsid w:val="00B76778"/>
    <w:rsid w:val="00B77085"/>
    <w:rsid w:val="00B77456"/>
    <w:rsid w:val="00B77E4E"/>
    <w:rsid w:val="00B77E7A"/>
    <w:rsid w:val="00B82DEF"/>
    <w:rsid w:val="00B83646"/>
    <w:rsid w:val="00B85072"/>
    <w:rsid w:val="00B86C42"/>
    <w:rsid w:val="00B90691"/>
    <w:rsid w:val="00B928D1"/>
    <w:rsid w:val="00B92A0D"/>
    <w:rsid w:val="00B9499C"/>
    <w:rsid w:val="00B95007"/>
    <w:rsid w:val="00B96714"/>
    <w:rsid w:val="00B971B1"/>
    <w:rsid w:val="00BA112B"/>
    <w:rsid w:val="00BA1AB3"/>
    <w:rsid w:val="00BA20EB"/>
    <w:rsid w:val="00BA2243"/>
    <w:rsid w:val="00BA349D"/>
    <w:rsid w:val="00BA3AD7"/>
    <w:rsid w:val="00BA5B92"/>
    <w:rsid w:val="00BB3D35"/>
    <w:rsid w:val="00BB51C7"/>
    <w:rsid w:val="00BB5574"/>
    <w:rsid w:val="00BB5D2D"/>
    <w:rsid w:val="00BB5E5E"/>
    <w:rsid w:val="00BB610A"/>
    <w:rsid w:val="00BC0771"/>
    <w:rsid w:val="00BC2F55"/>
    <w:rsid w:val="00BC4BD6"/>
    <w:rsid w:val="00BC5D46"/>
    <w:rsid w:val="00BC654C"/>
    <w:rsid w:val="00BC6CAD"/>
    <w:rsid w:val="00BD0BFF"/>
    <w:rsid w:val="00BD0FE1"/>
    <w:rsid w:val="00BD2CB2"/>
    <w:rsid w:val="00BD3775"/>
    <w:rsid w:val="00BD57B1"/>
    <w:rsid w:val="00BD5A12"/>
    <w:rsid w:val="00BD5E76"/>
    <w:rsid w:val="00BE2CCB"/>
    <w:rsid w:val="00BE4468"/>
    <w:rsid w:val="00BE4A22"/>
    <w:rsid w:val="00BE5CE1"/>
    <w:rsid w:val="00BE680B"/>
    <w:rsid w:val="00BF1795"/>
    <w:rsid w:val="00BF2BE2"/>
    <w:rsid w:val="00BF31B3"/>
    <w:rsid w:val="00BF4AAE"/>
    <w:rsid w:val="00BF573C"/>
    <w:rsid w:val="00C009F5"/>
    <w:rsid w:val="00C012E6"/>
    <w:rsid w:val="00C01FE9"/>
    <w:rsid w:val="00C03896"/>
    <w:rsid w:val="00C039CB"/>
    <w:rsid w:val="00C10B09"/>
    <w:rsid w:val="00C10EA6"/>
    <w:rsid w:val="00C1179D"/>
    <w:rsid w:val="00C120C5"/>
    <w:rsid w:val="00C1257F"/>
    <w:rsid w:val="00C15B79"/>
    <w:rsid w:val="00C178AA"/>
    <w:rsid w:val="00C20F29"/>
    <w:rsid w:val="00C224D0"/>
    <w:rsid w:val="00C32A6C"/>
    <w:rsid w:val="00C34954"/>
    <w:rsid w:val="00C36B54"/>
    <w:rsid w:val="00C3784F"/>
    <w:rsid w:val="00C37A50"/>
    <w:rsid w:val="00C41258"/>
    <w:rsid w:val="00C41D8B"/>
    <w:rsid w:val="00C46159"/>
    <w:rsid w:val="00C52FA3"/>
    <w:rsid w:val="00C568D7"/>
    <w:rsid w:val="00C60F9E"/>
    <w:rsid w:val="00C64A56"/>
    <w:rsid w:val="00C66BA9"/>
    <w:rsid w:val="00C700CD"/>
    <w:rsid w:val="00C7133A"/>
    <w:rsid w:val="00C73E5E"/>
    <w:rsid w:val="00C7530C"/>
    <w:rsid w:val="00C75568"/>
    <w:rsid w:val="00C75D43"/>
    <w:rsid w:val="00C77B83"/>
    <w:rsid w:val="00C80386"/>
    <w:rsid w:val="00C85820"/>
    <w:rsid w:val="00C858A0"/>
    <w:rsid w:val="00C86A3D"/>
    <w:rsid w:val="00C86C81"/>
    <w:rsid w:val="00C874A9"/>
    <w:rsid w:val="00C90798"/>
    <w:rsid w:val="00C9108F"/>
    <w:rsid w:val="00C9209D"/>
    <w:rsid w:val="00C92726"/>
    <w:rsid w:val="00C93B8B"/>
    <w:rsid w:val="00C9643C"/>
    <w:rsid w:val="00C96729"/>
    <w:rsid w:val="00C975C1"/>
    <w:rsid w:val="00C9767A"/>
    <w:rsid w:val="00CA0871"/>
    <w:rsid w:val="00CA0A3F"/>
    <w:rsid w:val="00CA0AA2"/>
    <w:rsid w:val="00CA0D75"/>
    <w:rsid w:val="00CA1020"/>
    <w:rsid w:val="00CA3EAF"/>
    <w:rsid w:val="00CA46EA"/>
    <w:rsid w:val="00CA53B9"/>
    <w:rsid w:val="00CA56F2"/>
    <w:rsid w:val="00CA580C"/>
    <w:rsid w:val="00CA59C7"/>
    <w:rsid w:val="00CA5A40"/>
    <w:rsid w:val="00CB0D42"/>
    <w:rsid w:val="00CB2E3C"/>
    <w:rsid w:val="00CB512B"/>
    <w:rsid w:val="00CC1B41"/>
    <w:rsid w:val="00CC37F2"/>
    <w:rsid w:val="00CC6650"/>
    <w:rsid w:val="00CD1AC8"/>
    <w:rsid w:val="00CD1F3D"/>
    <w:rsid w:val="00CD45EC"/>
    <w:rsid w:val="00CD6B92"/>
    <w:rsid w:val="00CD71FB"/>
    <w:rsid w:val="00CE0324"/>
    <w:rsid w:val="00CE070D"/>
    <w:rsid w:val="00CE1261"/>
    <w:rsid w:val="00CE1D9E"/>
    <w:rsid w:val="00CE27CB"/>
    <w:rsid w:val="00CE307C"/>
    <w:rsid w:val="00CE4822"/>
    <w:rsid w:val="00CE73B1"/>
    <w:rsid w:val="00CF0AD2"/>
    <w:rsid w:val="00CF0CBC"/>
    <w:rsid w:val="00CF0DC5"/>
    <w:rsid w:val="00CF1EC3"/>
    <w:rsid w:val="00CF2631"/>
    <w:rsid w:val="00CF32A9"/>
    <w:rsid w:val="00CF3FBC"/>
    <w:rsid w:val="00CF7644"/>
    <w:rsid w:val="00CF7A69"/>
    <w:rsid w:val="00D016E0"/>
    <w:rsid w:val="00D03A5C"/>
    <w:rsid w:val="00D0687E"/>
    <w:rsid w:val="00D10374"/>
    <w:rsid w:val="00D107CC"/>
    <w:rsid w:val="00D12C9D"/>
    <w:rsid w:val="00D16779"/>
    <w:rsid w:val="00D1699B"/>
    <w:rsid w:val="00D17C6E"/>
    <w:rsid w:val="00D20CB2"/>
    <w:rsid w:val="00D2560E"/>
    <w:rsid w:val="00D2741F"/>
    <w:rsid w:val="00D27678"/>
    <w:rsid w:val="00D3688C"/>
    <w:rsid w:val="00D40D13"/>
    <w:rsid w:val="00D43550"/>
    <w:rsid w:val="00D455F0"/>
    <w:rsid w:val="00D46617"/>
    <w:rsid w:val="00D46C9E"/>
    <w:rsid w:val="00D4723A"/>
    <w:rsid w:val="00D47BA0"/>
    <w:rsid w:val="00D47EB2"/>
    <w:rsid w:val="00D47FAA"/>
    <w:rsid w:val="00D51E9C"/>
    <w:rsid w:val="00D52359"/>
    <w:rsid w:val="00D532F0"/>
    <w:rsid w:val="00D53CB3"/>
    <w:rsid w:val="00D5530F"/>
    <w:rsid w:val="00D55753"/>
    <w:rsid w:val="00D57623"/>
    <w:rsid w:val="00D60D56"/>
    <w:rsid w:val="00D64A2B"/>
    <w:rsid w:val="00D656D0"/>
    <w:rsid w:val="00D66F9C"/>
    <w:rsid w:val="00D70040"/>
    <w:rsid w:val="00D74987"/>
    <w:rsid w:val="00D75876"/>
    <w:rsid w:val="00D76300"/>
    <w:rsid w:val="00D773E2"/>
    <w:rsid w:val="00D800C6"/>
    <w:rsid w:val="00D800E9"/>
    <w:rsid w:val="00D8214A"/>
    <w:rsid w:val="00D85259"/>
    <w:rsid w:val="00D873E9"/>
    <w:rsid w:val="00D87E5E"/>
    <w:rsid w:val="00D90753"/>
    <w:rsid w:val="00D92CF5"/>
    <w:rsid w:val="00D94666"/>
    <w:rsid w:val="00D95F69"/>
    <w:rsid w:val="00D96EB0"/>
    <w:rsid w:val="00DA1948"/>
    <w:rsid w:val="00DA1F98"/>
    <w:rsid w:val="00DA4A2D"/>
    <w:rsid w:val="00DA54B7"/>
    <w:rsid w:val="00DA5F1D"/>
    <w:rsid w:val="00DA709F"/>
    <w:rsid w:val="00DA7E18"/>
    <w:rsid w:val="00DB0D0D"/>
    <w:rsid w:val="00DC0C4F"/>
    <w:rsid w:val="00DC1A93"/>
    <w:rsid w:val="00DC4443"/>
    <w:rsid w:val="00DC7FDA"/>
    <w:rsid w:val="00DD01CD"/>
    <w:rsid w:val="00DD09B3"/>
    <w:rsid w:val="00DD196E"/>
    <w:rsid w:val="00DE02B8"/>
    <w:rsid w:val="00DE0FA4"/>
    <w:rsid w:val="00DE15B8"/>
    <w:rsid w:val="00DE2A6C"/>
    <w:rsid w:val="00DE2F35"/>
    <w:rsid w:val="00DE3AD9"/>
    <w:rsid w:val="00DF0884"/>
    <w:rsid w:val="00DF7368"/>
    <w:rsid w:val="00DF794C"/>
    <w:rsid w:val="00DF7B48"/>
    <w:rsid w:val="00DF7FA7"/>
    <w:rsid w:val="00E01BC9"/>
    <w:rsid w:val="00E022E4"/>
    <w:rsid w:val="00E0269B"/>
    <w:rsid w:val="00E0349B"/>
    <w:rsid w:val="00E0465B"/>
    <w:rsid w:val="00E04896"/>
    <w:rsid w:val="00E04B56"/>
    <w:rsid w:val="00E11206"/>
    <w:rsid w:val="00E1457C"/>
    <w:rsid w:val="00E14E5E"/>
    <w:rsid w:val="00E1543D"/>
    <w:rsid w:val="00E16982"/>
    <w:rsid w:val="00E20723"/>
    <w:rsid w:val="00E23910"/>
    <w:rsid w:val="00E245CF"/>
    <w:rsid w:val="00E24B53"/>
    <w:rsid w:val="00E2517B"/>
    <w:rsid w:val="00E30C91"/>
    <w:rsid w:val="00E3257C"/>
    <w:rsid w:val="00E32C1B"/>
    <w:rsid w:val="00E378BD"/>
    <w:rsid w:val="00E44249"/>
    <w:rsid w:val="00E45E65"/>
    <w:rsid w:val="00E518EE"/>
    <w:rsid w:val="00E5269C"/>
    <w:rsid w:val="00E54FDE"/>
    <w:rsid w:val="00E5542D"/>
    <w:rsid w:val="00E5550E"/>
    <w:rsid w:val="00E55595"/>
    <w:rsid w:val="00E610B8"/>
    <w:rsid w:val="00E6166B"/>
    <w:rsid w:val="00E6195F"/>
    <w:rsid w:val="00E619CC"/>
    <w:rsid w:val="00E6644D"/>
    <w:rsid w:val="00E67225"/>
    <w:rsid w:val="00E672C4"/>
    <w:rsid w:val="00E678AC"/>
    <w:rsid w:val="00E70896"/>
    <w:rsid w:val="00E70E74"/>
    <w:rsid w:val="00E737D8"/>
    <w:rsid w:val="00E752EF"/>
    <w:rsid w:val="00E76A38"/>
    <w:rsid w:val="00E8071D"/>
    <w:rsid w:val="00E8233C"/>
    <w:rsid w:val="00E83688"/>
    <w:rsid w:val="00E845AA"/>
    <w:rsid w:val="00E85316"/>
    <w:rsid w:val="00E86DFB"/>
    <w:rsid w:val="00E86E49"/>
    <w:rsid w:val="00E873F0"/>
    <w:rsid w:val="00E90D9F"/>
    <w:rsid w:val="00E9341D"/>
    <w:rsid w:val="00E9537C"/>
    <w:rsid w:val="00E95738"/>
    <w:rsid w:val="00E9732C"/>
    <w:rsid w:val="00EA0547"/>
    <w:rsid w:val="00EA1689"/>
    <w:rsid w:val="00EA36F0"/>
    <w:rsid w:val="00EA4AC2"/>
    <w:rsid w:val="00EA74F4"/>
    <w:rsid w:val="00EB155D"/>
    <w:rsid w:val="00EB4396"/>
    <w:rsid w:val="00EB458D"/>
    <w:rsid w:val="00EB5679"/>
    <w:rsid w:val="00EC00D2"/>
    <w:rsid w:val="00EC4136"/>
    <w:rsid w:val="00EC4474"/>
    <w:rsid w:val="00EC5357"/>
    <w:rsid w:val="00EC5440"/>
    <w:rsid w:val="00EC59BA"/>
    <w:rsid w:val="00EC5AB5"/>
    <w:rsid w:val="00EC67D3"/>
    <w:rsid w:val="00EC79AF"/>
    <w:rsid w:val="00EC7E51"/>
    <w:rsid w:val="00EC7FC3"/>
    <w:rsid w:val="00ED0FBB"/>
    <w:rsid w:val="00ED2041"/>
    <w:rsid w:val="00ED2674"/>
    <w:rsid w:val="00ED2772"/>
    <w:rsid w:val="00ED34BC"/>
    <w:rsid w:val="00ED61D6"/>
    <w:rsid w:val="00EE0009"/>
    <w:rsid w:val="00EE17E8"/>
    <w:rsid w:val="00EE283D"/>
    <w:rsid w:val="00EE3C6E"/>
    <w:rsid w:val="00EE49F3"/>
    <w:rsid w:val="00EE6A4C"/>
    <w:rsid w:val="00EE6F3F"/>
    <w:rsid w:val="00EF1B2B"/>
    <w:rsid w:val="00EF3AD2"/>
    <w:rsid w:val="00EF45EB"/>
    <w:rsid w:val="00EF5822"/>
    <w:rsid w:val="00EF61D9"/>
    <w:rsid w:val="00EF7F79"/>
    <w:rsid w:val="00F018BB"/>
    <w:rsid w:val="00F0416D"/>
    <w:rsid w:val="00F04F26"/>
    <w:rsid w:val="00F0682B"/>
    <w:rsid w:val="00F10B1B"/>
    <w:rsid w:val="00F12376"/>
    <w:rsid w:val="00F146DA"/>
    <w:rsid w:val="00F147EB"/>
    <w:rsid w:val="00F214E2"/>
    <w:rsid w:val="00F2167F"/>
    <w:rsid w:val="00F21B82"/>
    <w:rsid w:val="00F27DC8"/>
    <w:rsid w:val="00F30209"/>
    <w:rsid w:val="00F310C7"/>
    <w:rsid w:val="00F33516"/>
    <w:rsid w:val="00F338A7"/>
    <w:rsid w:val="00F3420B"/>
    <w:rsid w:val="00F35C0E"/>
    <w:rsid w:val="00F40079"/>
    <w:rsid w:val="00F42487"/>
    <w:rsid w:val="00F42A55"/>
    <w:rsid w:val="00F43729"/>
    <w:rsid w:val="00F4532F"/>
    <w:rsid w:val="00F45F9A"/>
    <w:rsid w:val="00F45FA6"/>
    <w:rsid w:val="00F51EC7"/>
    <w:rsid w:val="00F51EDB"/>
    <w:rsid w:val="00F526B4"/>
    <w:rsid w:val="00F53FAF"/>
    <w:rsid w:val="00F5547B"/>
    <w:rsid w:val="00F554B7"/>
    <w:rsid w:val="00F60D9C"/>
    <w:rsid w:val="00F61D0A"/>
    <w:rsid w:val="00F620FC"/>
    <w:rsid w:val="00F6229C"/>
    <w:rsid w:val="00F631E6"/>
    <w:rsid w:val="00F63BAA"/>
    <w:rsid w:val="00F6483E"/>
    <w:rsid w:val="00F66C72"/>
    <w:rsid w:val="00F7062F"/>
    <w:rsid w:val="00F7092E"/>
    <w:rsid w:val="00F7571D"/>
    <w:rsid w:val="00F80648"/>
    <w:rsid w:val="00F809FA"/>
    <w:rsid w:val="00F81721"/>
    <w:rsid w:val="00F817FE"/>
    <w:rsid w:val="00F84AC3"/>
    <w:rsid w:val="00F84C66"/>
    <w:rsid w:val="00F90B1B"/>
    <w:rsid w:val="00F9150B"/>
    <w:rsid w:val="00F91EF7"/>
    <w:rsid w:val="00F923E3"/>
    <w:rsid w:val="00F93F76"/>
    <w:rsid w:val="00F94364"/>
    <w:rsid w:val="00F9662D"/>
    <w:rsid w:val="00FA0242"/>
    <w:rsid w:val="00FA1BA4"/>
    <w:rsid w:val="00FA2AEC"/>
    <w:rsid w:val="00FA3A67"/>
    <w:rsid w:val="00FA4DA4"/>
    <w:rsid w:val="00FA573C"/>
    <w:rsid w:val="00FA7A90"/>
    <w:rsid w:val="00FB0378"/>
    <w:rsid w:val="00FB05C9"/>
    <w:rsid w:val="00FB1582"/>
    <w:rsid w:val="00FB1D7D"/>
    <w:rsid w:val="00FB206C"/>
    <w:rsid w:val="00FB299A"/>
    <w:rsid w:val="00FB5190"/>
    <w:rsid w:val="00FB6EAE"/>
    <w:rsid w:val="00FB6EED"/>
    <w:rsid w:val="00FB7A03"/>
    <w:rsid w:val="00FC06D9"/>
    <w:rsid w:val="00FC3090"/>
    <w:rsid w:val="00FC4921"/>
    <w:rsid w:val="00FC77B0"/>
    <w:rsid w:val="00FD00D4"/>
    <w:rsid w:val="00FD178D"/>
    <w:rsid w:val="00FD1A6B"/>
    <w:rsid w:val="00FD4A46"/>
    <w:rsid w:val="00FD4D7D"/>
    <w:rsid w:val="00FD51E7"/>
    <w:rsid w:val="00FD5525"/>
    <w:rsid w:val="00FD6B4F"/>
    <w:rsid w:val="00FD7864"/>
    <w:rsid w:val="00FE08DD"/>
    <w:rsid w:val="00FE6731"/>
    <w:rsid w:val="00FF0E64"/>
    <w:rsid w:val="00FF396B"/>
    <w:rsid w:val="00FF540B"/>
    <w:rsid w:val="00FF7596"/>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91A"/>
    <w:rPr>
      <w:sz w:val="24"/>
      <w:szCs w:val="24"/>
    </w:rPr>
  </w:style>
  <w:style w:type="paragraph" w:styleId="1">
    <w:name w:val="heading 1"/>
    <w:basedOn w:val="a"/>
    <w:next w:val="a"/>
    <w:link w:val="10"/>
    <w:uiPriority w:val="9"/>
    <w:qFormat/>
    <w:rsid w:val="00277EBA"/>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semiHidden/>
    <w:unhideWhenUsed/>
    <w:qFormat/>
    <w:rsid w:val="005D482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paragraph" w:styleId="9">
    <w:name w:val="heading 9"/>
    <w:basedOn w:val="a"/>
    <w:next w:val="a"/>
    <w:link w:val="90"/>
    <w:semiHidden/>
    <w:unhideWhenUsed/>
    <w:qFormat/>
    <w:rsid w:val="005D482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7EBA"/>
    <w:rPr>
      <w:rFonts w:asciiTheme="majorHAnsi" w:eastAsiaTheme="majorEastAsia" w:hAnsiTheme="majorHAnsi" w:cs="Times New Roman"/>
      <w:b/>
      <w:bCs/>
      <w:kern w:val="32"/>
      <w:sz w:val="32"/>
      <w:szCs w:val="32"/>
    </w:rPr>
  </w:style>
  <w:style w:type="character" w:customStyle="1" w:styleId="70">
    <w:name w:val="Заголовок 7 Знак"/>
    <w:basedOn w:val="a0"/>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basedOn w:val="a0"/>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basedOn w:val="a0"/>
    <w:link w:val="a5"/>
    <w:uiPriority w:val="99"/>
    <w:locked/>
    <w:rsid w:val="00151FEA"/>
    <w:rPr>
      <w:rFonts w:ascii="Arial" w:hAnsi="Arial" w:cs="Times New Roman"/>
      <w:lang w:val="ru-RU" w:eastAsia="ru-RU"/>
    </w:rPr>
  </w:style>
  <w:style w:type="character" w:styleId="a7">
    <w:name w:val="footnote reference"/>
    <w:basedOn w:val="a0"/>
    <w:uiPriority w:val="99"/>
    <w:rsid w:val="00151FEA"/>
    <w:rPr>
      <w:rFonts w:ascii="Times New Roman" w:hAnsi="Times New Roman" w:cs="Times New Roman"/>
      <w:vertAlign w:val="superscript"/>
    </w:rPr>
  </w:style>
  <w:style w:type="paragraph" w:styleId="2">
    <w:name w:val="Body Text 2"/>
    <w:basedOn w:val="a"/>
    <w:link w:val="20"/>
    <w:uiPriority w:val="99"/>
    <w:rsid w:val="00151FEA"/>
    <w:pPr>
      <w:jc w:val="center"/>
    </w:pPr>
    <w:rPr>
      <w:b/>
      <w:bCs/>
    </w:rPr>
  </w:style>
  <w:style w:type="character" w:customStyle="1" w:styleId="20">
    <w:name w:val="Основной текст 2 Знак"/>
    <w:basedOn w:val="a0"/>
    <w:link w:val="2"/>
    <w:uiPriority w:val="99"/>
    <w:semiHidden/>
    <w:locked/>
    <w:rsid w:val="00151FEA"/>
    <w:rPr>
      <w:rFonts w:cs="Times New Roman"/>
      <w:b/>
      <w:sz w:val="24"/>
      <w:lang w:val="ru-RU" w:eastAsia="ru-RU"/>
    </w:rPr>
  </w:style>
  <w:style w:type="character" w:styleId="a8">
    <w:name w:val="Hyperlink"/>
    <w:basedOn w:val="a0"/>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1">
    <w:name w:val="Body Text 3"/>
    <w:basedOn w:val="a"/>
    <w:link w:val="32"/>
    <w:uiPriority w:val="99"/>
    <w:rsid w:val="005847A5"/>
    <w:pPr>
      <w:spacing w:after="120"/>
    </w:pPr>
    <w:rPr>
      <w:sz w:val="16"/>
      <w:szCs w:val="16"/>
    </w:rPr>
  </w:style>
  <w:style w:type="character" w:customStyle="1" w:styleId="32">
    <w:name w:val="Основной текст 3 Знак"/>
    <w:basedOn w:val="a0"/>
    <w:link w:val="31"/>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1">
    <w:name w:val="Body Text Indent 2"/>
    <w:basedOn w:val="a"/>
    <w:link w:val="22"/>
    <w:uiPriority w:val="99"/>
    <w:rsid w:val="00E752EF"/>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basedOn w:val="a0"/>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cs="Tahoma"/>
      <w:sz w:val="16"/>
      <w:szCs w:val="16"/>
    </w:rPr>
  </w:style>
  <w:style w:type="character" w:customStyle="1" w:styleId="af3">
    <w:name w:val="Текст выноски Знак"/>
    <w:basedOn w:val="a0"/>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style>
  <w:style w:type="character" w:customStyle="1" w:styleId="af5">
    <w:name w:val="Нижний колонтитул Знак"/>
    <w:basedOn w:val="a0"/>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3">
    <w:name w:val="Body Text Indent 3"/>
    <w:basedOn w:val="a"/>
    <w:link w:val="34"/>
    <w:uiPriority w:val="99"/>
    <w:rsid w:val="000D72F5"/>
    <w:pPr>
      <w:spacing w:after="120"/>
      <w:ind w:left="283"/>
    </w:pPr>
    <w:rPr>
      <w:sz w:val="16"/>
      <w:szCs w:val="16"/>
    </w:rPr>
  </w:style>
  <w:style w:type="character" w:customStyle="1" w:styleId="34">
    <w:name w:val="Основной текст с отступом 3 Знак"/>
    <w:basedOn w:val="a0"/>
    <w:link w:val="33"/>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basedOn w:val="af"/>
    <w:link w:val="af7"/>
    <w:uiPriority w:val="99"/>
    <w:locked/>
    <w:rsid w:val="006E7E01"/>
    <w:rPr>
      <w:rFonts w:cs="Times New Roman"/>
      <w:b/>
      <w:bCs/>
    </w:rPr>
  </w:style>
  <w:style w:type="character" w:customStyle="1" w:styleId="epm">
    <w:name w:val="epm"/>
    <w:rsid w:val="00BC4BD6"/>
  </w:style>
  <w:style w:type="character" w:customStyle="1" w:styleId="30">
    <w:name w:val="Заголовок 3 Знак"/>
    <w:basedOn w:val="a0"/>
    <w:link w:val="3"/>
    <w:semiHidden/>
    <w:rsid w:val="005D482D"/>
    <w:rPr>
      <w:rFonts w:asciiTheme="majorHAnsi" w:eastAsiaTheme="majorEastAsia" w:hAnsiTheme="majorHAnsi" w:cstheme="majorBidi"/>
      <w:b/>
      <w:bCs/>
      <w:color w:val="4F81BD" w:themeColor="accent1"/>
      <w:sz w:val="24"/>
      <w:szCs w:val="24"/>
    </w:rPr>
  </w:style>
  <w:style w:type="character" w:customStyle="1" w:styleId="90">
    <w:name w:val="Заголовок 9 Знак"/>
    <w:basedOn w:val="a0"/>
    <w:link w:val="9"/>
    <w:semiHidden/>
    <w:rsid w:val="005D482D"/>
    <w:rPr>
      <w:rFonts w:asciiTheme="majorHAnsi" w:eastAsiaTheme="majorEastAsia" w:hAnsiTheme="majorHAnsi" w:cstheme="majorBidi"/>
      <w:i/>
      <w:iCs/>
      <w:color w:val="404040" w:themeColor="text1" w:themeTint="BF"/>
    </w:rPr>
  </w:style>
  <w:style w:type="paragraph" w:styleId="af9">
    <w:name w:val="Title"/>
    <w:basedOn w:val="a"/>
    <w:link w:val="afa"/>
    <w:uiPriority w:val="99"/>
    <w:qFormat/>
    <w:rsid w:val="005D482D"/>
    <w:pPr>
      <w:autoSpaceDE w:val="0"/>
      <w:autoSpaceDN w:val="0"/>
      <w:ind w:right="-808"/>
      <w:jc w:val="center"/>
    </w:pPr>
    <w:rPr>
      <w:b/>
      <w:bCs/>
      <w:sz w:val="28"/>
      <w:szCs w:val="28"/>
    </w:rPr>
  </w:style>
  <w:style w:type="character" w:customStyle="1" w:styleId="afa">
    <w:name w:val="Название Знак"/>
    <w:basedOn w:val="a0"/>
    <w:link w:val="af9"/>
    <w:uiPriority w:val="99"/>
    <w:rsid w:val="005D482D"/>
    <w:rPr>
      <w:b/>
      <w:bCs/>
      <w:sz w:val="28"/>
      <w:szCs w:val="28"/>
    </w:rPr>
  </w:style>
  <w:style w:type="paragraph" w:customStyle="1" w:styleId="footer1">
    <w:name w:val="footer1"/>
    <w:basedOn w:val="Noeeu"/>
    <w:uiPriority w:val="99"/>
    <w:rsid w:val="005D482D"/>
    <w:pPr>
      <w:widowControl/>
      <w:tabs>
        <w:tab w:val="center" w:pos="4153"/>
        <w:tab w:val="right" w:pos="8306"/>
      </w:tabs>
    </w:pPr>
    <w:rPr>
      <w:spacing w:val="0"/>
      <w:kern w:val="0"/>
      <w:position w:val="0"/>
      <w:sz w:val="20"/>
      <w:szCs w:val="20"/>
      <w:lang w:val="ru-RU"/>
    </w:rPr>
  </w:style>
  <w:style w:type="paragraph" w:styleId="afb">
    <w:name w:val="No Spacing"/>
    <w:uiPriority w:val="1"/>
    <w:qFormat/>
    <w:rsid w:val="005D482D"/>
    <w:rPr>
      <w:rFonts w:ascii="Calibri" w:hAnsi="Calibri"/>
      <w:sz w:val="22"/>
      <w:szCs w:val="22"/>
      <w:lang w:eastAsia="en-US"/>
    </w:rPr>
  </w:style>
  <w:style w:type="character" w:customStyle="1" w:styleId="blk1">
    <w:name w:val="blk1"/>
    <w:basedOn w:val="a0"/>
    <w:rsid w:val="001665D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91A"/>
    <w:rPr>
      <w:sz w:val="24"/>
      <w:szCs w:val="24"/>
    </w:rPr>
  </w:style>
  <w:style w:type="paragraph" w:styleId="1">
    <w:name w:val="heading 1"/>
    <w:basedOn w:val="a"/>
    <w:next w:val="a"/>
    <w:link w:val="10"/>
    <w:uiPriority w:val="9"/>
    <w:qFormat/>
    <w:rsid w:val="00277EBA"/>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semiHidden/>
    <w:unhideWhenUsed/>
    <w:qFormat/>
    <w:rsid w:val="005D482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paragraph" w:styleId="9">
    <w:name w:val="heading 9"/>
    <w:basedOn w:val="a"/>
    <w:next w:val="a"/>
    <w:link w:val="90"/>
    <w:semiHidden/>
    <w:unhideWhenUsed/>
    <w:qFormat/>
    <w:rsid w:val="005D482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7EBA"/>
    <w:rPr>
      <w:rFonts w:asciiTheme="majorHAnsi" w:eastAsiaTheme="majorEastAsia" w:hAnsiTheme="majorHAnsi" w:cs="Times New Roman"/>
      <w:b/>
      <w:bCs/>
      <w:kern w:val="32"/>
      <w:sz w:val="32"/>
      <w:szCs w:val="32"/>
    </w:rPr>
  </w:style>
  <w:style w:type="character" w:customStyle="1" w:styleId="70">
    <w:name w:val="Заголовок 7 Знак"/>
    <w:basedOn w:val="a0"/>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basedOn w:val="a0"/>
    <w:link w:val="a3"/>
    <w:uiPriority w:val="99"/>
    <w:semiHidden/>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basedOn w:val="a0"/>
    <w:link w:val="a5"/>
    <w:uiPriority w:val="99"/>
    <w:locked/>
    <w:rsid w:val="00151FEA"/>
    <w:rPr>
      <w:rFonts w:ascii="Arial" w:hAnsi="Arial" w:cs="Times New Roman"/>
      <w:lang w:val="ru-RU" w:eastAsia="ru-RU"/>
    </w:rPr>
  </w:style>
  <w:style w:type="character" w:styleId="a7">
    <w:name w:val="footnote reference"/>
    <w:basedOn w:val="a0"/>
    <w:uiPriority w:val="99"/>
    <w:rsid w:val="00151FEA"/>
    <w:rPr>
      <w:rFonts w:ascii="Times New Roman" w:hAnsi="Times New Roman" w:cs="Times New Roman"/>
      <w:vertAlign w:val="superscript"/>
    </w:rPr>
  </w:style>
  <w:style w:type="paragraph" w:styleId="2">
    <w:name w:val="Body Text 2"/>
    <w:basedOn w:val="a"/>
    <w:link w:val="20"/>
    <w:uiPriority w:val="99"/>
    <w:rsid w:val="00151FEA"/>
    <w:pPr>
      <w:jc w:val="center"/>
    </w:pPr>
    <w:rPr>
      <w:b/>
      <w:bCs/>
    </w:rPr>
  </w:style>
  <w:style w:type="character" w:customStyle="1" w:styleId="20">
    <w:name w:val="Основной текст 2 Знак"/>
    <w:basedOn w:val="a0"/>
    <w:link w:val="2"/>
    <w:uiPriority w:val="99"/>
    <w:semiHidden/>
    <w:locked/>
    <w:rsid w:val="00151FEA"/>
    <w:rPr>
      <w:rFonts w:cs="Times New Roman"/>
      <w:b/>
      <w:sz w:val="24"/>
      <w:lang w:val="ru-RU" w:eastAsia="ru-RU"/>
    </w:rPr>
  </w:style>
  <w:style w:type="character" w:styleId="a8">
    <w:name w:val="Hyperlink"/>
    <w:basedOn w:val="a0"/>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1">
    <w:name w:val="Body Text 3"/>
    <w:basedOn w:val="a"/>
    <w:link w:val="32"/>
    <w:uiPriority w:val="99"/>
    <w:rsid w:val="005847A5"/>
    <w:pPr>
      <w:spacing w:after="120"/>
    </w:pPr>
    <w:rPr>
      <w:sz w:val="16"/>
      <w:szCs w:val="16"/>
    </w:rPr>
  </w:style>
  <w:style w:type="character" w:customStyle="1" w:styleId="32">
    <w:name w:val="Основной текст 3 Знак"/>
    <w:basedOn w:val="a0"/>
    <w:link w:val="31"/>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1">
    <w:name w:val="Body Text Indent 2"/>
    <w:basedOn w:val="a"/>
    <w:link w:val="22"/>
    <w:uiPriority w:val="99"/>
    <w:rsid w:val="00E752EF"/>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basedOn w:val="a0"/>
    <w:link w:val="ae"/>
    <w:uiPriority w:val="99"/>
    <w:locked/>
    <w:rsid w:val="00D10374"/>
    <w:rPr>
      <w:rFonts w:cs="Times New Roman"/>
    </w:rPr>
  </w:style>
  <w:style w:type="paragraph" w:styleId="af0">
    <w:name w:val="List Paragraph"/>
    <w:basedOn w:val="a"/>
    <w:uiPriority w:val="34"/>
    <w:qFormat/>
    <w:rsid w:val="00895B99"/>
    <w:pPr>
      <w:spacing w:after="200" w:line="276" w:lineRule="auto"/>
      <w:ind w:left="720"/>
      <w:contextualSpacing/>
    </w:pPr>
    <w:rPr>
      <w:rFonts w:ascii="Calibri" w:hAnsi="Calibri"/>
      <w:sz w:val="22"/>
      <w:szCs w:val="22"/>
      <w:lang w:eastAsia="en-US"/>
    </w:rPr>
  </w:style>
  <w:style w:type="paragraph" w:styleId="af1">
    <w:name w:val="Revision"/>
    <w:hidden/>
    <w:uiPriority w:val="99"/>
    <w:semiHidden/>
    <w:rsid w:val="000A72F4"/>
    <w:rPr>
      <w:sz w:val="24"/>
      <w:szCs w:val="24"/>
    </w:rPr>
  </w:style>
  <w:style w:type="paragraph" w:styleId="af2">
    <w:name w:val="Balloon Text"/>
    <w:basedOn w:val="a"/>
    <w:link w:val="af3"/>
    <w:uiPriority w:val="99"/>
    <w:rsid w:val="000A72F4"/>
    <w:rPr>
      <w:rFonts w:ascii="Tahoma" w:hAnsi="Tahoma" w:cs="Tahoma"/>
      <w:sz w:val="16"/>
      <w:szCs w:val="16"/>
    </w:rPr>
  </w:style>
  <w:style w:type="character" w:customStyle="1" w:styleId="af3">
    <w:name w:val="Текст выноски Знак"/>
    <w:basedOn w:val="a0"/>
    <w:link w:val="af2"/>
    <w:uiPriority w:val="99"/>
    <w:locked/>
    <w:rsid w:val="000A72F4"/>
    <w:rPr>
      <w:rFonts w:ascii="Tahoma" w:hAnsi="Tahoma" w:cs="Times New Roman"/>
      <w:sz w:val="16"/>
    </w:rPr>
  </w:style>
  <w:style w:type="paragraph" w:styleId="af4">
    <w:name w:val="footer"/>
    <w:basedOn w:val="a"/>
    <w:link w:val="af5"/>
    <w:uiPriority w:val="99"/>
    <w:rsid w:val="001425C9"/>
    <w:pPr>
      <w:tabs>
        <w:tab w:val="center" w:pos="4677"/>
        <w:tab w:val="right" w:pos="9355"/>
      </w:tabs>
    </w:pPr>
  </w:style>
  <w:style w:type="character" w:customStyle="1" w:styleId="af5">
    <w:name w:val="Нижний колонтитул Знак"/>
    <w:basedOn w:val="a0"/>
    <w:link w:val="af4"/>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3">
    <w:name w:val="Body Text Indent 3"/>
    <w:basedOn w:val="a"/>
    <w:link w:val="34"/>
    <w:uiPriority w:val="99"/>
    <w:rsid w:val="000D72F5"/>
    <w:pPr>
      <w:spacing w:after="120"/>
      <w:ind w:left="283"/>
    </w:pPr>
    <w:rPr>
      <w:sz w:val="16"/>
      <w:szCs w:val="16"/>
    </w:rPr>
  </w:style>
  <w:style w:type="character" w:customStyle="1" w:styleId="34">
    <w:name w:val="Основной текст с отступом 3 Знак"/>
    <w:basedOn w:val="a0"/>
    <w:link w:val="33"/>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6">
    <w:name w:val="бычный"/>
    <w:rsid w:val="00AF025A"/>
    <w:pPr>
      <w:autoSpaceDE w:val="0"/>
      <w:autoSpaceDN w:val="0"/>
    </w:pPr>
    <w:rPr>
      <w:sz w:val="24"/>
      <w:szCs w:val="24"/>
      <w:lang w:eastAsia="en-US"/>
    </w:rPr>
  </w:style>
  <w:style w:type="paragraph" w:styleId="af7">
    <w:name w:val="annotation subject"/>
    <w:basedOn w:val="ae"/>
    <w:next w:val="ae"/>
    <w:link w:val="af8"/>
    <w:uiPriority w:val="99"/>
    <w:rsid w:val="006E7E01"/>
    <w:rPr>
      <w:b/>
      <w:bCs/>
    </w:rPr>
  </w:style>
  <w:style w:type="character" w:customStyle="1" w:styleId="af8">
    <w:name w:val="Тема примечания Знак"/>
    <w:basedOn w:val="af"/>
    <w:link w:val="af7"/>
    <w:uiPriority w:val="99"/>
    <w:locked/>
    <w:rsid w:val="006E7E01"/>
    <w:rPr>
      <w:rFonts w:cs="Times New Roman"/>
      <w:b/>
      <w:bCs/>
    </w:rPr>
  </w:style>
  <w:style w:type="character" w:customStyle="1" w:styleId="epm">
    <w:name w:val="epm"/>
    <w:rsid w:val="00BC4BD6"/>
  </w:style>
  <w:style w:type="character" w:customStyle="1" w:styleId="30">
    <w:name w:val="Заголовок 3 Знак"/>
    <w:basedOn w:val="a0"/>
    <w:link w:val="3"/>
    <w:semiHidden/>
    <w:rsid w:val="005D482D"/>
    <w:rPr>
      <w:rFonts w:asciiTheme="majorHAnsi" w:eastAsiaTheme="majorEastAsia" w:hAnsiTheme="majorHAnsi" w:cstheme="majorBidi"/>
      <w:b/>
      <w:bCs/>
      <w:color w:val="4F81BD" w:themeColor="accent1"/>
      <w:sz w:val="24"/>
      <w:szCs w:val="24"/>
    </w:rPr>
  </w:style>
  <w:style w:type="character" w:customStyle="1" w:styleId="90">
    <w:name w:val="Заголовок 9 Знак"/>
    <w:basedOn w:val="a0"/>
    <w:link w:val="9"/>
    <w:semiHidden/>
    <w:rsid w:val="005D482D"/>
    <w:rPr>
      <w:rFonts w:asciiTheme="majorHAnsi" w:eastAsiaTheme="majorEastAsia" w:hAnsiTheme="majorHAnsi" w:cstheme="majorBidi"/>
      <w:i/>
      <w:iCs/>
      <w:color w:val="404040" w:themeColor="text1" w:themeTint="BF"/>
    </w:rPr>
  </w:style>
  <w:style w:type="paragraph" w:styleId="af9">
    <w:name w:val="Title"/>
    <w:basedOn w:val="a"/>
    <w:link w:val="afa"/>
    <w:uiPriority w:val="99"/>
    <w:qFormat/>
    <w:rsid w:val="005D482D"/>
    <w:pPr>
      <w:autoSpaceDE w:val="0"/>
      <w:autoSpaceDN w:val="0"/>
      <w:ind w:right="-808"/>
      <w:jc w:val="center"/>
    </w:pPr>
    <w:rPr>
      <w:b/>
      <w:bCs/>
      <w:sz w:val="28"/>
      <w:szCs w:val="28"/>
    </w:rPr>
  </w:style>
  <w:style w:type="character" w:customStyle="1" w:styleId="afa">
    <w:name w:val="Название Знак"/>
    <w:basedOn w:val="a0"/>
    <w:link w:val="af9"/>
    <w:uiPriority w:val="99"/>
    <w:rsid w:val="005D482D"/>
    <w:rPr>
      <w:b/>
      <w:bCs/>
      <w:sz w:val="28"/>
      <w:szCs w:val="28"/>
    </w:rPr>
  </w:style>
  <w:style w:type="paragraph" w:customStyle="1" w:styleId="footer1">
    <w:name w:val="footer1"/>
    <w:basedOn w:val="Noeeu"/>
    <w:uiPriority w:val="99"/>
    <w:rsid w:val="005D482D"/>
    <w:pPr>
      <w:widowControl/>
      <w:tabs>
        <w:tab w:val="center" w:pos="4153"/>
        <w:tab w:val="right" w:pos="8306"/>
      </w:tabs>
    </w:pPr>
    <w:rPr>
      <w:spacing w:val="0"/>
      <w:kern w:val="0"/>
      <w:position w:val="0"/>
      <w:sz w:val="20"/>
      <w:szCs w:val="20"/>
      <w:lang w:val="ru-RU"/>
    </w:rPr>
  </w:style>
  <w:style w:type="paragraph" w:styleId="afb">
    <w:name w:val="No Spacing"/>
    <w:uiPriority w:val="1"/>
    <w:qFormat/>
    <w:rsid w:val="005D482D"/>
    <w:rPr>
      <w:rFonts w:ascii="Calibri" w:hAnsi="Calibri"/>
      <w:sz w:val="22"/>
      <w:szCs w:val="22"/>
      <w:lang w:eastAsia="en-US"/>
    </w:rPr>
  </w:style>
  <w:style w:type="character" w:customStyle="1" w:styleId="blk1">
    <w:name w:val="blk1"/>
    <w:basedOn w:val="a0"/>
    <w:rsid w:val="001665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88967">
      <w:bodyDiv w:val="1"/>
      <w:marLeft w:val="0"/>
      <w:marRight w:val="0"/>
      <w:marTop w:val="0"/>
      <w:marBottom w:val="0"/>
      <w:divBdr>
        <w:top w:val="none" w:sz="0" w:space="0" w:color="auto"/>
        <w:left w:val="none" w:sz="0" w:space="0" w:color="auto"/>
        <w:bottom w:val="none" w:sz="0" w:space="0" w:color="auto"/>
        <w:right w:val="none" w:sz="0" w:space="0" w:color="auto"/>
      </w:divBdr>
    </w:div>
    <w:div w:id="1542012297">
      <w:bodyDiv w:val="1"/>
      <w:marLeft w:val="0"/>
      <w:marRight w:val="0"/>
      <w:marTop w:val="0"/>
      <w:marBottom w:val="0"/>
      <w:divBdr>
        <w:top w:val="none" w:sz="0" w:space="0" w:color="auto"/>
        <w:left w:val="none" w:sz="0" w:space="0" w:color="auto"/>
        <w:bottom w:val="none" w:sz="0" w:space="0" w:color="auto"/>
        <w:right w:val="none" w:sz="0" w:space="0" w:color="auto"/>
      </w:divBdr>
    </w:div>
    <w:div w:id="1552960367">
      <w:bodyDiv w:val="1"/>
      <w:marLeft w:val="0"/>
      <w:marRight w:val="0"/>
      <w:marTop w:val="0"/>
      <w:marBottom w:val="0"/>
      <w:divBdr>
        <w:top w:val="none" w:sz="0" w:space="0" w:color="auto"/>
        <w:left w:val="none" w:sz="0" w:space="0" w:color="auto"/>
        <w:bottom w:val="none" w:sz="0" w:space="0" w:color="auto"/>
        <w:right w:val="none" w:sz="0" w:space="0" w:color="auto"/>
      </w:divBdr>
    </w:div>
    <w:div w:id="1891070923">
      <w:bodyDiv w:val="1"/>
      <w:marLeft w:val="0"/>
      <w:marRight w:val="0"/>
      <w:marTop w:val="0"/>
      <w:marBottom w:val="0"/>
      <w:divBdr>
        <w:top w:val="none" w:sz="0" w:space="0" w:color="auto"/>
        <w:left w:val="none" w:sz="0" w:space="0" w:color="auto"/>
        <w:bottom w:val="none" w:sz="0" w:space="0" w:color="auto"/>
        <w:right w:val="none" w:sz="0" w:space="0" w:color="auto"/>
      </w:divBdr>
    </w:div>
    <w:div w:id="1983584755">
      <w:marLeft w:val="0"/>
      <w:marRight w:val="0"/>
      <w:marTop w:val="0"/>
      <w:marBottom w:val="0"/>
      <w:divBdr>
        <w:top w:val="none" w:sz="0" w:space="0" w:color="auto"/>
        <w:left w:val="none" w:sz="0" w:space="0" w:color="auto"/>
        <w:bottom w:val="none" w:sz="0" w:space="0" w:color="auto"/>
        <w:right w:val="none" w:sz="0" w:space="0" w:color="auto"/>
      </w:divBdr>
    </w:div>
    <w:div w:id="1983584756">
      <w:marLeft w:val="0"/>
      <w:marRight w:val="0"/>
      <w:marTop w:val="0"/>
      <w:marBottom w:val="0"/>
      <w:divBdr>
        <w:top w:val="none" w:sz="0" w:space="0" w:color="auto"/>
        <w:left w:val="none" w:sz="0" w:space="0" w:color="auto"/>
        <w:bottom w:val="none" w:sz="0" w:space="0" w:color="auto"/>
        <w:right w:val="none" w:sz="0" w:space="0" w:color="auto"/>
      </w:divBdr>
    </w:div>
    <w:div w:id="1983584757">
      <w:marLeft w:val="0"/>
      <w:marRight w:val="0"/>
      <w:marTop w:val="0"/>
      <w:marBottom w:val="0"/>
      <w:divBdr>
        <w:top w:val="none" w:sz="0" w:space="0" w:color="auto"/>
        <w:left w:val="none" w:sz="0" w:space="0" w:color="auto"/>
        <w:bottom w:val="none" w:sz="0" w:space="0" w:color="auto"/>
        <w:right w:val="none" w:sz="0" w:space="0" w:color="auto"/>
      </w:divBdr>
    </w:div>
    <w:div w:id="1983584758">
      <w:marLeft w:val="0"/>
      <w:marRight w:val="0"/>
      <w:marTop w:val="0"/>
      <w:marBottom w:val="0"/>
      <w:divBdr>
        <w:top w:val="none" w:sz="0" w:space="0" w:color="auto"/>
        <w:left w:val="none" w:sz="0" w:space="0" w:color="auto"/>
        <w:bottom w:val="none" w:sz="0" w:space="0" w:color="auto"/>
        <w:right w:val="none" w:sz="0" w:space="0" w:color="auto"/>
      </w:divBdr>
    </w:div>
    <w:div w:id="1983584759">
      <w:marLeft w:val="0"/>
      <w:marRight w:val="0"/>
      <w:marTop w:val="0"/>
      <w:marBottom w:val="0"/>
      <w:divBdr>
        <w:top w:val="none" w:sz="0" w:space="0" w:color="auto"/>
        <w:left w:val="none" w:sz="0" w:space="0" w:color="auto"/>
        <w:bottom w:val="none" w:sz="0" w:space="0" w:color="auto"/>
        <w:right w:val="none" w:sz="0" w:space="0" w:color="auto"/>
      </w:divBdr>
    </w:div>
    <w:div w:id="1983584760">
      <w:marLeft w:val="0"/>
      <w:marRight w:val="0"/>
      <w:marTop w:val="0"/>
      <w:marBottom w:val="0"/>
      <w:divBdr>
        <w:top w:val="none" w:sz="0" w:space="0" w:color="auto"/>
        <w:left w:val="none" w:sz="0" w:space="0" w:color="auto"/>
        <w:bottom w:val="none" w:sz="0" w:space="0" w:color="auto"/>
        <w:right w:val="none" w:sz="0" w:space="0" w:color="auto"/>
      </w:divBdr>
    </w:div>
    <w:div w:id="1983584761">
      <w:marLeft w:val="0"/>
      <w:marRight w:val="0"/>
      <w:marTop w:val="0"/>
      <w:marBottom w:val="0"/>
      <w:divBdr>
        <w:top w:val="none" w:sz="0" w:space="0" w:color="auto"/>
        <w:left w:val="none" w:sz="0" w:space="0" w:color="auto"/>
        <w:bottom w:val="none" w:sz="0" w:space="0" w:color="auto"/>
        <w:right w:val="none" w:sz="0" w:space="0" w:color="auto"/>
      </w:divBdr>
    </w:div>
    <w:div w:id="1983584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1D91C.09B05D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E6A9-551D-4A03-9329-FC50DA21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44</Pages>
  <Words>17307</Words>
  <Characters>116305</Characters>
  <Application>Microsoft Office Word</Application>
  <DocSecurity>0</DocSecurity>
  <Lines>8307</Lines>
  <Paragraphs>3516</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130096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Склярова Анна Александровна</cp:lastModifiedBy>
  <cp:revision>7</cp:revision>
  <cp:lastPrinted>2016-10-17T11:03:00Z</cp:lastPrinted>
  <dcterms:created xsi:type="dcterms:W3CDTF">2017-08-10T06:42:00Z</dcterms:created>
  <dcterms:modified xsi:type="dcterms:W3CDTF">2017-09-14T17:08:00Z</dcterms:modified>
</cp:coreProperties>
</file>